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Default="00704AA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47791E9C" w14:textId="3CEDF8D5" w:rsidR="00DA7EDF" w:rsidRPr="004208DA" w:rsidRDefault="00DA7ED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</w:p>
    <w:p w14:paraId="6E2C2E53" w14:textId="6284E5BC" w:rsidR="007C582E" w:rsidRDefault="00704AA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04AA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04AA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04AA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892889" w14:textId="77777777" w:rsidR="00DA7EDF" w:rsidRDefault="00DA7EDF" w:rsidP="00DA7EDF">
      <w:pPr>
        <w:ind w:left="142" w:hanging="142"/>
        <w:jc w:val="center"/>
        <w:rPr>
          <w:rFonts w:ascii="Times New Roman" w:hAnsi="Times New Roman"/>
          <w:b/>
          <w:bCs/>
          <w:sz w:val="36"/>
          <w:szCs w:val="36"/>
        </w:rPr>
      </w:pPr>
      <w:permStart w:id="1" w:edGrp="everyone"/>
      <w:r>
        <w:rPr>
          <w:rFonts w:ascii="Times New Roman" w:hAnsi="Times New Roman"/>
          <w:b/>
          <w:bCs/>
          <w:sz w:val="36"/>
          <w:szCs w:val="36"/>
        </w:rPr>
        <w:t>ПРОГРАМА</w:t>
      </w:r>
    </w:p>
    <w:p w14:paraId="66E4E928" w14:textId="77777777" w:rsidR="00DA7EDF" w:rsidRDefault="00DA7EDF" w:rsidP="00DA7EDF">
      <w:pPr>
        <w:ind w:left="142" w:hanging="142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СПРИЯННЯ РОЗВИТКУ ПІДПРИЄМНИЦТВА У </w:t>
      </w:r>
    </w:p>
    <w:p w14:paraId="76D1981E" w14:textId="77777777" w:rsidR="00DA7EDF" w:rsidRDefault="00DA7EDF" w:rsidP="00DA7EDF">
      <w:pPr>
        <w:ind w:left="142" w:hanging="142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БРОВАРСЬКІЙ  МІСЬКІЙ </w:t>
      </w:r>
    </w:p>
    <w:p w14:paraId="61C5A903" w14:textId="77777777" w:rsidR="00DA7EDF" w:rsidRDefault="00DA7EDF" w:rsidP="00DA7EDF">
      <w:pPr>
        <w:ind w:left="142" w:hanging="142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ТЕРИТОРІАЛЬНІЙ ГРОМАДІ</w:t>
      </w:r>
    </w:p>
    <w:p w14:paraId="76F1CA81" w14:textId="77777777" w:rsidR="00DA7EDF" w:rsidRDefault="00DA7EDF" w:rsidP="00DA7EDF">
      <w:pPr>
        <w:ind w:left="142" w:hanging="142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на 2024 - 2028 роки</w:t>
      </w:r>
    </w:p>
    <w:p w14:paraId="34F29EB7" w14:textId="77777777" w:rsidR="00DA7EDF" w:rsidRDefault="00DA7EDF" w:rsidP="00DA7EDF">
      <w:pPr>
        <w:ind w:left="142" w:hanging="142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ABFA307" w14:textId="77777777" w:rsidR="00DA7EDF" w:rsidRDefault="00DA7EDF" w:rsidP="00DA7EDF">
      <w:pPr>
        <w:ind w:left="142" w:hanging="142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04DE2780" w14:textId="77777777" w:rsidR="00DA7EDF" w:rsidRDefault="00DA7EDF" w:rsidP="00DA7EDF">
      <w:pPr>
        <w:ind w:left="142" w:hanging="142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99E18D0" w14:textId="77777777" w:rsidR="00DA7EDF" w:rsidRDefault="00DA7EDF" w:rsidP="00DA7EDF">
      <w:pPr>
        <w:ind w:left="142" w:hanging="142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212AD010" w14:textId="77777777" w:rsidR="00DA7EDF" w:rsidRDefault="00DA7EDF" w:rsidP="00DA7EDF">
      <w:pPr>
        <w:ind w:left="142" w:hanging="142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027CA9E4" w14:textId="77777777" w:rsidR="00DA7EDF" w:rsidRDefault="00DA7EDF" w:rsidP="00DA7EDF">
      <w:pPr>
        <w:ind w:left="142" w:hanging="142"/>
        <w:jc w:val="center"/>
        <w:rPr>
          <w:rFonts w:ascii="Times New Roman" w:hAnsi="Times New Roman"/>
          <w:sz w:val="28"/>
          <w:szCs w:val="28"/>
        </w:rPr>
      </w:pPr>
    </w:p>
    <w:p w14:paraId="038E4C86" w14:textId="77777777" w:rsidR="00DA7EDF" w:rsidRDefault="00DA7EDF" w:rsidP="00DA7EDF">
      <w:pPr>
        <w:ind w:left="142" w:hanging="142"/>
        <w:jc w:val="center"/>
        <w:rPr>
          <w:rFonts w:ascii="Times New Roman" w:hAnsi="Times New Roman"/>
          <w:sz w:val="28"/>
          <w:szCs w:val="28"/>
        </w:rPr>
      </w:pPr>
    </w:p>
    <w:p w14:paraId="051A691B" w14:textId="77777777" w:rsidR="00DA7EDF" w:rsidRDefault="00DA7EDF" w:rsidP="00DA7EDF">
      <w:pPr>
        <w:ind w:left="142" w:hanging="142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м.Бровари</w:t>
      </w:r>
      <w:proofErr w:type="spellEnd"/>
    </w:p>
    <w:p w14:paraId="613EF2A9" w14:textId="77777777" w:rsidR="00DA7EDF" w:rsidRDefault="00DA7EDF" w:rsidP="00DA7EDF">
      <w:pPr>
        <w:ind w:left="142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</w:p>
    <w:p w14:paraId="05079A84" w14:textId="77777777" w:rsidR="00DA7EDF" w:rsidRDefault="00DA7EDF" w:rsidP="00DA7EDF">
      <w:pPr>
        <w:ind w:left="-284"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BF6F75" w14:textId="77777777" w:rsidR="00DA7EDF" w:rsidRDefault="00DA7EDF" w:rsidP="00DA7EDF">
      <w:pPr>
        <w:ind w:left="-284"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238324" w14:textId="77777777" w:rsidR="00DA7EDF" w:rsidRDefault="00DA7EDF" w:rsidP="00DA7EDF">
      <w:pPr>
        <w:ind w:left="-284"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6AD949" w14:textId="77777777" w:rsidR="00DA7EDF" w:rsidRDefault="00DA7EDF" w:rsidP="00DA7EDF">
      <w:pPr>
        <w:ind w:left="-284"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1EC439" w14:textId="77777777" w:rsidR="00DA7EDF" w:rsidRDefault="00DA7EDF" w:rsidP="00DA7EDF">
      <w:pPr>
        <w:ind w:left="-284"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3D4CF9" w14:textId="77777777" w:rsidR="00DA7EDF" w:rsidRDefault="00DA7EDF" w:rsidP="00DA7EDF">
      <w:pPr>
        <w:ind w:left="-284" w:firstLine="28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Паспорт </w:t>
      </w:r>
    </w:p>
    <w:p w14:paraId="1BBEB1EB" w14:textId="77777777" w:rsidR="00DA7EDF" w:rsidRDefault="00DA7EDF" w:rsidP="00DA7EDF">
      <w:pPr>
        <w:ind w:left="-284"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Програми сприяння розвитку підприємництва у Броварській міській територіальній громаді на 2024-2028 роки</w:t>
      </w:r>
    </w:p>
    <w:p w14:paraId="7DBC4674" w14:textId="77777777" w:rsidR="00DA7EDF" w:rsidRDefault="00DA7EDF" w:rsidP="00DA7EDF">
      <w:pPr>
        <w:pStyle w:val="ad"/>
        <w:rPr>
          <w:rFonts w:ascii="Times New Roman" w:hAnsi="Times New Roman"/>
          <w:sz w:val="28"/>
          <w:szCs w:val="28"/>
        </w:rPr>
      </w:pPr>
    </w:p>
    <w:tbl>
      <w:tblPr>
        <w:tblStyle w:val="ae"/>
        <w:tblW w:w="8955" w:type="dxa"/>
        <w:tblInd w:w="507" w:type="dxa"/>
        <w:tblLayout w:type="fixed"/>
        <w:tblLook w:val="04A0" w:firstRow="1" w:lastRow="0" w:firstColumn="1" w:lastColumn="0" w:noHBand="0" w:noVBand="1"/>
      </w:tblPr>
      <w:tblGrid>
        <w:gridCol w:w="462"/>
        <w:gridCol w:w="1943"/>
        <w:gridCol w:w="1498"/>
        <w:gridCol w:w="1083"/>
        <w:gridCol w:w="992"/>
        <w:gridCol w:w="992"/>
        <w:gridCol w:w="993"/>
        <w:gridCol w:w="992"/>
      </w:tblGrid>
      <w:tr w:rsidR="00DA7EDF" w:rsidRPr="00DA7EDF" w14:paraId="3BE0ACB4" w14:textId="77777777" w:rsidTr="00DA7EDF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D849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4401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D241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</w:tr>
      <w:tr w:rsidR="00DA7EDF" w:rsidRPr="00DA7EDF" w14:paraId="0BD1C6A2" w14:textId="77777777" w:rsidTr="00DA7EDF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4BDC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01EE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Розробник Програми </w:t>
            </w:r>
          </w:p>
        </w:tc>
        <w:tc>
          <w:tcPr>
            <w:tcW w:w="6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B41E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Управління економіки та інвестицій виконавчого комітету Броварської міської ради Броварського району Київської області </w:t>
            </w:r>
          </w:p>
        </w:tc>
      </w:tr>
      <w:tr w:rsidR="00DA7EDF" w14:paraId="26128D9C" w14:textId="77777777" w:rsidTr="00DA7EDF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DF44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DFD6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Виконавці</w:t>
            </w:r>
          </w:p>
        </w:tc>
        <w:tc>
          <w:tcPr>
            <w:tcW w:w="6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EE0F" w14:textId="77777777" w:rsidR="00DA7EDF" w:rsidRDefault="00DA7EDF">
            <w:pPr>
              <w:pStyle w:val="ad"/>
              <w:spacing w:after="0" w:line="240" w:lineRule="auto"/>
              <w:ind w:left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14:paraId="428E7CB5" w14:textId="77777777" w:rsidR="00DA7EDF" w:rsidRDefault="00DA7EDF">
            <w:pPr>
              <w:pStyle w:val="ad"/>
              <w:spacing w:after="0" w:line="240" w:lineRule="auto"/>
              <w:ind w:left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комунальної власності та житла Броварської міської ради Броварського району Київської області;</w:t>
            </w:r>
          </w:p>
          <w:p w14:paraId="6F52FBA0" w14:textId="77777777" w:rsidR="00DA7EDF" w:rsidRDefault="00DA7EDF">
            <w:pPr>
              <w:pStyle w:val="ad"/>
              <w:spacing w:after="0" w:line="240" w:lineRule="auto"/>
              <w:ind w:left="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земельних ресурсів виконавчого комітету Броварської міської ради Броварського району Київської області;</w:t>
            </w:r>
          </w:p>
          <w:p w14:paraId="5D8C1B17" w14:textId="77777777" w:rsidR="00DA7EDF" w:rsidRDefault="00DA7EDF">
            <w:pPr>
              <w:pStyle w:val="ad"/>
              <w:spacing w:after="0" w:line="240" w:lineRule="auto"/>
              <w:ind w:left="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обслуговування «Прозорий офіс» виконавчого комітету Броварської міської ради Броварського району Київської області;</w:t>
            </w:r>
          </w:p>
          <w:p w14:paraId="62F825D5" w14:textId="77777777" w:rsidR="00DA7EDF" w:rsidRDefault="00DA7EDF">
            <w:pPr>
              <w:pStyle w:val="ad"/>
              <w:spacing w:after="0" w:line="240" w:lineRule="auto"/>
              <w:ind w:left="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Броварська філія Київського обласного центру зайнятості</w:t>
            </w:r>
          </w:p>
          <w:p w14:paraId="64D04C78" w14:textId="77777777" w:rsidR="00DA7EDF" w:rsidRDefault="00DA7EDF">
            <w:pPr>
              <w:pStyle w:val="a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EDF" w14:paraId="2AA2E610" w14:textId="77777777" w:rsidTr="00DA7EDF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505F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16EB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Цільові групи Програми </w:t>
            </w:r>
          </w:p>
        </w:tc>
        <w:tc>
          <w:tcPr>
            <w:tcW w:w="6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F703" w14:textId="77777777" w:rsidR="00DA7EDF" w:rsidRDefault="00DA7ED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мікро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мале, середнє підприємництво</w:t>
            </w:r>
          </w:p>
        </w:tc>
      </w:tr>
      <w:tr w:rsidR="00DA7EDF" w14:paraId="18624738" w14:textId="77777777" w:rsidTr="00DA7EDF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197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862A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Терміни реалізації Програми </w:t>
            </w:r>
          </w:p>
        </w:tc>
        <w:tc>
          <w:tcPr>
            <w:tcW w:w="6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B799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 роки</w:t>
            </w:r>
          </w:p>
        </w:tc>
      </w:tr>
      <w:tr w:rsidR="00DA7EDF" w14:paraId="5CFBD47C" w14:textId="77777777" w:rsidTr="00DA7EDF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F2A2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E8AC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 Програми</w:t>
            </w:r>
          </w:p>
        </w:tc>
        <w:tc>
          <w:tcPr>
            <w:tcW w:w="6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F4B0" w14:textId="77777777" w:rsidR="00DA7EDF" w:rsidRDefault="00DA7EDF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 Броварської міської територіальної громади та інші джерела фінансування, не заборонені чинним законодавством</w:t>
            </w:r>
          </w:p>
        </w:tc>
      </w:tr>
      <w:tr w:rsidR="00DA7EDF" w14:paraId="54C523F8" w14:textId="77777777" w:rsidTr="00DA7EDF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7D00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4EAE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фінансування</w:t>
            </w:r>
          </w:p>
          <w:p w14:paraId="726A2F57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(тис.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1D68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01EA" w14:textId="77777777" w:rsidR="00DA7EDF" w:rsidRDefault="00DA7EDF">
            <w:pPr>
              <w:pStyle w:val="ad"/>
              <w:spacing w:after="0" w:line="240" w:lineRule="auto"/>
              <w:ind w:left="-122" w:firstLine="1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2D7A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4F08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91BD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E376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</w:tr>
      <w:tr w:rsidR="00DA7EDF" w14:paraId="02E17428" w14:textId="77777777" w:rsidTr="00DA7EDF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5E9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05F1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AE2A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6343" w14:textId="77777777" w:rsidR="00DA7EDF" w:rsidRDefault="00DA7EDF">
            <w:pPr>
              <w:pStyle w:val="ad"/>
              <w:spacing w:after="0" w:line="240" w:lineRule="auto"/>
              <w:ind w:left="-122" w:firstLine="1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F1A9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9EAA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910F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DA39" w14:textId="77777777" w:rsidR="00DA7EDF" w:rsidRDefault="00DA7ED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</w:tbl>
    <w:p w14:paraId="1E31E5E5" w14:textId="77777777" w:rsidR="00DA7EDF" w:rsidRDefault="00DA7EDF" w:rsidP="00DA7EDF">
      <w:pPr>
        <w:pStyle w:val="ad"/>
        <w:ind w:left="256"/>
        <w:rPr>
          <w:rFonts w:ascii="Times New Roman" w:hAnsi="Times New Roman"/>
          <w:b/>
          <w:sz w:val="28"/>
          <w:szCs w:val="28"/>
        </w:rPr>
      </w:pPr>
    </w:p>
    <w:p w14:paraId="7B4D40FB" w14:textId="77777777" w:rsidR="00DA7EDF" w:rsidRDefault="00DA7EDF" w:rsidP="00DA7EDF">
      <w:pPr>
        <w:pStyle w:val="ad"/>
        <w:ind w:left="256"/>
        <w:rPr>
          <w:rFonts w:ascii="Times New Roman" w:hAnsi="Times New Roman"/>
          <w:b/>
          <w:sz w:val="28"/>
          <w:szCs w:val="28"/>
        </w:rPr>
      </w:pPr>
    </w:p>
    <w:p w14:paraId="5DC2D644" w14:textId="77777777" w:rsidR="00DA7EDF" w:rsidRDefault="00DA7EDF" w:rsidP="00DA7EDF">
      <w:pPr>
        <w:pStyle w:val="ad"/>
        <w:ind w:left="256"/>
        <w:rPr>
          <w:rFonts w:ascii="Times New Roman" w:hAnsi="Times New Roman"/>
          <w:b/>
          <w:kern w:val="2"/>
          <w:sz w:val="28"/>
          <w:szCs w:val="28"/>
          <w:lang w:eastAsia="en-US"/>
        </w:rPr>
      </w:pPr>
    </w:p>
    <w:p w14:paraId="16A2DCED" w14:textId="77777777" w:rsidR="00DA7EDF" w:rsidRDefault="00DA7EDF" w:rsidP="00DA7EDF">
      <w:pPr>
        <w:pStyle w:val="ad"/>
        <w:ind w:left="256"/>
        <w:rPr>
          <w:rFonts w:ascii="Times New Roman" w:hAnsi="Times New Roman"/>
          <w:b/>
          <w:sz w:val="28"/>
          <w:szCs w:val="28"/>
        </w:rPr>
      </w:pPr>
    </w:p>
    <w:p w14:paraId="01022AFF" w14:textId="77777777" w:rsidR="00DA7EDF" w:rsidRDefault="00DA7EDF" w:rsidP="00DA7EDF">
      <w:pPr>
        <w:spacing w:before="91"/>
        <w:ind w:left="1329" w:right="12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ВСТУП</w:t>
      </w:r>
    </w:p>
    <w:p w14:paraId="4B382345" w14:textId="77777777" w:rsidR="00DA7EDF" w:rsidRDefault="00DA7EDF" w:rsidP="00DA7EDF">
      <w:pPr>
        <w:pStyle w:val="a9"/>
        <w:spacing w:before="1"/>
        <w:ind w:left="0" w:right="1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Підприємництво відіграє важливу роль у здійсненн</w:t>
      </w:r>
      <w:r>
        <w:rPr>
          <w:rFonts w:ascii="Times New Roman" w:hAnsi="Times New Roman"/>
          <w:sz w:val="28"/>
          <w:szCs w:val="22"/>
        </w:rPr>
        <w:t>і</w:t>
      </w:r>
      <w:r>
        <w:rPr>
          <w:rFonts w:ascii="Times New Roman" w:hAnsi="Times New Roman"/>
          <w:sz w:val="28"/>
          <w:szCs w:val="28"/>
        </w:rPr>
        <w:t xml:space="preserve"> економічних реформ та є головною рушійною силою, яка забезпечує формування стабільної економіки, зростання рівня життя населення та вирішення соціально-економічних потреб Броварської міської територіальної громади (далі громади).</w:t>
      </w:r>
    </w:p>
    <w:p w14:paraId="43ADF578" w14:textId="77777777" w:rsidR="00DA7EDF" w:rsidRDefault="00DA7EDF" w:rsidP="00DA7EDF">
      <w:pPr>
        <w:pStyle w:val="a9"/>
        <w:tabs>
          <w:tab w:val="left" w:pos="567"/>
        </w:tabs>
        <w:spacing w:before="1"/>
        <w:ind w:left="0" w:right="1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Зокрема </w:t>
      </w:r>
      <w:proofErr w:type="spellStart"/>
      <w:r>
        <w:rPr>
          <w:rFonts w:ascii="Times New Roman" w:hAnsi="Times New Roman"/>
          <w:sz w:val="28"/>
          <w:szCs w:val="28"/>
        </w:rPr>
        <w:t>мікро</w:t>
      </w:r>
      <w:proofErr w:type="spellEnd"/>
      <w:r>
        <w:rPr>
          <w:rFonts w:ascii="Times New Roman" w:hAnsi="Times New Roman"/>
          <w:sz w:val="28"/>
          <w:szCs w:val="28"/>
        </w:rPr>
        <w:t>, мале та середнє підприємництво  визначає темпи економічного розвитку, забезпечує впровадження інновацій, створює додаткові робочі місця, насичує внутрішній ринок товарами, послугами та відіграє значну роль у наповненні бюджету громади.</w:t>
      </w:r>
    </w:p>
    <w:p w14:paraId="03AED503" w14:textId="77777777" w:rsidR="00DA7EDF" w:rsidRDefault="00DA7EDF" w:rsidP="00DA7EDF">
      <w:pPr>
        <w:pStyle w:val="a9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Відкрите вторгнення російської федерації на територію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року призвело до окремих  негативних наслідків  розвитку та діяльності підприємництва. Відбулось часткове зупинення діяльності суб’єктів підприємницької діяльності, ускладнення логістики, зниження попиту на продукцію та руйнування ланцюгів поставок тощо. В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умовах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війни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український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бізнес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сконцентрований переважно на виживанні, безпеці, збереженні працівників і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виробництва. </w:t>
      </w:r>
    </w:p>
    <w:p w14:paraId="652E9474" w14:textId="77777777" w:rsidR="00DA7EDF" w:rsidRDefault="00DA7EDF" w:rsidP="00DA7EDF">
      <w:pPr>
        <w:pStyle w:val="a9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Згодом підприємці почали пристосовуватись </w:t>
      </w:r>
      <w:r>
        <w:rPr>
          <w:rFonts w:ascii="Times New Roman" w:hAnsi="Times New Roman"/>
          <w:sz w:val="28"/>
          <w:szCs w:val="28"/>
        </w:rPr>
        <w:t xml:space="preserve">до нових складних реалій  та частково відновили свою роботу. </w:t>
      </w:r>
    </w:p>
    <w:p w14:paraId="4702011A" w14:textId="77777777" w:rsidR="00DA7EDF" w:rsidRDefault="00DA7EDF" w:rsidP="00DA7EDF">
      <w:pPr>
        <w:pStyle w:val="ab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         Тенденції останніх років свідчать про певне зростання кількості зареєстрованих суб’єктів підприємницької  діяльності, зокрема у 2022 році їх кількість складала 16730 осіб, з них юридичних осіб - 7256, фізичних осіб - 9474, що на 114  більше ніж у 2021 році. Збільшення кількості зареєстрованих суб’єктів підприємницької діяльності спостерігалося і в 2023 році.  Станом на 01.10.2023  з</w:t>
      </w:r>
      <w:r>
        <w:rPr>
          <w:rFonts w:ascii="Times New Roman" w:hAnsi="Times New Roman"/>
          <w:sz w:val="28"/>
          <w:szCs w:val="28"/>
        </w:rPr>
        <w:t xml:space="preserve">а оперативними даними ГУ ДПС України в Київській області на податковому обліку перебувало 17419 суб’єктів підприємницької діяльності, що на 810 більше ніж в  аналогічному періоді 2022 року, з них юридичних осіб – 7379, фізичних осіб - 10040. При цьому із загальної кількості суб’єктів підприємництва левову частку (97,5 %) становить </w:t>
      </w:r>
      <w:proofErr w:type="spellStart"/>
      <w:r>
        <w:rPr>
          <w:rFonts w:ascii="Times New Roman" w:hAnsi="Times New Roman"/>
          <w:sz w:val="28"/>
          <w:szCs w:val="28"/>
        </w:rPr>
        <w:t>мікро</w:t>
      </w:r>
      <w:proofErr w:type="spellEnd"/>
      <w:r>
        <w:rPr>
          <w:rFonts w:ascii="Times New Roman" w:hAnsi="Times New Roman"/>
          <w:sz w:val="28"/>
          <w:szCs w:val="28"/>
        </w:rPr>
        <w:t xml:space="preserve"> підприємництво.  </w:t>
      </w:r>
    </w:p>
    <w:p w14:paraId="32F12FEB" w14:textId="77777777" w:rsidR="00DA7EDF" w:rsidRDefault="00DA7EDF" w:rsidP="00DA7ED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Однак, нові виклики часу, які постали перед підприємницьким середовищем у зв’язку з веденням воєнних дій на території України, потребують допомоги як від державних так і  міжнародних організацій. </w:t>
      </w:r>
    </w:p>
    <w:p w14:paraId="69C80C4E" w14:textId="77777777" w:rsidR="00DA7EDF" w:rsidRDefault="00DA7EDF" w:rsidP="00DA7EDF">
      <w:pPr>
        <w:pStyle w:val="ab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межах програми міжнародної співпраці «EU4Business: відновлення, конкурентоспроможність та інтернаціоналізація МСП», яка спільно фінансується Європейським Союзом та урядом Німеччини і реалізується німецькою федеральною компанією </w:t>
      </w:r>
      <w:proofErr w:type="spellStart"/>
      <w:r>
        <w:rPr>
          <w:rFonts w:ascii="Times New Roman" w:hAnsi="Times New Roman"/>
          <w:sz w:val="28"/>
          <w:szCs w:val="28"/>
        </w:rPr>
        <w:t>Deutsche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Gesellschaft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  <w:sz w:val="28"/>
          <w:szCs w:val="28"/>
        </w:rPr>
        <w:t>ür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Internationale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Zusammenarbeit</w:t>
      </w:r>
      <w:proofErr w:type="spellEnd"/>
      <w:r>
        <w:rPr>
          <w:rFonts w:ascii="Times New Roman" w:hAnsi="Times New Roman"/>
          <w:sz w:val="28"/>
          <w:szCs w:val="28"/>
        </w:rPr>
        <w:t xml:space="preserve"> (GIZ) </w:t>
      </w:r>
      <w:proofErr w:type="spellStart"/>
      <w:r>
        <w:rPr>
          <w:rFonts w:ascii="Times New Roman" w:hAnsi="Times New Roman"/>
          <w:sz w:val="28"/>
          <w:szCs w:val="28"/>
        </w:rPr>
        <w:t>GmbH</w:t>
      </w:r>
      <w:proofErr w:type="spellEnd"/>
      <w:r>
        <w:rPr>
          <w:rFonts w:ascii="Times New Roman" w:hAnsi="Times New Roman"/>
          <w:sz w:val="28"/>
          <w:szCs w:val="28"/>
        </w:rPr>
        <w:t xml:space="preserve"> та  спрямована на підтримку економічної стійкості, відновлення та зростання України, створення кращих умов для розвитку українських малих і середніх підприємств (МСП), а також підтримку інновацій та експорту, з метою забезпечення сталості та розвитку малого та середнього підприємництва громади у 2023 році  запрацював Центр підтримки бізнесу Броварської міської територіальної громади, який надає консультаційну підтримку бізнесу громади, в тому числі щодо діючих </w:t>
      </w:r>
      <w:r>
        <w:rPr>
          <w:rFonts w:ascii="Times New Roman" w:hAnsi="Times New Roman"/>
          <w:sz w:val="28"/>
          <w:szCs w:val="28"/>
        </w:rPr>
        <w:lastRenderedPageBreak/>
        <w:t xml:space="preserve">грантових пропозицій і вимог їх отримання. Фахівцями Центру надано 38 консультацій, проведено 2 </w:t>
      </w:r>
      <w:proofErr w:type="spellStart"/>
      <w:r>
        <w:rPr>
          <w:rFonts w:ascii="Times New Roman" w:hAnsi="Times New Roman"/>
          <w:sz w:val="28"/>
          <w:szCs w:val="28"/>
        </w:rPr>
        <w:t>офлайнвебінари</w:t>
      </w:r>
      <w:proofErr w:type="spellEnd"/>
      <w:r>
        <w:rPr>
          <w:rFonts w:ascii="Times New Roman" w:hAnsi="Times New Roman"/>
          <w:sz w:val="28"/>
          <w:szCs w:val="28"/>
        </w:rPr>
        <w:t xml:space="preserve"> у партнерстві з Броварською філією Київського обласного центру зайнятості та ГУ ДПС в Київській обл., 1 </w:t>
      </w:r>
      <w:proofErr w:type="spellStart"/>
      <w:r>
        <w:rPr>
          <w:rFonts w:ascii="Times New Roman" w:hAnsi="Times New Roman"/>
          <w:sz w:val="28"/>
          <w:szCs w:val="28"/>
        </w:rPr>
        <w:t>інтенсив</w:t>
      </w:r>
      <w:proofErr w:type="spellEnd"/>
      <w:r>
        <w:rPr>
          <w:rFonts w:ascii="Times New Roman" w:hAnsi="Times New Roman"/>
          <w:sz w:val="28"/>
          <w:szCs w:val="28"/>
        </w:rPr>
        <w:t xml:space="preserve"> «Історії успіху від отримувачів грантів». Кращими провідними українськими фахівцями - практиками для бізнесу громади надано 20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тренінгових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курси з питань експорту, маркетингу, налаштування продажів на українських та іноземних </w:t>
      </w:r>
      <w:proofErr w:type="spellStart"/>
      <w:r>
        <w:rPr>
          <w:rFonts w:ascii="Times New Roman" w:hAnsi="Times New Roman"/>
          <w:sz w:val="28"/>
          <w:szCs w:val="28"/>
        </w:rPr>
        <w:t>онлайн-майданчиках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проведено 4 практичні </w:t>
      </w:r>
      <w:proofErr w:type="spellStart"/>
      <w:r>
        <w:rPr>
          <w:rFonts w:ascii="Times New Roman" w:hAnsi="Times New Roman"/>
          <w:sz w:val="28"/>
          <w:szCs w:val="28"/>
        </w:rPr>
        <w:t>воркшопи</w:t>
      </w:r>
      <w:proofErr w:type="spellEnd"/>
      <w:r>
        <w:rPr>
          <w:rFonts w:ascii="Times New Roman" w:hAnsi="Times New Roman"/>
          <w:sz w:val="28"/>
          <w:szCs w:val="28"/>
        </w:rPr>
        <w:t xml:space="preserve"> по розробці грантових проектних пропозицій. </w:t>
      </w:r>
    </w:p>
    <w:p w14:paraId="3A8D068B" w14:textId="77777777" w:rsidR="00DA7EDF" w:rsidRDefault="00DA7EDF" w:rsidP="00DA7EDF">
      <w:pPr>
        <w:pStyle w:val="ab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рамках проекту UWE HUB, що реалізується Центром «Розвиток КСВ» за підтримки організації </w:t>
      </w:r>
      <w:proofErr w:type="spellStart"/>
      <w:r>
        <w:rPr>
          <w:rFonts w:ascii="Times New Roman" w:hAnsi="Times New Roman"/>
          <w:sz w:val="28"/>
          <w:szCs w:val="28"/>
        </w:rPr>
        <w:t>GlobalGiving</w:t>
      </w:r>
      <w:proofErr w:type="spellEnd"/>
      <w:r>
        <w:rPr>
          <w:rFonts w:ascii="Times New Roman" w:hAnsi="Times New Roman"/>
          <w:sz w:val="28"/>
          <w:szCs w:val="28"/>
        </w:rPr>
        <w:t xml:space="preserve"> (США) укладено Меморандум про співпрацю між ГО «Центр «Розвиток корпоративної соціальної відповідальності», виконавчим комітетом Броварської міської ради Броварського району Київської області та КЗКТ «Культурно-інноваційна платформа «</w:t>
      </w:r>
      <w:proofErr w:type="spellStart"/>
      <w:r>
        <w:rPr>
          <w:rFonts w:ascii="Times New Roman" w:hAnsi="Times New Roman"/>
          <w:sz w:val="28"/>
          <w:szCs w:val="28"/>
        </w:rPr>
        <w:t>ТепЛиця</w:t>
      </w:r>
      <w:proofErr w:type="spellEnd"/>
      <w:r>
        <w:rPr>
          <w:rFonts w:ascii="Times New Roman" w:hAnsi="Times New Roman"/>
          <w:sz w:val="28"/>
          <w:szCs w:val="28"/>
        </w:rPr>
        <w:t xml:space="preserve">» Броварської міської  ради Броварського району Київської області. Проект спрямований на розвиток і підтримку спільноти підприємниць, які зацікавлені у започаткуванні та розвитку власної справи. Для них заплановано три потоки навчальної Програми з підприємництва та два одноденних </w:t>
      </w:r>
      <w:proofErr w:type="spellStart"/>
      <w:r>
        <w:rPr>
          <w:rFonts w:ascii="Times New Roman" w:hAnsi="Times New Roman"/>
          <w:sz w:val="28"/>
          <w:szCs w:val="28"/>
        </w:rPr>
        <w:t>інтенсиви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с.Требухів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с.Княжичі</w:t>
      </w:r>
      <w:proofErr w:type="spellEnd"/>
      <w:r>
        <w:rPr>
          <w:rFonts w:ascii="Times New Roman" w:hAnsi="Times New Roman"/>
          <w:sz w:val="28"/>
          <w:szCs w:val="28"/>
        </w:rPr>
        <w:t xml:space="preserve">. В 2023 році у навчанні  прийняли участь 85 жінок громади. Навчальні програми з підприємництва будуть продовжуватись і надалі. </w:t>
      </w:r>
    </w:p>
    <w:p w14:paraId="4F40E626" w14:textId="77777777" w:rsidR="00DA7EDF" w:rsidRDefault="00DA7EDF" w:rsidP="00DA7EDF">
      <w:pPr>
        <w:pStyle w:val="ab"/>
        <w:tabs>
          <w:tab w:val="left" w:pos="57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Нагальними потребами діючого підприємництва є здешевлення виробничих витрат, пошук нових ринків збуту, відсутність кваліфікованих кадрів. Підприємці-початківці потребують інформаційно-консультаційної підтримки щодо  започаткування власної справи, фінансової підтримки  тощо.      </w:t>
      </w:r>
    </w:p>
    <w:p w14:paraId="07CA2FFA" w14:textId="77777777" w:rsidR="00DA7EDF" w:rsidRDefault="00DA7EDF" w:rsidP="00DA7EDF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Розв’язання існуючих проблем підприємництва відбуватиметься за рахунок ефективної координації зусиль органів влади та інституцій, що в свою чергу забезпечить підтримку підприємництва в громаді шляхом розвитку партнерства між органами влади і бізнесом, удосконалення регуляторного середовища, системи надання адміністративних послуг, пошуку фінансових інструментів та залучення донорської допомоги для розвитку підприємництва, розвитку інфраструктури підтримки підприємництва, створення умов для активізації </w:t>
      </w:r>
      <w:proofErr w:type="spellStart"/>
      <w:r>
        <w:rPr>
          <w:rFonts w:ascii="Times New Roman" w:hAnsi="Times New Roman"/>
          <w:sz w:val="28"/>
          <w:szCs w:val="28"/>
        </w:rPr>
        <w:t>інвестиційно-</w:t>
      </w:r>
      <w:proofErr w:type="spellEnd"/>
      <w:r>
        <w:rPr>
          <w:rFonts w:ascii="Times New Roman" w:hAnsi="Times New Roman"/>
          <w:sz w:val="28"/>
          <w:szCs w:val="28"/>
        </w:rPr>
        <w:t xml:space="preserve"> інноваційної діяльності.    </w:t>
      </w:r>
    </w:p>
    <w:p w14:paraId="729F3A12" w14:textId="77777777" w:rsidR="00DA7EDF" w:rsidRDefault="00DA7EDF" w:rsidP="00DA7EDF">
      <w:pPr>
        <w:pStyle w:val="a9"/>
        <w:spacing w:before="1"/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 метою реалізації державної політики підприємництва на місцевому рівні, створення сприятливого середовища для формування та функціонування </w:t>
      </w:r>
      <w:proofErr w:type="spellStart"/>
      <w:r>
        <w:rPr>
          <w:rFonts w:ascii="Times New Roman" w:hAnsi="Times New Roman"/>
          <w:sz w:val="28"/>
          <w:szCs w:val="28"/>
        </w:rPr>
        <w:t>мікро</w:t>
      </w:r>
      <w:proofErr w:type="spellEnd"/>
      <w:r>
        <w:rPr>
          <w:rFonts w:ascii="Times New Roman" w:hAnsi="Times New Roman"/>
          <w:sz w:val="28"/>
          <w:szCs w:val="28"/>
        </w:rPr>
        <w:t>, малого і середнього бізнесу розроблена Програма сприяння розвитку підприємництва у Броварській міській територіальній громаді на 2024-2028 роки (далі Програма).</w:t>
      </w:r>
    </w:p>
    <w:p w14:paraId="6183C3D7" w14:textId="77777777" w:rsidR="00DA7EDF" w:rsidRDefault="00DA7EDF" w:rsidP="00DA7EDF">
      <w:pPr>
        <w:pStyle w:val="a9"/>
        <w:ind w:left="0" w:right="13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Програма</w:t>
      </w:r>
      <w:r>
        <w:rPr>
          <w:rFonts w:ascii="Times New Roman" w:hAnsi="Times New Roman"/>
          <w:spacing w:val="-17"/>
          <w:sz w:val="28"/>
          <w:szCs w:val="28"/>
        </w:rPr>
        <w:t xml:space="preserve"> розкриває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мету,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завдання,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пріоритети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розвитку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підприємництва, передбачає заходи, спрямовані на створення необхідних умов для започаткування, ведення та відновлення бізнесу у</w:t>
      </w:r>
      <w:r>
        <w:rPr>
          <w:rFonts w:ascii="Times New Roman" w:hAnsi="Times New Roman"/>
          <w:spacing w:val="1"/>
          <w:sz w:val="28"/>
          <w:szCs w:val="28"/>
        </w:rPr>
        <w:t xml:space="preserve"> громаді</w:t>
      </w:r>
      <w:r>
        <w:rPr>
          <w:rFonts w:ascii="Times New Roman" w:hAnsi="Times New Roman"/>
          <w:sz w:val="28"/>
          <w:szCs w:val="28"/>
        </w:rPr>
        <w:t>.</w:t>
      </w:r>
    </w:p>
    <w:p w14:paraId="16FD0053" w14:textId="77777777" w:rsidR="00DA7EDF" w:rsidRDefault="00DA7EDF" w:rsidP="00DA7EDF">
      <w:pPr>
        <w:pStyle w:val="a9"/>
        <w:ind w:left="0" w:right="131" w:firstLine="2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2"/>
        </w:rPr>
        <w:t xml:space="preserve">    </w:t>
      </w:r>
      <w:r>
        <w:rPr>
          <w:rFonts w:ascii="Times New Roman" w:hAnsi="Times New Roman"/>
          <w:sz w:val="28"/>
          <w:szCs w:val="28"/>
        </w:rPr>
        <w:t>Програма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підготовлена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підставі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Законів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“Про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місцеве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самоврядування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Україні“,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“Про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розвиток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державну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підтримку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малого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середнього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підприємництва“, “Про адміністративні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послуги“, “Про державне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прогнозування та розроблення програм економічного і соціального розвитку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України</w:t>
      </w:r>
      <w:r>
        <w:rPr>
          <w:rFonts w:ascii="Times New Roman" w:hAnsi="Times New Roman"/>
          <w:sz w:val="28"/>
          <w:szCs w:val="22"/>
        </w:rPr>
        <w:t>“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“Про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засади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державної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регуляторної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політики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сфері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господарської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діяльності“,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“Про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дозвільну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систему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сфері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господарської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діяльності”.</w:t>
      </w:r>
    </w:p>
    <w:p w14:paraId="0302353E" w14:textId="77777777" w:rsidR="00DA7EDF" w:rsidRDefault="00DA7EDF" w:rsidP="00DA7EDF">
      <w:pPr>
        <w:pStyle w:val="a9"/>
        <w:spacing w:before="67"/>
        <w:ind w:right="127"/>
        <w:rPr>
          <w:rFonts w:ascii="Times New Roman" w:hAnsi="Times New Roman"/>
          <w:sz w:val="28"/>
          <w:szCs w:val="28"/>
        </w:rPr>
      </w:pPr>
    </w:p>
    <w:p w14:paraId="06C12AC6" w14:textId="77777777" w:rsidR="00DA7EDF" w:rsidRDefault="00DA7EDF" w:rsidP="00DA7EDF">
      <w:pPr>
        <w:pStyle w:val="ad"/>
        <w:widowControl w:val="0"/>
        <w:numPr>
          <w:ilvl w:val="0"/>
          <w:numId w:val="1"/>
        </w:numPr>
        <w:tabs>
          <w:tab w:val="left" w:pos="1123"/>
        </w:tabs>
        <w:spacing w:before="1" w:after="0" w:line="297" w:lineRule="exact"/>
        <w:ind w:hanging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Мета та завдання Програми</w:t>
      </w:r>
    </w:p>
    <w:p w14:paraId="3B929798" w14:textId="77777777" w:rsidR="00DA7EDF" w:rsidRDefault="00DA7EDF" w:rsidP="00DA7EDF">
      <w:pPr>
        <w:widowControl w:val="0"/>
        <w:tabs>
          <w:tab w:val="left" w:pos="1123"/>
        </w:tabs>
        <w:spacing w:before="1" w:after="0" w:line="297" w:lineRule="exact"/>
        <w:jc w:val="both"/>
        <w:rPr>
          <w:rFonts w:ascii="Times New Roman" w:hAnsi="Times New Roman"/>
          <w:sz w:val="28"/>
          <w:szCs w:val="28"/>
        </w:rPr>
      </w:pPr>
    </w:p>
    <w:p w14:paraId="01CE6C64" w14:textId="77777777" w:rsidR="00DA7EDF" w:rsidRDefault="00DA7EDF" w:rsidP="00DA7EDF">
      <w:pPr>
        <w:tabs>
          <w:tab w:val="left" w:pos="9356"/>
        </w:tabs>
        <w:ind w:left="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Метою </w:t>
      </w:r>
      <w:r>
        <w:rPr>
          <w:rFonts w:ascii="Times New Roman" w:hAnsi="Times New Roman"/>
          <w:bCs/>
          <w:sz w:val="28"/>
          <w:szCs w:val="28"/>
        </w:rPr>
        <w:t>Програми є</w:t>
      </w:r>
      <w:r>
        <w:rPr>
          <w:rFonts w:ascii="Times New Roman" w:hAnsi="Times New Roman"/>
          <w:sz w:val="28"/>
          <w:szCs w:val="28"/>
        </w:rPr>
        <w:t xml:space="preserve"> створення сприятливих умов для місцевого бізнес-середовища, налагодження тісної співпраці влади, бізнесу та представників інфраструктури його підтримки, покращення інвестиційного клімату та конкурентоспроможності місцевих товаровиробників. </w:t>
      </w:r>
    </w:p>
    <w:p w14:paraId="6720FC23" w14:textId="77777777" w:rsidR="00DA7EDF" w:rsidRDefault="00DA7EDF" w:rsidP="00DA7EDF">
      <w:pPr>
        <w:tabs>
          <w:tab w:val="left" w:pos="0"/>
          <w:tab w:val="left" w:pos="935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Пріоритетні  завдання  підтримки підприємництва:</w:t>
      </w:r>
    </w:p>
    <w:p w14:paraId="7775B350" w14:textId="77777777" w:rsidR="00DA7EDF" w:rsidRDefault="00DA7EDF" w:rsidP="00DA7EDF">
      <w:pPr>
        <w:pStyle w:val="Default"/>
        <w:numPr>
          <w:ilvl w:val="0"/>
          <w:numId w:val="2"/>
        </w:numPr>
        <w:spacing w:after="36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формування дієвих механізмів підвищення конкурентоспроможності малого та середнього підприємництва; </w:t>
      </w:r>
    </w:p>
    <w:p w14:paraId="796D0AC8" w14:textId="77777777" w:rsidR="00DA7EDF" w:rsidRDefault="00DA7EDF" w:rsidP="00DA7EDF">
      <w:pPr>
        <w:pStyle w:val="Default"/>
        <w:numPr>
          <w:ilvl w:val="0"/>
          <w:numId w:val="2"/>
        </w:numPr>
        <w:spacing w:after="36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формування умов для зростання кількості суб’єктів підприємництва та  збільшення чисельності </w:t>
      </w:r>
      <w:proofErr w:type="spellStart"/>
      <w:r>
        <w:rPr>
          <w:sz w:val="28"/>
          <w:szCs w:val="28"/>
        </w:rPr>
        <w:t>самозайнятих</w:t>
      </w:r>
      <w:proofErr w:type="spellEnd"/>
      <w:r>
        <w:rPr>
          <w:sz w:val="28"/>
          <w:szCs w:val="28"/>
        </w:rPr>
        <w:t xml:space="preserve"> осіб; </w:t>
      </w:r>
    </w:p>
    <w:p w14:paraId="67438B45" w14:textId="77777777" w:rsidR="00DA7EDF" w:rsidRDefault="00DA7EDF" w:rsidP="00DA7EDF">
      <w:pPr>
        <w:pStyle w:val="Default"/>
        <w:numPr>
          <w:ilvl w:val="0"/>
          <w:numId w:val="2"/>
        </w:numPr>
        <w:spacing w:after="36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створення об'єктів інфраструктури підтримки підприємництва та надання організаційної, інформаційної, консультаційної та освітньої підтримки суб’єктам підприємництва; </w:t>
      </w:r>
    </w:p>
    <w:p w14:paraId="2542D692" w14:textId="77777777" w:rsidR="00DA7EDF" w:rsidRDefault="00DA7EDF" w:rsidP="00DA7EDF">
      <w:pPr>
        <w:pStyle w:val="Default"/>
        <w:numPr>
          <w:ilvl w:val="0"/>
          <w:numId w:val="3"/>
        </w:numPr>
        <w:spacing w:after="36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розширення експортних можливостей для суб’єктів підприємництва; </w:t>
      </w:r>
    </w:p>
    <w:p w14:paraId="102E6639" w14:textId="77777777" w:rsidR="00DA7EDF" w:rsidRDefault="00DA7EDF" w:rsidP="00DA7EDF">
      <w:pPr>
        <w:pStyle w:val="Default"/>
        <w:numPr>
          <w:ilvl w:val="0"/>
          <w:numId w:val="4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збільшення частки податкових надходжень до бюджету громади від діяльності суб’єктів підприємництва;</w:t>
      </w:r>
    </w:p>
    <w:p w14:paraId="5F14619C" w14:textId="77777777" w:rsidR="00DA7EDF" w:rsidRDefault="00DA7EDF" w:rsidP="00DA7EDF">
      <w:pPr>
        <w:pStyle w:val="Default"/>
        <w:numPr>
          <w:ilvl w:val="0"/>
          <w:numId w:val="5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підтримка діючого бізнесу внутрішньо переміщених осіб (ВПО) та сприяння у відкритті власної справи ;</w:t>
      </w:r>
    </w:p>
    <w:p w14:paraId="2BF193C3" w14:textId="77777777" w:rsidR="00DA7EDF" w:rsidRDefault="00DA7EDF" w:rsidP="00DA7EDF">
      <w:pPr>
        <w:pStyle w:val="Default"/>
        <w:numPr>
          <w:ilvl w:val="0"/>
          <w:numId w:val="5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підтримка діючого бізнесу учасників бойових дій/ветеранів та осіб з інвалідністю внаслідок війни, членів їх родин та сприяння у відкритті власної справи.</w:t>
      </w:r>
    </w:p>
    <w:p w14:paraId="6DBE5D81" w14:textId="77777777" w:rsidR="00DA7EDF" w:rsidRDefault="00DA7EDF" w:rsidP="00DA7EDF">
      <w:pPr>
        <w:pStyle w:val="ab"/>
        <w:rPr>
          <w:rFonts w:ascii="Times New Roman" w:hAnsi="Times New Roman"/>
          <w:sz w:val="28"/>
          <w:szCs w:val="28"/>
        </w:rPr>
      </w:pPr>
    </w:p>
    <w:p w14:paraId="3B160A83" w14:textId="77777777" w:rsidR="00DA7EDF" w:rsidRDefault="00DA7EDF" w:rsidP="00DA7EDF">
      <w:pPr>
        <w:tabs>
          <w:tab w:val="left" w:pos="0"/>
          <w:tab w:val="left" w:pos="9356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Заходи та фінансування Програми</w:t>
      </w:r>
    </w:p>
    <w:p w14:paraId="579E05C0" w14:textId="77777777" w:rsidR="00DA7EDF" w:rsidRDefault="00DA7EDF" w:rsidP="00DA7ED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Заходи та потреба у фінансуванні викладені у Додатку  Програми.</w:t>
      </w:r>
    </w:p>
    <w:p w14:paraId="644F7F7F" w14:textId="77777777" w:rsidR="00DA7EDF" w:rsidRDefault="00DA7EDF" w:rsidP="00DA7ED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Фінансування Програми здійснюється за рахунок коштів місцевого бюджету  та інших джерел, не заборонених чинним законодавством України. </w:t>
      </w:r>
    </w:p>
    <w:p w14:paraId="58DB28CA" w14:textId="77777777" w:rsidR="00DA7EDF" w:rsidRDefault="00DA7EDF" w:rsidP="00DA7ED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6AB8BEAC" w14:textId="77777777" w:rsidR="00DA7EDF" w:rsidRDefault="00DA7EDF" w:rsidP="00DA7EDF">
      <w:pPr>
        <w:tabs>
          <w:tab w:val="left" w:pos="0"/>
          <w:tab w:val="left" w:pos="9356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Очікувані результати:</w:t>
      </w:r>
    </w:p>
    <w:p w14:paraId="4C77BEE6" w14:textId="77777777" w:rsidR="00DA7EDF" w:rsidRDefault="00DA7EDF" w:rsidP="00DA7EDF">
      <w:pPr>
        <w:pStyle w:val="ad"/>
        <w:numPr>
          <w:ilvl w:val="0"/>
          <w:numId w:val="6"/>
        </w:numPr>
        <w:tabs>
          <w:tab w:val="left" w:pos="0"/>
          <w:tab w:val="left" w:pos="9356"/>
        </w:tabs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популяризація культури підприємництва, підвищення рівня </w:t>
      </w:r>
      <w:proofErr w:type="spellStart"/>
      <w:r>
        <w:rPr>
          <w:rFonts w:ascii="Times New Roman" w:hAnsi="Times New Roman"/>
          <w:sz w:val="28"/>
          <w:szCs w:val="28"/>
        </w:rPr>
        <w:t>самозайнятості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населення громади через відкриття власного бізнесу;</w:t>
      </w:r>
    </w:p>
    <w:p w14:paraId="28E36568" w14:textId="77777777" w:rsidR="00DA7EDF" w:rsidRDefault="00DA7EDF" w:rsidP="00DA7EDF">
      <w:pPr>
        <w:pStyle w:val="ad"/>
        <w:numPr>
          <w:ilvl w:val="0"/>
          <w:numId w:val="7"/>
        </w:numPr>
        <w:tabs>
          <w:tab w:val="left" w:pos="0"/>
          <w:tab w:val="left" w:pos="9356"/>
        </w:tabs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участь підприємництва в урядових програмах та програмах міжнародного співробітництва, отримання досвіду співпраці з міжнародними партнерами, розширення ринків збуту товарів та послуг;</w:t>
      </w:r>
    </w:p>
    <w:p w14:paraId="36B6172E" w14:textId="77777777" w:rsidR="00DA7EDF" w:rsidRDefault="00DA7EDF" w:rsidP="00DA7EDF">
      <w:pPr>
        <w:pStyle w:val="ad"/>
        <w:numPr>
          <w:ilvl w:val="0"/>
          <w:numId w:val="8"/>
        </w:numPr>
        <w:tabs>
          <w:tab w:val="left" w:pos="0"/>
          <w:tab w:val="left" w:pos="9356"/>
        </w:tabs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взаємодія об’єктів інфраструктури підтримки підприємництва, влади та бізнесу;</w:t>
      </w:r>
    </w:p>
    <w:p w14:paraId="02A415BC" w14:textId="77777777" w:rsidR="00DA7EDF" w:rsidRDefault="00DA7EDF" w:rsidP="00DA7EDF">
      <w:pPr>
        <w:pStyle w:val="ad"/>
        <w:numPr>
          <w:ilvl w:val="0"/>
          <w:numId w:val="9"/>
        </w:numPr>
        <w:tabs>
          <w:tab w:val="left" w:pos="0"/>
          <w:tab w:val="left" w:pos="9356"/>
        </w:tabs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поширення практики соціальної відповідальності серед суб’єктів підприємництва, генерація прибутку (доходу) у розв’язання соціальної проблеми (соціально-економічні, екологічні тощо) ; </w:t>
      </w:r>
    </w:p>
    <w:p w14:paraId="6BE26E7D" w14:textId="77777777" w:rsidR="00DA7EDF" w:rsidRDefault="00DA7EDF" w:rsidP="00DA7EDF">
      <w:pPr>
        <w:pStyle w:val="ad"/>
        <w:numPr>
          <w:ilvl w:val="0"/>
          <w:numId w:val="10"/>
        </w:numPr>
        <w:tabs>
          <w:tab w:val="left" w:pos="0"/>
          <w:tab w:val="left" w:pos="9356"/>
        </w:tabs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забезпечення прозорості та відкритості виконання виконавчими органами міської ради положень державної регуляторної політики;</w:t>
      </w:r>
    </w:p>
    <w:p w14:paraId="68B59D28" w14:textId="77777777" w:rsidR="00DA7EDF" w:rsidRDefault="00DA7EDF" w:rsidP="00DA7EDF">
      <w:pPr>
        <w:pStyle w:val="ad"/>
        <w:numPr>
          <w:ilvl w:val="0"/>
          <w:numId w:val="11"/>
        </w:numPr>
        <w:tabs>
          <w:tab w:val="left" w:pos="0"/>
          <w:tab w:val="left" w:pos="9356"/>
        </w:tabs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підвищення рівня </w:t>
      </w:r>
      <w:proofErr w:type="spellStart"/>
      <w:r>
        <w:rPr>
          <w:rFonts w:ascii="Times New Roman" w:hAnsi="Times New Roman"/>
          <w:sz w:val="28"/>
          <w:szCs w:val="28"/>
        </w:rPr>
        <w:t>конкурентноспроможності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місцевих товаровиробників, підвищення рівня пізнаваності товарів місцевого виробництва;</w:t>
      </w:r>
    </w:p>
    <w:p w14:paraId="1A5B0018" w14:textId="77777777" w:rsidR="00DA7EDF" w:rsidRDefault="00DA7EDF" w:rsidP="00DA7EDF">
      <w:pPr>
        <w:pStyle w:val="ad"/>
        <w:numPr>
          <w:ilvl w:val="0"/>
          <w:numId w:val="12"/>
        </w:numPr>
        <w:tabs>
          <w:tab w:val="left" w:pos="0"/>
          <w:tab w:val="left" w:pos="9356"/>
        </w:tabs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забезпечення постійного функціонування інформаційно-консультаційної підтримки бізнесу;</w:t>
      </w:r>
    </w:p>
    <w:p w14:paraId="301F5629" w14:textId="77777777" w:rsidR="00DA7EDF" w:rsidRDefault="00DA7EDF" w:rsidP="00DA7EDF">
      <w:pPr>
        <w:pStyle w:val="ad"/>
        <w:numPr>
          <w:ilvl w:val="0"/>
          <w:numId w:val="13"/>
        </w:numPr>
        <w:tabs>
          <w:tab w:val="left" w:pos="0"/>
          <w:tab w:val="left" w:pos="9356"/>
        </w:tabs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відкриття та розвиток власної справи внутрішньо переміщеними особами, учасниками бойових дій/ветеранами та особами з інвалідністю внаслідок війни або членами їх родин;</w:t>
      </w:r>
    </w:p>
    <w:p w14:paraId="3D393AA3" w14:textId="77777777" w:rsidR="00DA7EDF" w:rsidRDefault="00DA7EDF" w:rsidP="00DA7EDF">
      <w:pPr>
        <w:pStyle w:val="ad"/>
        <w:numPr>
          <w:ilvl w:val="0"/>
          <w:numId w:val="13"/>
        </w:numPr>
        <w:tabs>
          <w:tab w:val="left" w:pos="0"/>
          <w:tab w:val="left" w:pos="426"/>
          <w:tab w:val="left" w:pos="9356"/>
        </w:tabs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 кількості зареєстрованих суб’єктів підприємницької діяльності та працевлаштованих  ними осіб.</w:t>
      </w:r>
    </w:p>
    <w:p w14:paraId="578B4D97" w14:textId="77777777" w:rsidR="00DA7EDF" w:rsidRDefault="00DA7EDF" w:rsidP="00DA7ED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62C738C" w14:textId="77777777" w:rsidR="00DA7EDF" w:rsidRDefault="00DA7EDF" w:rsidP="00DA7ED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2598598" w14:textId="77777777" w:rsidR="00DA7EDF" w:rsidRDefault="00DA7EDF" w:rsidP="00DA7ED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F66F9D9" w14:textId="77777777" w:rsidR="00DA7EDF" w:rsidRDefault="00DA7EDF" w:rsidP="00DA7ED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C8BEDAC" w14:textId="77777777" w:rsidR="00DA7EDF" w:rsidRDefault="00DA7EDF" w:rsidP="00DA7EDF">
      <w:pPr>
        <w:rPr>
          <w:rFonts w:ascii="Calibri" w:hAnsi="Calibri"/>
        </w:rPr>
      </w:pPr>
    </w:p>
    <w:p w14:paraId="0F29B26F" w14:textId="77777777" w:rsidR="00DA7EDF" w:rsidRDefault="00DA7EDF" w:rsidP="00DA7E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Виконуючий обов’язки міського голови –</w:t>
      </w:r>
    </w:p>
    <w:p w14:paraId="4DAF02B9" w14:textId="77777777" w:rsidR="00DA7EDF" w:rsidRDefault="00DA7EDF" w:rsidP="00DA7E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заступник міського голови з питань </w:t>
      </w:r>
    </w:p>
    <w:p w14:paraId="4E08481A" w14:textId="77777777" w:rsidR="00DA7EDF" w:rsidRDefault="00DA7EDF" w:rsidP="00DA7E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виконавчих органів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14:paraId="2EC2DF91" w14:textId="77777777" w:rsidR="00DA7EDF" w:rsidRDefault="00DA7EDF" w:rsidP="00DA7EDF">
      <w:pPr>
        <w:tabs>
          <w:tab w:val="left" w:pos="7088"/>
        </w:tabs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ermEnd w:id="1"/>
    <w:p w14:paraId="5FF0D8BD" w14:textId="4438EA81" w:rsidR="004F7CAD" w:rsidRPr="00EE06C3" w:rsidRDefault="004F7CAD" w:rsidP="00DA7E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43DAC" w14:textId="77777777" w:rsidR="00704AA4" w:rsidRDefault="00704AA4">
      <w:pPr>
        <w:spacing w:after="0" w:line="240" w:lineRule="auto"/>
      </w:pPr>
      <w:r>
        <w:separator/>
      </w:r>
    </w:p>
  </w:endnote>
  <w:endnote w:type="continuationSeparator" w:id="0">
    <w:p w14:paraId="39F87688" w14:textId="77777777" w:rsidR="00704AA4" w:rsidRDefault="0070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04AA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7EDF" w:rsidRPr="00DA7ED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20A7A" w14:textId="77777777" w:rsidR="00704AA4" w:rsidRDefault="00704AA4">
      <w:pPr>
        <w:spacing w:after="0" w:line="240" w:lineRule="auto"/>
      </w:pPr>
      <w:r>
        <w:separator/>
      </w:r>
    </w:p>
  </w:footnote>
  <w:footnote w:type="continuationSeparator" w:id="0">
    <w:p w14:paraId="61D4E734" w14:textId="77777777" w:rsidR="00704AA4" w:rsidRDefault="00704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04AA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D0D30"/>
    <w:multiLevelType w:val="hybridMultilevel"/>
    <w:tmpl w:val="1B1C6CEC"/>
    <w:lvl w:ilvl="0" w:tplc="517C5EF6">
      <w:start w:val="1"/>
      <w:numFmt w:val="bullet"/>
      <w:lvlText w:val=""/>
      <w:lvlJc w:val="left"/>
      <w:pPr>
        <w:ind w:left="1176" w:hanging="360"/>
      </w:pPr>
      <w:rPr>
        <w:rFonts w:ascii="Symbol" w:hAnsi="Symbol"/>
      </w:rPr>
    </w:lvl>
    <w:lvl w:ilvl="1" w:tplc="7584B9EA">
      <w:start w:val="1"/>
      <w:numFmt w:val="bullet"/>
      <w:lvlText w:val="o"/>
      <w:lvlJc w:val="left"/>
      <w:pPr>
        <w:ind w:left="1896" w:hanging="360"/>
      </w:pPr>
      <w:rPr>
        <w:rFonts w:ascii="Courier New" w:hAnsi="Courier New"/>
      </w:rPr>
    </w:lvl>
    <w:lvl w:ilvl="2" w:tplc="D5629008">
      <w:start w:val="1"/>
      <w:numFmt w:val="bullet"/>
      <w:lvlText w:val=""/>
      <w:lvlJc w:val="left"/>
      <w:pPr>
        <w:ind w:left="2616" w:hanging="360"/>
      </w:pPr>
      <w:rPr>
        <w:rFonts w:ascii="Wingdings" w:hAnsi="Wingdings"/>
      </w:rPr>
    </w:lvl>
    <w:lvl w:ilvl="3" w:tplc="EA16D5EC">
      <w:start w:val="1"/>
      <w:numFmt w:val="bullet"/>
      <w:lvlText w:val=""/>
      <w:lvlJc w:val="left"/>
      <w:pPr>
        <w:ind w:left="3336" w:hanging="360"/>
      </w:pPr>
      <w:rPr>
        <w:rFonts w:ascii="Symbol" w:hAnsi="Symbol"/>
      </w:rPr>
    </w:lvl>
    <w:lvl w:ilvl="4" w:tplc="63A6373E">
      <w:start w:val="1"/>
      <w:numFmt w:val="bullet"/>
      <w:lvlText w:val="o"/>
      <w:lvlJc w:val="left"/>
      <w:pPr>
        <w:ind w:left="4056" w:hanging="360"/>
      </w:pPr>
      <w:rPr>
        <w:rFonts w:ascii="Courier New" w:hAnsi="Courier New"/>
      </w:rPr>
    </w:lvl>
    <w:lvl w:ilvl="5" w:tplc="D42E8B6C">
      <w:start w:val="1"/>
      <w:numFmt w:val="bullet"/>
      <w:lvlText w:val=""/>
      <w:lvlJc w:val="left"/>
      <w:pPr>
        <w:ind w:left="4776" w:hanging="360"/>
      </w:pPr>
      <w:rPr>
        <w:rFonts w:ascii="Wingdings" w:hAnsi="Wingdings"/>
      </w:rPr>
    </w:lvl>
    <w:lvl w:ilvl="6" w:tplc="3B9C5B22">
      <w:start w:val="1"/>
      <w:numFmt w:val="bullet"/>
      <w:lvlText w:val=""/>
      <w:lvlJc w:val="left"/>
      <w:pPr>
        <w:ind w:left="5496" w:hanging="360"/>
      </w:pPr>
      <w:rPr>
        <w:rFonts w:ascii="Symbol" w:hAnsi="Symbol"/>
      </w:rPr>
    </w:lvl>
    <w:lvl w:ilvl="7" w:tplc="81D06A66">
      <w:start w:val="1"/>
      <w:numFmt w:val="bullet"/>
      <w:lvlText w:val="o"/>
      <w:lvlJc w:val="left"/>
      <w:pPr>
        <w:ind w:left="6216" w:hanging="360"/>
      </w:pPr>
      <w:rPr>
        <w:rFonts w:ascii="Courier New" w:hAnsi="Courier New"/>
      </w:rPr>
    </w:lvl>
    <w:lvl w:ilvl="8" w:tplc="255A448A">
      <w:start w:val="1"/>
      <w:numFmt w:val="bullet"/>
      <w:lvlText w:val=""/>
      <w:lvlJc w:val="left"/>
      <w:pPr>
        <w:ind w:left="6936" w:hanging="360"/>
      </w:pPr>
      <w:rPr>
        <w:rFonts w:ascii="Wingdings" w:hAnsi="Wingdings"/>
      </w:rPr>
    </w:lvl>
  </w:abstractNum>
  <w:abstractNum w:abstractNumId="1">
    <w:nsid w:val="20840E0C"/>
    <w:multiLevelType w:val="hybridMultilevel"/>
    <w:tmpl w:val="B5725FB6"/>
    <w:lvl w:ilvl="0" w:tplc="24C0346C">
      <w:start w:val="1"/>
      <w:numFmt w:val="bullet"/>
      <w:lvlText w:val=""/>
      <w:lvlJc w:val="left"/>
      <w:pPr>
        <w:ind w:left="2007" w:hanging="360"/>
      </w:pPr>
      <w:rPr>
        <w:rFonts w:ascii="Symbol" w:hAnsi="Symbol"/>
      </w:rPr>
    </w:lvl>
    <w:lvl w:ilvl="1" w:tplc="6E86AB94">
      <w:start w:val="1"/>
      <w:numFmt w:val="bullet"/>
      <w:lvlText w:val="o"/>
      <w:lvlJc w:val="left"/>
      <w:pPr>
        <w:ind w:left="2727" w:hanging="360"/>
      </w:pPr>
      <w:rPr>
        <w:rFonts w:ascii="Courier New" w:hAnsi="Courier New"/>
      </w:rPr>
    </w:lvl>
    <w:lvl w:ilvl="2" w:tplc="D71258FE">
      <w:start w:val="1"/>
      <w:numFmt w:val="bullet"/>
      <w:lvlText w:val=""/>
      <w:lvlJc w:val="left"/>
      <w:pPr>
        <w:ind w:left="3447" w:hanging="360"/>
      </w:pPr>
      <w:rPr>
        <w:rFonts w:ascii="Wingdings" w:hAnsi="Wingdings"/>
      </w:rPr>
    </w:lvl>
    <w:lvl w:ilvl="3" w:tplc="A15A9A40">
      <w:start w:val="1"/>
      <w:numFmt w:val="bullet"/>
      <w:lvlText w:val=""/>
      <w:lvlJc w:val="left"/>
      <w:pPr>
        <w:ind w:left="4167" w:hanging="360"/>
      </w:pPr>
      <w:rPr>
        <w:rFonts w:ascii="Symbol" w:hAnsi="Symbol"/>
      </w:rPr>
    </w:lvl>
    <w:lvl w:ilvl="4" w:tplc="38D25A40">
      <w:start w:val="1"/>
      <w:numFmt w:val="bullet"/>
      <w:lvlText w:val="o"/>
      <w:lvlJc w:val="left"/>
      <w:pPr>
        <w:ind w:left="4887" w:hanging="360"/>
      </w:pPr>
      <w:rPr>
        <w:rFonts w:ascii="Courier New" w:hAnsi="Courier New"/>
      </w:rPr>
    </w:lvl>
    <w:lvl w:ilvl="5" w:tplc="B524A49A">
      <w:start w:val="1"/>
      <w:numFmt w:val="bullet"/>
      <w:lvlText w:val=""/>
      <w:lvlJc w:val="left"/>
      <w:pPr>
        <w:ind w:left="5607" w:hanging="360"/>
      </w:pPr>
      <w:rPr>
        <w:rFonts w:ascii="Wingdings" w:hAnsi="Wingdings"/>
      </w:rPr>
    </w:lvl>
    <w:lvl w:ilvl="6" w:tplc="2B363B62">
      <w:start w:val="1"/>
      <w:numFmt w:val="bullet"/>
      <w:lvlText w:val=""/>
      <w:lvlJc w:val="left"/>
      <w:pPr>
        <w:ind w:left="6327" w:hanging="360"/>
      </w:pPr>
      <w:rPr>
        <w:rFonts w:ascii="Symbol" w:hAnsi="Symbol"/>
      </w:rPr>
    </w:lvl>
    <w:lvl w:ilvl="7" w:tplc="7644796E">
      <w:start w:val="1"/>
      <w:numFmt w:val="bullet"/>
      <w:lvlText w:val="o"/>
      <w:lvlJc w:val="left"/>
      <w:pPr>
        <w:ind w:left="7047" w:hanging="360"/>
      </w:pPr>
      <w:rPr>
        <w:rFonts w:ascii="Courier New" w:hAnsi="Courier New"/>
      </w:rPr>
    </w:lvl>
    <w:lvl w:ilvl="8" w:tplc="D17E4FF8">
      <w:start w:val="1"/>
      <w:numFmt w:val="bullet"/>
      <w:lvlText w:val=""/>
      <w:lvlJc w:val="left"/>
      <w:pPr>
        <w:ind w:left="7767" w:hanging="360"/>
      </w:pPr>
      <w:rPr>
        <w:rFonts w:ascii="Wingdings" w:hAnsi="Wingdings"/>
      </w:rPr>
    </w:lvl>
  </w:abstractNum>
  <w:abstractNum w:abstractNumId="2">
    <w:nsid w:val="271B6C64"/>
    <w:multiLevelType w:val="hybridMultilevel"/>
    <w:tmpl w:val="F53A6E20"/>
    <w:lvl w:ilvl="0" w:tplc="877AFB54">
      <w:start w:val="1"/>
      <w:numFmt w:val="decimal"/>
      <w:lvlText w:val="%1."/>
      <w:lvlJc w:val="left"/>
      <w:pPr>
        <w:ind w:left="720" w:hanging="360"/>
      </w:pPr>
    </w:lvl>
    <w:lvl w:ilvl="1" w:tplc="5D66AA14">
      <w:start w:val="1"/>
      <w:numFmt w:val="lowerLetter"/>
      <w:lvlText w:val="%2."/>
      <w:lvlJc w:val="left"/>
      <w:pPr>
        <w:ind w:left="1440" w:hanging="360"/>
      </w:pPr>
    </w:lvl>
    <w:lvl w:ilvl="2" w:tplc="38CC6E20">
      <w:start w:val="1"/>
      <w:numFmt w:val="lowerRoman"/>
      <w:lvlText w:val="%3."/>
      <w:lvlJc w:val="right"/>
      <w:pPr>
        <w:ind w:left="2160" w:hanging="180"/>
      </w:pPr>
    </w:lvl>
    <w:lvl w:ilvl="3" w:tplc="3320E2E2">
      <w:start w:val="1"/>
      <w:numFmt w:val="decimal"/>
      <w:lvlText w:val="%4."/>
      <w:lvlJc w:val="left"/>
      <w:pPr>
        <w:ind w:left="2880" w:hanging="360"/>
      </w:pPr>
    </w:lvl>
    <w:lvl w:ilvl="4" w:tplc="B1F0F9E4">
      <w:start w:val="1"/>
      <w:numFmt w:val="lowerLetter"/>
      <w:lvlText w:val="%5."/>
      <w:lvlJc w:val="left"/>
      <w:pPr>
        <w:ind w:left="3600" w:hanging="360"/>
      </w:pPr>
    </w:lvl>
    <w:lvl w:ilvl="5" w:tplc="535A0896">
      <w:start w:val="1"/>
      <w:numFmt w:val="lowerRoman"/>
      <w:lvlText w:val="%6."/>
      <w:lvlJc w:val="right"/>
      <w:pPr>
        <w:ind w:left="4320" w:hanging="180"/>
      </w:pPr>
    </w:lvl>
    <w:lvl w:ilvl="6" w:tplc="C352D6AC">
      <w:start w:val="1"/>
      <w:numFmt w:val="decimal"/>
      <w:lvlText w:val="%7."/>
      <w:lvlJc w:val="left"/>
      <w:pPr>
        <w:ind w:left="5040" w:hanging="360"/>
      </w:pPr>
    </w:lvl>
    <w:lvl w:ilvl="7" w:tplc="FF3C454C">
      <w:start w:val="1"/>
      <w:numFmt w:val="lowerLetter"/>
      <w:lvlText w:val="%8."/>
      <w:lvlJc w:val="left"/>
      <w:pPr>
        <w:ind w:left="5760" w:hanging="360"/>
      </w:pPr>
    </w:lvl>
    <w:lvl w:ilvl="8" w:tplc="058284B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C05F6"/>
    <w:multiLevelType w:val="hybridMultilevel"/>
    <w:tmpl w:val="35EE74B4"/>
    <w:lvl w:ilvl="0" w:tplc="DC9C10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5ACE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6E69B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936BC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A7A15A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7B2DD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B6206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9E64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9837F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7DF2702"/>
    <w:multiLevelType w:val="hybridMultilevel"/>
    <w:tmpl w:val="6038C73A"/>
    <w:lvl w:ilvl="0" w:tplc="B230561C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F81AC066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BB600C3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5B20614C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87A9A7A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D81C348C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3FB46FB0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16C284CE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7748845A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3C195D22"/>
    <w:multiLevelType w:val="hybridMultilevel"/>
    <w:tmpl w:val="2A7E84BE"/>
    <w:lvl w:ilvl="0" w:tplc="C10C5B48">
      <w:start w:val="1"/>
      <w:numFmt w:val="bullet"/>
      <w:lvlText w:val=""/>
      <w:lvlJc w:val="left"/>
      <w:pPr>
        <w:ind w:left="1222" w:hanging="360"/>
      </w:pPr>
      <w:rPr>
        <w:rFonts w:ascii="Symbol" w:hAnsi="Symbol"/>
      </w:rPr>
    </w:lvl>
    <w:lvl w:ilvl="1" w:tplc="607A8210">
      <w:start w:val="1"/>
      <w:numFmt w:val="bullet"/>
      <w:lvlText w:val="o"/>
      <w:lvlJc w:val="left"/>
      <w:pPr>
        <w:ind w:left="1942" w:hanging="360"/>
      </w:pPr>
      <w:rPr>
        <w:rFonts w:ascii="Courier New" w:hAnsi="Courier New"/>
      </w:rPr>
    </w:lvl>
    <w:lvl w:ilvl="2" w:tplc="2B5AA448">
      <w:start w:val="1"/>
      <w:numFmt w:val="bullet"/>
      <w:lvlText w:val=""/>
      <w:lvlJc w:val="left"/>
      <w:pPr>
        <w:ind w:left="2662" w:hanging="360"/>
      </w:pPr>
      <w:rPr>
        <w:rFonts w:ascii="Wingdings" w:hAnsi="Wingdings"/>
      </w:rPr>
    </w:lvl>
    <w:lvl w:ilvl="3" w:tplc="CF849854">
      <w:start w:val="1"/>
      <w:numFmt w:val="bullet"/>
      <w:lvlText w:val=""/>
      <w:lvlJc w:val="left"/>
      <w:pPr>
        <w:ind w:left="3382" w:hanging="360"/>
      </w:pPr>
      <w:rPr>
        <w:rFonts w:ascii="Symbol" w:hAnsi="Symbol"/>
      </w:rPr>
    </w:lvl>
    <w:lvl w:ilvl="4" w:tplc="46FCB92C">
      <w:start w:val="1"/>
      <w:numFmt w:val="bullet"/>
      <w:lvlText w:val="o"/>
      <w:lvlJc w:val="left"/>
      <w:pPr>
        <w:ind w:left="4102" w:hanging="360"/>
      </w:pPr>
      <w:rPr>
        <w:rFonts w:ascii="Courier New" w:hAnsi="Courier New"/>
      </w:rPr>
    </w:lvl>
    <w:lvl w:ilvl="5" w:tplc="72384F60">
      <w:start w:val="1"/>
      <w:numFmt w:val="bullet"/>
      <w:lvlText w:val=""/>
      <w:lvlJc w:val="left"/>
      <w:pPr>
        <w:ind w:left="4822" w:hanging="360"/>
      </w:pPr>
      <w:rPr>
        <w:rFonts w:ascii="Wingdings" w:hAnsi="Wingdings"/>
      </w:rPr>
    </w:lvl>
    <w:lvl w:ilvl="6" w:tplc="6A304C48">
      <w:start w:val="1"/>
      <w:numFmt w:val="bullet"/>
      <w:lvlText w:val=""/>
      <w:lvlJc w:val="left"/>
      <w:pPr>
        <w:ind w:left="5542" w:hanging="360"/>
      </w:pPr>
      <w:rPr>
        <w:rFonts w:ascii="Symbol" w:hAnsi="Symbol"/>
      </w:rPr>
    </w:lvl>
    <w:lvl w:ilvl="7" w:tplc="C02260FE">
      <w:start w:val="1"/>
      <w:numFmt w:val="bullet"/>
      <w:lvlText w:val="o"/>
      <w:lvlJc w:val="left"/>
      <w:pPr>
        <w:ind w:left="6262" w:hanging="360"/>
      </w:pPr>
      <w:rPr>
        <w:rFonts w:ascii="Courier New" w:hAnsi="Courier New"/>
      </w:rPr>
    </w:lvl>
    <w:lvl w:ilvl="8" w:tplc="8528E2D8">
      <w:start w:val="1"/>
      <w:numFmt w:val="bullet"/>
      <w:lvlText w:val=""/>
      <w:lvlJc w:val="left"/>
      <w:pPr>
        <w:ind w:left="6982" w:hanging="360"/>
      </w:pPr>
      <w:rPr>
        <w:rFonts w:ascii="Wingdings" w:hAnsi="Wingdings"/>
      </w:rPr>
    </w:lvl>
  </w:abstractNum>
  <w:abstractNum w:abstractNumId="6">
    <w:nsid w:val="3D290316"/>
    <w:multiLevelType w:val="hybridMultilevel"/>
    <w:tmpl w:val="C99E26E8"/>
    <w:lvl w:ilvl="0" w:tplc="AC8E39EA">
      <w:start w:val="1"/>
      <w:numFmt w:val="bullet"/>
      <w:lvlText w:val=""/>
      <w:lvlJc w:val="left"/>
      <w:pPr>
        <w:ind w:left="2007" w:hanging="360"/>
      </w:pPr>
      <w:rPr>
        <w:rFonts w:ascii="Symbol" w:hAnsi="Symbol"/>
      </w:rPr>
    </w:lvl>
    <w:lvl w:ilvl="1" w:tplc="312CE8B0">
      <w:start w:val="1"/>
      <w:numFmt w:val="bullet"/>
      <w:lvlText w:val="o"/>
      <w:lvlJc w:val="left"/>
      <w:pPr>
        <w:ind w:left="2727" w:hanging="360"/>
      </w:pPr>
      <w:rPr>
        <w:rFonts w:ascii="Courier New" w:hAnsi="Courier New"/>
      </w:rPr>
    </w:lvl>
    <w:lvl w:ilvl="2" w:tplc="539010B0">
      <w:start w:val="1"/>
      <w:numFmt w:val="bullet"/>
      <w:lvlText w:val=""/>
      <w:lvlJc w:val="left"/>
      <w:pPr>
        <w:ind w:left="3447" w:hanging="360"/>
      </w:pPr>
      <w:rPr>
        <w:rFonts w:ascii="Wingdings" w:hAnsi="Wingdings"/>
      </w:rPr>
    </w:lvl>
    <w:lvl w:ilvl="3" w:tplc="70887E8C">
      <w:start w:val="1"/>
      <w:numFmt w:val="bullet"/>
      <w:lvlText w:val=""/>
      <w:lvlJc w:val="left"/>
      <w:pPr>
        <w:ind w:left="4167" w:hanging="360"/>
      </w:pPr>
      <w:rPr>
        <w:rFonts w:ascii="Symbol" w:hAnsi="Symbol"/>
      </w:rPr>
    </w:lvl>
    <w:lvl w:ilvl="4" w:tplc="691CBFC0">
      <w:start w:val="1"/>
      <w:numFmt w:val="bullet"/>
      <w:lvlText w:val="o"/>
      <w:lvlJc w:val="left"/>
      <w:pPr>
        <w:ind w:left="4887" w:hanging="360"/>
      </w:pPr>
      <w:rPr>
        <w:rFonts w:ascii="Courier New" w:hAnsi="Courier New"/>
      </w:rPr>
    </w:lvl>
    <w:lvl w:ilvl="5" w:tplc="9EE2EE8C">
      <w:start w:val="1"/>
      <w:numFmt w:val="bullet"/>
      <w:lvlText w:val=""/>
      <w:lvlJc w:val="left"/>
      <w:pPr>
        <w:ind w:left="5607" w:hanging="360"/>
      </w:pPr>
      <w:rPr>
        <w:rFonts w:ascii="Wingdings" w:hAnsi="Wingdings"/>
      </w:rPr>
    </w:lvl>
    <w:lvl w:ilvl="6" w:tplc="0F86E33E">
      <w:start w:val="1"/>
      <w:numFmt w:val="bullet"/>
      <w:lvlText w:val=""/>
      <w:lvlJc w:val="left"/>
      <w:pPr>
        <w:ind w:left="6327" w:hanging="360"/>
      </w:pPr>
      <w:rPr>
        <w:rFonts w:ascii="Symbol" w:hAnsi="Symbol"/>
      </w:rPr>
    </w:lvl>
    <w:lvl w:ilvl="7" w:tplc="64DA5C48">
      <w:start w:val="1"/>
      <w:numFmt w:val="bullet"/>
      <w:lvlText w:val="o"/>
      <w:lvlJc w:val="left"/>
      <w:pPr>
        <w:ind w:left="7047" w:hanging="360"/>
      </w:pPr>
      <w:rPr>
        <w:rFonts w:ascii="Courier New" w:hAnsi="Courier New"/>
      </w:rPr>
    </w:lvl>
    <w:lvl w:ilvl="8" w:tplc="A3903370">
      <w:start w:val="1"/>
      <w:numFmt w:val="bullet"/>
      <w:lvlText w:val=""/>
      <w:lvlJc w:val="left"/>
      <w:pPr>
        <w:ind w:left="7767" w:hanging="360"/>
      </w:pPr>
      <w:rPr>
        <w:rFonts w:ascii="Wingdings" w:hAnsi="Wingdings"/>
      </w:rPr>
    </w:lvl>
  </w:abstractNum>
  <w:abstractNum w:abstractNumId="7">
    <w:nsid w:val="46932B7D"/>
    <w:multiLevelType w:val="hybridMultilevel"/>
    <w:tmpl w:val="D09A55B0"/>
    <w:lvl w:ilvl="0" w:tplc="B84601BE">
      <w:start w:val="1"/>
      <w:numFmt w:val="bullet"/>
      <w:lvlText w:val=""/>
      <w:lvlJc w:val="left"/>
      <w:pPr>
        <w:ind w:left="1239" w:hanging="360"/>
      </w:pPr>
      <w:rPr>
        <w:rFonts w:ascii="Symbol" w:hAnsi="Symbol"/>
      </w:rPr>
    </w:lvl>
    <w:lvl w:ilvl="1" w:tplc="1908940C">
      <w:start w:val="1"/>
      <w:numFmt w:val="bullet"/>
      <w:lvlText w:val="o"/>
      <w:lvlJc w:val="left"/>
      <w:pPr>
        <w:ind w:left="1959" w:hanging="360"/>
      </w:pPr>
      <w:rPr>
        <w:rFonts w:ascii="Courier New" w:hAnsi="Courier New"/>
      </w:rPr>
    </w:lvl>
    <w:lvl w:ilvl="2" w:tplc="31B0ACE6">
      <w:start w:val="1"/>
      <w:numFmt w:val="bullet"/>
      <w:lvlText w:val=""/>
      <w:lvlJc w:val="left"/>
      <w:pPr>
        <w:ind w:left="2679" w:hanging="360"/>
      </w:pPr>
      <w:rPr>
        <w:rFonts w:ascii="Wingdings" w:hAnsi="Wingdings"/>
      </w:rPr>
    </w:lvl>
    <w:lvl w:ilvl="3" w:tplc="91723936">
      <w:start w:val="1"/>
      <w:numFmt w:val="bullet"/>
      <w:lvlText w:val=""/>
      <w:lvlJc w:val="left"/>
      <w:pPr>
        <w:ind w:left="3399" w:hanging="360"/>
      </w:pPr>
      <w:rPr>
        <w:rFonts w:ascii="Symbol" w:hAnsi="Symbol"/>
      </w:rPr>
    </w:lvl>
    <w:lvl w:ilvl="4" w:tplc="2DA8E6AE">
      <w:start w:val="1"/>
      <w:numFmt w:val="bullet"/>
      <w:lvlText w:val="o"/>
      <w:lvlJc w:val="left"/>
      <w:pPr>
        <w:ind w:left="4119" w:hanging="360"/>
      </w:pPr>
      <w:rPr>
        <w:rFonts w:ascii="Courier New" w:hAnsi="Courier New"/>
      </w:rPr>
    </w:lvl>
    <w:lvl w:ilvl="5" w:tplc="50F07564">
      <w:start w:val="1"/>
      <w:numFmt w:val="bullet"/>
      <w:lvlText w:val=""/>
      <w:lvlJc w:val="left"/>
      <w:pPr>
        <w:ind w:left="4839" w:hanging="360"/>
      </w:pPr>
      <w:rPr>
        <w:rFonts w:ascii="Wingdings" w:hAnsi="Wingdings"/>
      </w:rPr>
    </w:lvl>
    <w:lvl w:ilvl="6" w:tplc="F142FB6E">
      <w:start w:val="1"/>
      <w:numFmt w:val="bullet"/>
      <w:lvlText w:val=""/>
      <w:lvlJc w:val="left"/>
      <w:pPr>
        <w:ind w:left="5559" w:hanging="360"/>
      </w:pPr>
      <w:rPr>
        <w:rFonts w:ascii="Symbol" w:hAnsi="Symbol"/>
      </w:rPr>
    </w:lvl>
    <w:lvl w:ilvl="7" w:tplc="32A40386">
      <w:start w:val="1"/>
      <w:numFmt w:val="bullet"/>
      <w:lvlText w:val="o"/>
      <w:lvlJc w:val="left"/>
      <w:pPr>
        <w:ind w:left="6279" w:hanging="360"/>
      </w:pPr>
      <w:rPr>
        <w:rFonts w:ascii="Courier New" w:hAnsi="Courier New"/>
      </w:rPr>
    </w:lvl>
    <w:lvl w:ilvl="8" w:tplc="A7DE5CCE">
      <w:start w:val="1"/>
      <w:numFmt w:val="bullet"/>
      <w:lvlText w:val=""/>
      <w:lvlJc w:val="left"/>
      <w:pPr>
        <w:ind w:left="6999" w:hanging="360"/>
      </w:pPr>
      <w:rPr>
        <w:rFonts w:ascii="Wingdings" w:hAnsi="Wingdings"/>
      </w:rPr>
    </w:lvl>
  </w:abstractNum>
  <w:abstractNum w:abstractNumId="8">
    <w:nsid w:val="49336A1C"/>
    <w:multiLevelType w:val="hybridMultilevel"/>
    <w:tmpl w:val="A3B4DCD6"/>
    <w:lvl w:ilvl="0" w:tplc="654C9F4C">
      <w:start w:val="1"/>
      <w:numFmt w:val="bullet"/>
      <w:lvlText w:val=""/>
      <w:lvlJc w:val="left"/>
      <w:pPr>
        <w:ind w:left="1996" w:hanging="360"/>
      </w:pPr>
      <w:rPr>
        <w:rFonts w:ascii="Symbol" w:hAnsi="Symbol"/>
      </w:rPr>
    </w:lvl>
    <w:lvl w:ilvl="1" w:tplc="A0568EE6">
      <w:start w:val="1"/>
      <w:numFmt w:val="bullet"/>
      <w:lvlText w:val="o"/>
      <w:lvlJc w:val="left"/>
      <w:pPr>
        <w:ind w:left="2716" w:hanging="360"/>
      </w:pPr>
      <w:rPr>
        <w:rFonts w:ascii="Courier New" w:hAnsi="Courier New"/>
      </w:rPr>
    </w:lvl>
    <w:lvl w:ilvl="2" w:tplc="8E48CAC2">
      <w:start w:val="1"/>
      <w:numFmt w:val="bullet"/>
      <w:lvlText w:val=""/>
      <w:lvlJc w:val="left"/>
      <w:pPr>
        <w:ind w:left="3436" w:hanging="360"/>
      </w:pPr>
      <w:rPr>
        <w:rFonts w:ascii="Wingdings" w:hAnsi="Wingdings"/>
      </w:rPr>
    </w:lvl>
    <w:lvl w:ilvl="3" w:tplc="F5567014">
      <w:start w:val="1"/>
      <w:numFmt w:val="bullet"/>
      <w:lvlText w:val=""/>
      <w:lvlJc w:val="left"/>
      <w:pPr>
        <w:ind w:left="4156" w:hanging="360"/>
      </w:pPr>
      <w:rPr>
        <w:rFonts w:ascii="Symbol" w:hAnsi="Symbol"/>
      </w:rPr>
    </w:lvl>
    <w:lvl w:ilvl="4" w:tplc="16148574">
      <w:start w:val="1"/>
      <w:numFmt w:val="bullet"/>
      <w:lvlText w:val="o"/>
      <w:lvlJc w:val="left"/>
      <w:pPr>
        <w:ind w:left="4876" w:hanging="360"/>
      </w:pPr>
      <w:rPr>
        <w:rFonts w:ascii="Courier New" w:hAnsi="Courier New"/>
      </w:rPr>
    </w:lvl>
    <w:lvl w:ilvl="5" w:tplc="1DD4AC2A">
      <w:start w:val="1"/>
      <w:numFmt w:val="bullet"/>
      <w:lvlText w:val=""/>
      <w:lvlJc w:val="left"/>
      <w:pPr>
        <w:ind w:left="5596" w:hanging="360"/>
      </w:pPr>
      <w:rPr>
        <w:rFonts w:ascii="Wingdings" w:hAnsi="Wingdings"/>
      </w:rPr>
    </w:lvl>
    <w:lvl w:ilvl="6" w:tplc="6020202E">
      <w:start w:val="1"/>
      <w:numFmt w:val="bullet"/>
      <w:lvlText w:val=""/>
      <w:lvlJc w:val="left"/>
      <w:pPr>
        <w:ind w:left="6316" w:hanging="360"/>
      </w:pPr>
      <w:rPr>
        <w:rFonts w:ascii="Symbol" w:hAnsi="Symbol"/>
      </w:rPr>
    </w:lvl>
    <w:lvl w:ilvl="7" w:tplc="C83E8E96">
      <w:start w:val="1"/>
      <w:numFmt w:val="bullet"/>
      <w:lvlText w:val="o"/>
      <w:lvlJc w:val="left"/>
      <w:pPr>
        <w:ind w:left="7036" w:hanging="360"/>
      </w:pPr>
      <w:rPr>
        <w:rFonts w:ascii="Courier New" w:hAnsi="Courier New"/>
      </w:rPr>
    </w:lvl>
    <w:lvl w:ilvl="8" w:tplc="99B0838A">
      <w:start w:val="1"/>
      <w:numFmt w:val="bullet"/>
      <w:lvlText w:val=""/>
      <w:lvlJc w:val="left"/>
      <w:pPr>
        <w:ind w:left="7756" w:hanging="360"/>
      </w:pPr>
      <w:rPr>
        <w:rFonts w:ascii="Wingdings" w:hAnsi="Wingdings"/>
      </w:rPr>
    </w:lvl>
  </w:abstractNum>
  <w:abstractNum w:abstractNumId="9">
    <w:nsid w:val="4E7F234C"/>
    <w:multiLevelType w:val="hybridMultilevel"/>
    <w:tmpl w:val="2268607E"/>
    <w:lvl w:ilvl="0" w:tplc="1E146E9C">
      <w:start w:val="1"/>
      <w:numFmt w:val="bullet"/>
      <w:lvlText w:val=""/>
      <w:lvlJc w:val="left"/>
      <w:pPr>
        <w:ind w:left="2007" w:hanging="360"/>
      </w:pPr>
      <w:rPr>
        <w:rFonts w:ascii="Symbol" w:hAnsi="Symbol"/>
      </w:rPr>
    </w:lvl>
    <w:lvl w:ilvl="1" w:tplc="BAF4DC9A">
      <w:start w:val="1"/>
      <w:numFmt w:val="bullet"/>
      <w:lvlText w:val="o"/>
      <w:lvlJc w:val="left"/>
      <w:pPr>
        <w:ind w:left="2727" w:hanging="360"/>
      </w:pPr>
      <w:rPr>
        <w:rFonts w:ascii="Courier New" w:hAnsi="Courier New"/>
      </w:rPr>
    </w:lvl>
    <w:lvl w:ilvl="2" w:tplc="85B274C0">
      <w:start w:val="1"/>
      <w:numFmt w:val="bullet"/>
      <w:lvlText w:val=""/>
      <w:lvlJc w:val="left"/>
      <w:pPr>
        <w:ind w:left="3447" w:hanging="360"/>
      </w:pPr>
      <w:rPr>
        <w:rFonts w:ascii="Wingdings" w:hAnsi="Wingdings"/>
      </w:rPr>
    </w:lvl>
    <w:lvl w:ilvl="3" w:tplc="76760310">
      <w:start w:val="1"/>
      <w:numFmt w:val="bullet"/>
      <w:lvlText w:val=""/>
      <w:lvlJc w:val="left"/>
      <w:pPr>
        <w:ind w:left="4167" w:hanging="360"/>
      </w:pPr>
      <w:rPr>
        <w:rFonts w:ascii="Symbol" w:hAnsi="Symbol"/>
      </w:rPr>
    </w:lvl>
    <w:lvl w:ilvl="4" w:tplc="D2827508">
      <w:start w:val="1"/>
      <w:numFmt w:val="bullet"/>
      <w:lvlText w:val="o"/>
      <w:lvlJc w:val="left"/>
      <w:pPr>
        <w:ind w:left="4887" w:hanging="360"/>
      </w:pPr>
      <w:rPr>
        <w:rFonts w:ascii="Courier New" w:hAnsi="Courier New"/>
      </w:rPr>
    </w:lvl>
    <w:lvl w:ilvl="5" w:tplc="4FA82E5E">
      <w:start w:val="1"/>
      <w:numFmt w:val="bullet"/>
      <w:lvlText w:val=""/>
      <w:lvlJc w:val="left"/>
      <w:pPr>
        <w:ind w:left="5607" w:hanging="360"/>
      </w:pPr>
      <w:rPr>
        <w:rFonts w:ascii="Wingdings" w:hAnsi="Wingdings"/>
      </w:rPr>
    </w:lvl>
    <w:lvl w:ilvl="6" w:tplc="59E660E8">
      <w:start w:val="1"/>
      <w:numFmt w:val="bullet"/>
      <w:lvlText w:val=""/>
      <w:lvlJc w:val="left"/>
      <w:pPr>
        <w:ind w:left="6327" w:hanging="360"/>
      </w:pPr>
      <w:rPr>
        <w:rFonts w:ascii="Symbol" w:hAnsi="Symbol"/>
      </w:rPr>
    </w:lvl>
    <w:lvl w:ilvl="7" w:tplc="3E34A0AC">
      <w:start w:val="1"/>
      <w:numFmt w:val="bullet"/>
      <w:lvlText w:val="o"/>
      <w:lvlJc w:val="left"/>
      <w:pPr>
        <w:ind w:left="7047" w:hanging="360"/>
      </w:pPr>
      <w:rPr>
        <w:rFonts w:ascii="Courier New" w:hAnsi="Courier New"/>
      </w:rPr>
    </w:lvl>
    <w:lvl w:ilvl="8" w:tplc="8F1EE680">
      <w:start w:val="1"/>
      <w:numFmt w:val="bullet"/>
      <w:lvlText w:val=""/>
      <w:lvlJc w:val="left"/>
      <w:pPr>
        <w:ind w:left="7767" w:hanging="360"/>
      </w:pPr>
      <w:rPr>
        <w:rFonts w:ascii="Wingdings" w:hAnsi="Wingdings"/>
      </w:rPr>
    </w:lvl>
  </w:abstractNum>
  <w:abstractNum w:abstractNumId="10">
    <w:nsid w:val="67085DCE"/>
    <w:multiLevelType w:val="hybridMultilevel"/>
    <w:tmpl w:val="863E9E4C"/>
    <w:lvl w:ilvl="0" w:tplc="23468634">
      <w:start w:val="1"/>
      <w:numFmt w:val="bullet"/>
      <w:lvlText w:val=""/>
      <w:lvlJc w:val="left"/>
      <w:pPr>
        <w:ind w:left="1239" w:hanging="360"/>
      </w:pPr>
      <w:rPr>
        <w:rFonts w:ascii="Symbol" w:hAnsi="Symbol"/>
      </w:rPr>
    </w:lvl>
    <w:lvl w:ilvl="1" w:tplc="F0F6D57C">
      <w:start w:val="1"/>
      <w:numFmt w:val="bullet"/>
      <w:lvlText w:val="o"/>
      <w:lvlJc w:val="left"/>
      <w:pPr>
        <w:ind w:left="1959" w:hanging="360"/>
      </w:pPr>
      <w:rPr>
        <w:rFonts w:ascii="Courier New" w:hAnsi="Courier New"/>
      </w:rPr>
    </w:lvl>
    <w:lvl w:ilvl="2" w:tplc="7116EBE6">
      <w:start w:val="1"/>
      <w:numFmt w:val="bullet"/>
      <w:lvlText w:val=""/>
      <w:lvlJc w:val="left"/>
      <w:pPr>
        <w:ind w:left="2679" w:hanging="360"/>
      </w:pPr>
      <w:rPr>
        <w:rFonts w:ascii="Wingdings" w:hAnsi="Wingdings"/>
      </w:rPr>
    </w:lvl>
    <w:lvl w:ilvl="3" w:tplc="99FE4B62">
      <w:start w:val="1"/>
      <w:numFmt w:val="bullet"/>
      <w:lvlText w:val=""/>
      <w:lvlJc w:val="left"/>
      <w:pPr>
        <w:ind w:left="3399" w:hanging="360"/>
      </w:pPr>
      <w:rPr>
        <w:rFonts w:ascii="Symbol" w:hAnsi="Symbol"/>
      </w:rPr>
    </w:lvl>
    <w:lvl w:ilvl="4" w:tplc="407C62D4">
      <w:start w:val="1"/>
      <w:numFmt w:val="bullet"/>
      <w:lvlText w:val="o"/>
      <w:lvlJc w:val="left"/>
      <w:pPr>
        <w:ind w:left="4119" w:hanging="360"/>
      </w:pPr>
      <w:rPr>
        <w:rFonts w:ascii="Courier New" w:hAnsi="Courier New"/>
      </w:rPr>
    </w:lvl>
    <w:lvl w:ilvl="5" w:tplc="FEACD3CA">
      <w:start w:val="1"/>
      <w:numFmt w:val="bullet"/>
      <w:lvlText w:val=""/>
      <w:lvlJc w:val="left"/>
      <w:pPr>
        <w:ind w:left="4839" w:hanging="360"/>
      </w:pPr>
      <w:rPr>
        <w:rFonts w:ascii="Wingdings" w:hAnsi="Wingdings"/>
      </w:rPr>
    </w:lvl>
    <w:lvl w:ilvl="6" w:tplc="994A228C">
      <w:start w:val="1"/>
      <w:numFmt w:val="bullet"/>
      <w:lvlText w:val=""/>
      <w:lvlJc w:val="left"/>
      <w:pPr>
        <w:ind w:left="5559" w:hanging="360"/>
      </w:pPr>
      <w:rPr>
        <w:rFonts w:ascii="Symbol" w:hAnsi="Symbol"/>
      </w:rPr>
    </w:lvl>
    <w:lvl w:ilvl="7" w:tplc="C0A29590">
      <w:start w:val="1"/>
      <w:numFmt w:val="bullet"/>
      <w:lvlText w:val="o"/>
      <w:lvlJc w:val="left"/>
      <w:pPr>
        <w:ind w:left="6279" w:hanging="360"/>
      </w:pPr>
      <w:rPr>
        <w:rFonts w:ascii="Courier New" w:hAnsi="Courier New"/>
      </w:rPr>
    </w:lvl>
    <w:lvl w:ilvl="8" w:tplc="60EA68C2">
      <w:start w:val="1"/>
      <w:numFmt w:val="bullet"/>
      <w:lvlText w:val=""/>
      <w:lvlJc w:val="left"/>
      <w:pPr>
        <w:ind w:left="6999" w:hanging="360"/>
      </w:pPr>
      <w:rPr>
        <w:rFonts w:ascii="Wingdings" w:hAnsi="Wingdings"/>
      </w:rPr>
    </w:lvl>
  </w:abstractNum>
  <w:abstractNum w:abstractNumId="11">
    <w:nsid w:val="73B35D6D"/>
    <w:multiLevelType w:val="hybridMultilevel"/>
    <w:tmpl w:val="F9A02886"/>
    <w:lvl w:ilvl="0" w:tplc="746EFBDE">
      <w:start w:val="1"/>
      <w:numFmt w:val="bullet"/>
      <w:lvlText w:val=""/>
      <w:lvlJc w:val="left"/>
      <w:pPr>
        <w:ind w:left="2007" w:hanging="360"/>
      </w:pPr>
      <w:rPr>
        <w:rFonts w:ascii="Symbol" w:hAnsi="Symbol"/>
      </w:rPr>
    </w:lvl>
    <w:lvl w:ilvl="1" w:tplc="FDCAB1A8">
      <w:start w:val="1"/>
      <w:numFmt w:val="bullet"/>
      <w:lvlText w:val="o"/>
      <w:lvlJc w:val="left"/>
      <w:pPr>
        <w:ind w:left="2727" w:hanging="360"/>
      </w:pPr>
      <w:rPr>
        <w:rFonts w:ascii="Courier New" w:hAnsi="Courier New"/>
      </w:rPr>
    </w:lvl>
    <w:lvl w:ilvl="2" w:tplc="F0FCB19E">
      <w:start w:val="1"/>
      <w:numFmt w:val="bullet"/>
      <w:lvlText w:val=""/>
      <w:lvlJc w:val="left"/>
      <w:pPr>
        <w:ind w:left="3447" w:hanging="360"/>
      </w:pPr>
      <w:rPr>
        <w:rFonts w:ascii="Wingdings" w:hAnsi="Wingdings"/>
      </w:rPr>
    </w:lvl>
    <w:lvl w:ilvl="3" w:tplc="A8B6C27C">
      <w:start w:val="1"/>
      <w:numFmt w:val="bullet"/>
      <w:lvlText w:val=""/>
      <w:lvlJc w:val="left"/>
      <w:pPr>
        <w:ind w:left="4167" w:hanging="360"/>
      </w:pPr>
      <w:rPr>
        <w:rFonts w:ascii="Symbol" w:hAnsi="Symbol"/>
      </w:rPr>
    </w:lvl>
    <w:lvl w:ilvl="4" w:tplc="AA946134">
      <w:start w:val="1"/>
      <w:numFmt w:val="bullet"/>
      <w:lvlText w:val="o"/>
      <w:lvlJc w:val="left"/>
      <w:pPr>
        <w:ind w:left="4887" w:hanging="360"/>
      </w:pPr>
      <w:rPr>
        <w:rFonts w:ascii="Courier New" w:hAnsi="Courier New"/>
      </w:rPr>
    </w:lvl>
    <w:lvl w:ilvl="5" w:tplc="5F0A9D3A">
      <w:start w:val="1"/>
      <w:numFmt w:val="bullet"/>
      <w:lvlText w:val=""/>
      <w:lvlJc w:val="left"/>
      <w:pPr>
        <w:ind w:left="5607" w:hanging="360"/>
      </w:pPr>
      <w:rPr>
        <w:rFonts w:ascii="Wingdings" w:hAnsi="Wingdings"/>
      </w:rPr>
    </w:lvl>
    <w:lvl w:ilvl="6" w:tplc="349A6556">
      <w:start w:val="1"/>
      <w:numFmt w:val="bullet"/>
      <w:lvlText w:val=""/>
      <w:lvlJc w:val="left"/>
      <w:pPr>
        <w:ind w:left="6327" w:hanging="360"/>
      </w:pPr>
      <w:rPr>
        <w:rFonts w:ascii="Symbol" w:hAnsi="Symbol"/>
      </w:rPr>
    </w:lvl>
    <w:lvl w:ilvl="7" w:tplc="FA5E9448">
      <w:start w:val="1"/>
      <w:numFmt w:val="bullet"/>
      <w:lvlText w:val="o"/>
      <w:lvlJc w:val="left"/>
      <w:pPr>
        <w:ind w:left="7047" w:hanging="360"/>
      </w:pPr>
      <w:rPr>
        <w:rFonts w:ascii="Courier New" w:hAnsi="Courier New"/>
      </w:rPr>
    </w:lvl>
    <w:lvl w:ilvl="8" w:tplc="2542C23E">
      <w:start w:val="1"/>
      <w:numFmt w:val="bullet"/>
      <w:lvlText w:val=""/>
      <w:lvlJc w:val="left"/>
      <w:pPr>
        <w:ind w:left="7767" w:hanging="360"/>
      </w:pPr>
      <w:rPr>
        <w:rFonts w:ascii="Wingdings" w:hAnsi="Wingdings"/>
      </w:rPr>
    </w:lvl>
  </w:abstractNum>
  <w:abstractNum w:abstractNumId="12">
    <w:nsid w:val="759222CB"/>
    <w:multiLevelType w:val="hybridMultilevel"/>
    <w:tmpl w:val="4420D26C"/>
    <w:lvl w:ilvl="0" w:tplc="05561668">
      <w:start w:val="1"/>
      <w:numFmt w:val="bullet"/>
      <w:lvlText w:val=""/>
      <w:lvlJc w:val="left"/>
      <w:pPr>
        <w:ind w:left="2007" w:hanging="360"/>
      </w:pPr>
      <w:rPr>
        <w:rFonts w:ascii="Symbol" w:hAnsi="Symbol"/>
      </w:rPr>
    </w:lvl>
    <w:lvl w:ilvl="1" w:tplc="E098B2BA">
      <w:start w:val="1"/>
      <w:numFmt w:val="bullet"/>
      <w:lvlText w:val="o"/>
      <w:lvlJc w:val="left"/>
      <w:pPr>
        <w:ind w:left="2727" w:hanging="360"/>
      </w:pPr>
      <w:rPr>
        <w:rFonts w:ascii="Courier New" w:hAnsi="Courier New"/>
      </w:rPr>
    </w:lvl>
    <w:lvl w:ilvl="2" w:tplc="113807C4">
      <w:start w:val="1"/>
      <w:numFmt w:val="bullet"/>
      <w:lvlText w:val=""/>
      <w:lvlJc w:val="left"/>
      <w:pPr>
        <w:ind w:left="3447" w:hanging="360"/>
      </w:pPr>
      <w:rPr>
        <w:rFonts w:ascii="Wingdings" w:hAnsi="Wingdings"/>
      </w:rPr>
    </w:lvl>
    <w:lvl w:ilvl="3" w:tplc="31B43444">
      <w:start w:val="1"/>
      <w:numFmt w:val="bullet"/>
      <w:lvlText w:val=""/>
      <w:lvlJc w:val="left"/>
      <w:pPr>
        <w:ind w:left="4167" w:hanging="360"/>
      </w:pPr>
      <w:rPr>
        <w:rFonts w:ascii="Symbol" w:hAnsi="Symbol"/>
      </w:rPr>
    </w:lvl>
    <w:lvl w:ilvl="4" w:tplc="6318F0D8">
      <w:start w:val="1"/>
      <w:numFmt w:val="bullet"/>
      <w:lvlText w:val="o"/>
      <w:lvlJc w:val="left"/>
      <w:pPr>
        <w:ind w:left="4887" w:hanging="360"/>
      </w:pPr>
      <w:rPr>
        <w:rFonts w:ascii="Courier New" w:hAnsi="Courier New"/>
      </w:rPr>
    </w:lvl>
    <w:lvl w:ilvl="5" w:tplc="133EAD92">
      <w:start w:val="1"/>
      <w:numFmt w:val="bullet"/>
      <w:lvlText w:val=""/>
      <w:lvlJc w:val="left"/>
      <w:pPr>
        <w:ind w:left="5607" w:hanging="360"/>
      </w:pPr>
      <w:rPr>
        <w:rFonts w:ascii="Wingdings" w:hAnsi="Wingdings"/>
      </w:rPr>
    </w:lvl>
    <w:lvl w:ilvl="6" w:tplc="6480FE58">
      <w:start w:val="1"/>
      <w:numFmt w:val="bullet"/>
      <w:lvlText w:val=""/>
      <w:lvlJc w:val="left"/>
      <w:pPr>
        <w:ind w:left="6327" w:hanging="360"/>
      </w:pPr>
      <w:rPr>
        <w:rFonts w:ascii="Symbol" w:hAnsi="Symbol"/>
      </w:rPr>
    </w:lvl>
    <w:lvl w:ilvl="7" w:tplc="1AE65240">
      <w:start w:val="1"/>
      <w:numFmt w:val="bullet"/>
      <w:lvlText w:val="o"/>
      <w:lvlJc w:val="left"/>
      <w:pPr>
        <w:ind w:left="7047" w:hanging="360"/>
      </w:pPr>
      <w:rPr>
        <w:rFonts w:ascii="Courier New" w:hAnsi="Courier New"/>
      </w:rPr>
    </w:lvl>
    <w:lvl w:ilvl="8" w:tplc="C7BCF87A">
      <w:start w:val="1"/>
      <w:numFmt w:val="bullet"/>
      <w:lvlText w:val=""/>
      <w:lvlJc w:val="left"/>
      <w:pPr>
        <w:ind w:left="7767" w:hanging="360"/>
      </w:pPr>
      <w:rPr>
        <w:rFonts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04AA4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A7EDF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DA7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ED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unhideWhenUsed/>
    <w:qFormat/>
    <w:rsid w:val="00DA7EDF"/>
    <w:pPr>
      <w:widowControl w:val="0"/>
      <w:spacing w:after="0" w:line="240" w:lineRule="auto"/>
      <w:ind w:left="256" w:firstLine="707"/>
      <w:jc w:val="both"/>
    </w:pPr>
    <w:rPr>
      <w:rFonts w:ascii="Arial" w:eastAsia="Times New Roman" w:hAnsi="Arial" w:cs="Times New Roman"/>
      <w:sz w:val="26"/>
      <w:szCs w:val="26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DA7EDF"/>
    <w:rPr>
      <w:rFonts w:ascii="Arial" w:eastAsia="Times New Roman" w:hAnsi="Arial" w:cs="Times New Roman"/>
      <w:sz w:val="26"/>
      <w:szCs w:val="26"/>
      <w:lang w:eastAsia="en-US"/>
    </w:rPr>
  </w:style>
  <w:style w:type="paragraph" w:styleId="ab">
    <w:name w:val="No Spacing"/>
    <w:qFormat/>
    <w:rsid w:val="00DA7EDF"/>
    <w:pPr>
      <w:spacing w:after="0" w:line="240" w:lineRule="auto"/>
    </w:pPr>
    <w:rPr>
      <w:rFonts w:ascii="Calibri" w:eastAsia="Times New Roman" w:hAnsi="Calibri" w:cs="Times New Roman"/>
      <w:kern w:val="2"/>
      <w:lang w:eastAsia="en-US"/>
    </w:rPr>
  </w:style>
  <w:style w:type="character" w:customStyle="1" w:styleId="ac">
    <w:name w:val="Абзац списка Знак"/>
    <w:link w:val="ad"/>
    <w:qFormat/>
    <w:locked/>
    <w:rsid w:val="00DA7EDF"/>
  </w:style>
  <w:style w:type="paragraph" w:styleId="ad">
    <w:name w:val="List Paragraph"/>
    <w:basedOn w:val="a"/>
    <w:link w:val="ac"/>
    <w:qFormat/>
    <w:rsid w:val="00DA7EDF"/>
    <w:pPr>
      <w:spacing w:after="160" w:line="252" w:lineRule="auto"/>
      <w:ind w:left="720"/>
      <w:contextualSpacing/>
    </w:pPr>
  </w:style>
  <w:style w:type="paragraph" w:customStyle="1" w:styleId="Default">
    <w:name w:val="Default"/>
    <w:rsid w:val="00DA7ED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fontstyle01">
    <w:name w:val="fontstyle01"/>
    <w:basedOn w:val="a0"/>
    <w:rsid w:val="00DA7ED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ae">
    <w:name w:val="Table Grid"/>
    <w:basedOn w:val="a1"/>
    <w:rsid w:val="00DA7EDF"/>
    <w:pPr>
      <w:spacing w:after="0" w:line="240" w:lineRule="auto"/>
    </w:pPr>
    <w:rPr>
      <w:rFonts w:ascii="Calibri" w:eastAsia="Times New Roman" w:hAnsi="Calibri" w:cs="Times New Roman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75EF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E75EF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1538</Words>
  <Characters>8769</Characters>
  <Application>Microsoft Office Word</Application>
  <DocSecurity>8</DocSecurity>
  <Lines>73</Lines>
  <Paragraphs>20</Paragraphs>
  <ScaleCrop>false</ScaleCrop>
  <Company/>
  <LinksUpToDate>false</LinksUpToDate>
  <CharactersWithSpaces>10287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2024-01-16T09:17:00Z</dcterms:modified>
</cp:coreProperties>
</file>