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1C08" w:rsidRDefault="009B3BCE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Пояснювальна записка </w:t>
      </w:r>
    </w:p>
    <w:p w:rsidR="005B1C08" w:rsidRPr="005B1C08" w:rsidRDefault="005B1C08" w:rsidP="009B7D79">
      <w:pPr>
        <w:spacing w:after="0"/>
        <w:ind w:right="-284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361CD8" w:rsidRPr="009B3BCE" w:rsidRDefault="009B3BCE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5B1C08">
        <w:rPr>
          <w:rFonts w:ascii="Times New Roman" w:hAnsi="Times New Roman"/>
          <w:sz w:val="28"/>
          <w:szCs w:val="28"/>
          <w:lang w:val="uk-UA"/>
        </w:rPr>
        <w:t>до проекту рішення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9B3BCE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«Про зміну </w:t>
      </w:r>
      <w:r w:rsidRPr="009B3BCE">
        <w:rPr>
          <w:rFonts w:ascii="Times New Roman" w:hAnsi="Times New Roman" w:cs="Times New Roman"/>
          <w:b/>
          <w:bCs/>
          <w:sz w:val="28"/>
          <w:szCs w:val="28"/>
          <w:lang w:val="uk-UA"/>
        </w:rPr>
        <w:t>кодів економічної діяльності мистецьких шкіл Броварської міської територіальної громади</w:t>
      </w:r>
      <w:r w:rsidRPr="009B3BCE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»</w:t>
      </w:r>
    </w:p>
    <w:p w:rsidR="0074644B" w:rsidRPr="0074644B" w:rsidRDefault="0074644B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74644B" w:rsidRDefault="009B3BCE" w:rsidP="0074644B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26B69">
        <w:rPr>
          <w:rFonts w:ascii="Times New Roman" w:hAnsi="Times New Roman"/>
          <w:sz w:val="28"/>
          <w:szCs w:val="28"/>
        </w:rPr>
        <w:t xml:space="preserve">Пояснювальна записка підготовлена відповідно до ст. 20 Регламенту Броварської міської ради </w:t>
      </w:r>
      <w:r w:rsidR="00696599">
        <w:rPr>
          <w:rFonts w:ascii="Times New Roman" w:hAnsi="Times New Roman"/>
          <w:sz w:val="28"/>
          <w:szCs w:val="28"/>
          <w:lang w:val="uk-UA"/>
        </w:rPr>
        <w:t xml:space="preserve">Броварського району </w:t>
      </w:r>
      <w:r w:rsidRPr="00126B69">
        <w:rPr>
          <w:rFonts w:ascii="Times New Roman" w:hAnsi="Times New Roman"/>
          <w:sz w:val="28"/>
          <w:szCs w:val="28"/>
        </w:rPr>
        <w:t>Київської області</w:t>
      </w:r>
      <w:r w:rsidR="00696599">
        <w:rPr>
          <w:rFonts w:ascii="Times New Roman" w:hAnsi="Times New Roman"/>
          <w:sz w:val="28"/>
          <w:szCs w:val="28"/>
          <w:lang w:val="uk-UA"/>
        </w:rPr>
        <w:t xml:space="preserve"> VIII скликання</w:t>
      </w:r>
      <w:r w:rsidRPr="00126B69">
        <w:rPr>
          <w:rFonts w:ascii="Times New Roman" w:hAnsi="Times New Roman"/>
          <w:sz w:val="28"/>
          <w:szCs w:val="28"/>
        </w:rPr>
        <w:t>.</w:t>
      </w:r>
    </w:p>
    <w:p w:rsidR="0074644B" w:rsidRPr="00827775" w:rsidRDefault="0074644B" w:rsidP="0074644B">
      <w:pPr>
        <w:suppressAutoHyphens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zh-CN"/>
        </w:rPr>
      </w:pPr>
    </w:p>
    <w:p w:rsidR="0074644B" w:rsidRPr="00827775" w:rsidRDefault="009B3BCE" w:rsidP="00DD7BFD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/>
          <w:b/>
          <w:sz w:val="28"/>
          <w:szCs w:val="28"/>
          <w:lang w:eastAsia="zh-CN"/>
        </w:rPr>
      </w:pPr>
      <w:r w:rsidRPr="00827775">
        <w:rPr>
          <w:rFonts w:ascii="Times New Roman" w:hAnsi="Times New Roman"/>
          <w:b/>
          <w:sz w:val="28"/>
          <w:szCs w:val="28"/>
          <w:lang w:eastAsia="zh-CN"/>
        </w:rPr>
        <w:t>1. Обґрунтування необхідності прийняття рішення</w:t>
      </w:r>
    </w:p>
    <w:p w:rsidR="009B7D79" w:rsidRDefault="009B3BCE" w:rsidP="009B3BCE">
      <w:pPr>
        <w:tabs>
          <w:tab w:val="left" w:pos="1134"/>
          <w:tab w:val="left" w:pos="1276"/>
        </w:tabs>
        <w:suppressAutoHyphens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9B3BCE">
        <w:rPr>
          <w:rFonts w:ascii="Times New Roman" w:hAnsi="Times New Roman" w:cs="Times New Roman"/>
          <w:bCs/>
          <w:sz w:val="28"/>
          <w:szCs w:val="28"/>
          <w:lang w:val="uk-UA"/>
        </w:rPr>
        <w:t>Приведення у відповідність до вимог нор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м чинного законодавства України</w:t>
      </w:r>
      <w:r w:rsidRPr="009B3BCE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кодів економічної діяльності мистецьких шкіл громади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.</w:t>
      </w:r>
    </w:p>
    <w:p w:rsidR="009B3BCE" w:rsidRPr="009B3BCE" w:rsidRDefault="009B3BCE" w:rsidP="009B3BCE">
      <w:pPr>
        <w:tabs>
          <w:tab w:val="left" w:pos="1134"/>
          <w:tab w:val="left" w:pos="1276"/>
        </w:tabs>
        <w:suppressAutoHyphens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uk-UA" w:eastAsia="zh-CN"/>
        </w:rPr>
      </w:pPr>
    </w:p>
    <w:p w:rsidR="0074644B" w:rsidRPr="009B3BCE" w:rsidRDefault="009B3BCE" w:rsidP="00DD7BFD">
      <w:pPr>
        <w:tabs>
          <w:tab w:val="left" w:pos="1134"/>
          <w:tab w:val="left" w:pos="1276"/>
        </w:tabs>
        <w:suppressAutoHyphens/>
        <w:spacing w:after="0" w:line="240" w:lineRule="auto"/>
        <w:ind w:firstLine="553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 w:rsidRPr="009B3BCE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2.Мета і шляхи її досягнення</w:t>
      </w:r>
    </w:p>
    <w:p w:rsidR="009B7D79" w:rsidRDefault="009B3BCE" w:rsidP="009B3BCE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 w:eastAsia="zh-CN"/>
        </w:rPr>
      </w:pPr>
      <w:r w:rsidRPr="009B3BCE">
        <w:rPr>
          <w:rFonts w:ascii="Times New Roman" w:hAnsi="Times New Roman" w:cs="Times New Roman"/>
          <w:color w:val="000000"/>
          <w:sz w:val="28"/>
          <w:szCs w:val="28"/>
          <w:lang w:val="uk-UA" w:eastAsia="zh-CN"/>
        </w:rPr>
        <w:t>Змінити код економічної діяльності мистецьких шкіл громади у відповідність до вимог норм чинного законодавства України</w:t>
      </w:r>
      <w:r>
        <w:rPr>
          <w:rFonts w:ascii="Times New Roman" w:hAnsi="Times New Roman" w:cs="Times New Roman"/>
          <w:color w:val="000000"/>
          <w:sz w:val="28"/>
          <w:szCs w:val="28"/>
          <w:lang w:val="uk-UA" w:eastAsia="zh-CN"/>
        </w:rPr>
        <w:t>.</w:t>
      </w:r>
    </w:p>
    <w:p w:rsidR="009B3BCE" w:rsidRPr="009B3BCE" w:rsidRDefault="009B3BCE" w:rsidP="009B3BCE">
      <w:pPr>
        <w:suppressAutoHyphens/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</w:p>
    <w:p w:rsidR="0074644B" w:rsidRDefault="009B3BCE" w:rsidP="00DD7BFD">
      <w:pPr>
        <w:suppressAutoHyphens/>
        <w:spacing w:after="0" w:line="240" w:lineRule="auto"/>
        <w:ind w:firstLine="553"/>
        <w:jc w:val="both"/>
        <w:rPr>
          <w:rFonts w:ascii="Times New Roman" w:hAnsi="Times New Roman"/>
          <w:i/>
          <w:color w:val="000000"/>
          <w:sz w:val="28"/>
          <w:szCs w:val="28"/>
          <w:lang w:val="uk-UA" w:eastAsia="zh-CN"/>
        </w:rPr>
      </w:pPr>
      <w:r w:rsidRPr="00827775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3.Правові аспекти </w:t>
      </w:r>
      <w:r>
        <w:rPr>
          <w:rFonts w:ascii="Times New Roman" w:hAnsi="Times New Roman"/>
          <w:i/>
          <w:color w:val="000000"/>
          <w:sz w:val="28"/>
          <w:szCs w:val="28"/>
          <w:lang w:val="uk-UA" w:eastAsia="zh-CN"/>
        </w:rPr>
        <w:t xml:space="preserve"> </w:t>
      </w:r>
    </w:p>
    <w:p w:rsidR="009B3BCE" w:rsidRPr="009B3BCE" w:rsidRDefault="009B3BCE" w:rsidP="009B3BCE">
      <w:pPr>
        <w:suppressAutoHyphens/>
        <w:spacing w:after="0" w:line="240" w:lineRule="auto"/>
        <w:jc w:val="both"/>
        <w:rPr>
          <w:rFonts w:ascii="Times New Roman" w:hAnsi="Times New Roman" w:cs="Times New Roman"/>
          <w:bCs/>
          <w:color w:val="303030"/>
          <w:sz w:val="28"/>
          <w:szCs w:val="28"/>
          <w:lang w:val="uk-UA"/>
        </w:rPr>
      </w:pPr>
      <w:r w:rsidRPr="009B3BCE">
        <w:rPr>
          <w:rFonts w:ascii="Times New Roman" w:hAnsi="Times New Roman" w:cs="Times New Roman"/>
          <w:sz w:val="28"/>
          <w:szCs w:val="28"/>
          <w:lang w:val="uk-UA"/>
        </w:rPr>
        <w:t>Пункт 30, частина 1  статті  26 Закону України «Про місцеве самоврядування в Україні»</w:t>
      </w:r>
      <w:r w:rsidRPr="009B3BCE">
        <w:rPr>
          <w:rFonts w:ascii="Times New Roman" w:hAnsi="Times New Roman" w:cs="Times New Roman"/>
          <w:bCs/>
          <w:sz w:val="28"/>
          <w:szCs w:val="28"/>
          <w:lang w:val="uk-UA"/>
        </w:rPr>
        <w:t>,</w:t>
      </w:r>
      <w:r w:rsidRPr="009B3BCE">
        <w:rPr>
          <w:rFonts w:ascii="Times New Roman" w:hAnsi="Times New Roman" w:cs="Times New Roman"/>
          <w:bCs/>
          <w:color w:val="303030"/>
          <w:sz w:val="28"/>
          <w:szCs w:val="28"/>
          <w:lang w:val="uk-UA"/>
        </w:rPr>
        <w:t xml:space="preserve"> </w:t>
      </w:r>
      <w:r w:rsidRPr="009B3BCE">
        <w:rPr>
          <w:rFonts w:ascii="Times New Roman" w:hAnsi="Times New Roman" w:cs="Times New Roman"/>
          <w:bCs/>
          <w:sz w:val="28"/>
          <w:szCs w:val="28"/>
          <w:lang w:val="uk-UA"/>
        </w:rPr>
        <w:t>Закон України «Про культуру»,</w:t>
      </w:r>
      <w:r w:rsidRPr="009B3BCE">
        <w:rPr>
          <w:rFonts w:ascii="Times New Roman" w:hAnsi="Times New Roman" w:cs="Times New Roman"/>
          <w:bCs/>
          <w:color w:val="303030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Положення про мистецьку школу, затвердженого наказом Міністерства культури України від 09.08.2018 №686, зареєстрованого в Міністерстві юстиції України 03.09.2018 за №1004/32456</w:t>
      </w:r>
      <w:r w:rsidRPr="009B3BCE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.</w:t>
      </w:r>
    </w:p>
    <w:p w:rsidR="009B7D79" w:rsidRDefault="009B7D79" w:rsidP="00DD7BFD">
      <w:pPr>
        <w:suppressAutoHyphens/>
        <w:spacing w:after="0" w:line="240" w:lineRule="auto"/>
        <w:ind w:firstLine="553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</w:p>
    <w:p w:rsidR="0074644B" w:rsidRPr="00FC33D9" w:rsidRDefault="009B3BCE" w:rsidP="00DD7BFD">
      <w:pPr>
        <w:suppressAutoHyphens/>
        <w:spacing w:after="0" w:line="240" w:lineRule="auto"/>
        <w:ind w:firstLine="553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 w:rsidRPr="00FC33D9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4. Фінансово-економічне обґрунтування</w:t>
      </w:r>
    </w:p>
    <w:p w:rsidR="009B3BCE" w:rsidRDefault="009B3BCE" w:rsidP="009B3BCE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Прийняття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цього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рішення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фінансування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потребує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74644B" w:rsidRDefault="009B3BCE" w:rsidP="009B3BCE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zh-CN"/>
        </w:rPr>
      </w:pPr>
      <w:r w:rsidRPr="00FC33D9">
        <w:rPr>
          <w:rFonts w:ascii="Times New Roman" w:hAnsi="Times New Roman"/>
          <w:color w:val="000000"/>
          <w:sz w:val="28"/>
          <w:szCs w:val="28"/>
          <w:lang w:val="uk-UA" w:eastAsia="zh-CN"/>
        </w:rPr>
        <w:tab/>
      </w:r>
    </w:p>
    <w:p w:rsidR="0074644B" w:rsidRDefault="009B3BCE" w:rsidP="00DD7BFD">
      <w:pPr>
        <w:suppressAutoHyphens/>
        <w:spacing w:after="0" w:line="240" w:lineRule="auto"/>
        <w:ind w:firstLine="553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 w:rsidRPr="00FC33D9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ab/>
      </w:r>
      <w:r w:rsidR="005F334B" w:rsidRPr="00827775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5</w:t>
      </w:r>
      <w:r w:rsidRPr="00FC33D9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. Прогноз результатів</w:t>
      </w:r>
    </w:p>
    <w:p w:rsidR="009B7D79" w:rsidRDefault="009B3BCE" w:rsidP="009B3BC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9B3BC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Зміна коду економічної діяльності мистецьких шкіл громади.</w:t>
      </w:r>
    </w:p>
    <w:p w:rsidR="009B3BCE" w:rsidRPr="009B3BCE" w:rsidRDefault="009B3BCE" w:rsidP="009B3BCE">
      <w:pPr>
        <w:suppressAutoHyphens/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</w:p>
    <w:p w:rsidR="005F334B" w:rsidRDefault="009B3BCE" w:rsidP="00DD7BFD">
      <w:pPr>
        <w:spacing w:after="0"/>
        <w:ind w:firstLine="553"/>
        <w:jc w:val="both"/>
        <w:rPr>
          <w:rFonts w:ascii="Times New Roman" w:hAnsi="Times New Roman"/>
          <w:i/>
          <w:sz w:val="28"/>
          <w:szCs w:val="28"/>
          <w:lang w:val="uk-UA"/>
        </w:rPr>
      </w:pPr>
      <w:r w:rsidRPr="00827775"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  <w:t>6</w:t>
      </w:r>
      <w:r w:rsidR="00525C68" w:rsidRPr="00827775"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  <w:t xml:space="preserve">. Суб’єкт подання проекту рішення </w:t>
      </w:r>
      <w:r>
        <w:rPr>
          <w:rFonts w:ascii="Times New Roman" w:hAnsi="Times New Roman"/>
          <w:i/>
          <w:sz w:val="28"/>
          <w:szCs w:val="28"/>
          <w:lang w:val="uk-UA"/>
        </w:rPr>
        <w:t xml:space="preserve"> </w:t>
      </w:r>
    </w:p>
    <w:p w:rsidR="009B3BCE" w:rsidRPr="00A1177B" w:rsidRDefault="009B3BCE" w:rsidP="009B3BCE">
      <w:pPr>
        <w:pStyle w:val="a5"/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Управління культури, сім’ї та молоді</w:t>
      </w:r>
      <w:r w:rsidRPr="00A1177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Броварської міської ради Броварського району Київської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області</w:t>
      </w:r>
      <w:r w:rsidRPr="00A1177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9B3BCE" w:rsidRPr="00A57197" w:rsidRDefault="009B3BCE" w:rsidP="009B3BCE">
      <w:pPr>
        <w:numPr>
          <w:ilvl w:val="0"/>
          <w:numId w:val="2"/>
        </w:numPr>
        <w:spacing w:after="16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A57197">
        <w:rPr>
          <w:rFonts w:ascii="Times New Roman" w:eastAsia="Times New Roman" w:hAnsi="Times New Roman" w:cs="Times New Roman"/>
          <w:sz w:val="28"/>
          <w:szCs w:val="28"/>
        </w:rPr>
        <w:t>Керівник</w:t>
      </w:r>
      <w:proofErr w:type="spellEnd"/>
      <w:r w:rsidRPr="00A5719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управління</w:t>
      </w:r>
      <w:proofErr w:type="spellEnd"/>
      <w:r w:rsidRPr="00A57197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Ярмоленко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Аліна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Анатоліївна</w:t>
      </w:r>
      <w:proofErr w:type="spellEnd"/>
      <w:r w:rsidRPr="00A5719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B3BCE" w:rsidRPr="009B3BCE" w:rsidRDefault="009B3BCE" w:rsidP="009B3BCE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A57197">
        <w:rPr>
          <w:rFonts w:ascii="Times New Roman" w:eastAsia="Times New Roman" w:hAnsi="Times New Roman" w:cs="Times New Roman"/>
          <w:sz w:val="28"/>
          <w:szCs w:val="28"/>
        </w:rPr>
        <w:t>Доповідач</w:t>
      </w:r>
      <w:proofErr w:type="spellEnd"/>
      <w:r w:rsidRPr="00A57197">
        <w:rPr>
          <w:rFonts w:ascii="Times New Roman" w:eastAsia="Times New Roman" w:hAnsi="Times New Roman" w:cs="Times New Roman"/>
          <w:sz w:val="28"/>
          <w:szCs w:val="28"/>
        </w:rPr>
        <w:t xml:space="preserve"> по </w:t>
      </w:r>
      <w:proofErr w:type="spellStart"/>
      <w:r w:rsidRPr="00A57197">
        <w:rPr>
          <w:rFonts w:ascii="Times New Roman" w:eastAsia="Times New Roman" w:hAnsi="Times New Roman" w:cs="Times New Roman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sz w:val="28"/>
          <w:szCs w:val="28"/>
        </w:rPr>
        <w:t>є</w:t>
      </w:r>
      <w:r w:rsidRPr="00A57197">
        <w:rPr>
          <w:rFonts w:ascii="Times New Roman" w:eastAsia="Times New Roman" w:hAnsi="Times New Roman" w:cs="Times New Roman"/>
          <w:sz w:val="28"/>
          <w:szCs w:val="28"/>
        </w:rPr>
        <w:t>кту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57197">
        <w:rPr>
          <w:rFonts w:ascii="Times New Roman" w:eastAsia="Times New Roman" w:hAnsi="Times New Roman" w:cs="Times New Roman"/>
          <w:sz w:val="28"/>
          <w:szCs w:val="28"/>
        </w:rPr>
        <w:t xml:space="preserve">та </w:t>
      </w:r>
      <w:proofErr w:type="spellStart"/>
      <w:r w:rsidRPr="00A57197">
        <w:rPr>
          <w:rFonts w:ascii="Times New Roman" w:eastAsia="Times New Roman" w:hAnsi="Times New Roman" w:cs="Times New Roman"/>
          <w:sz w:val="28"/>
          <w:szCs w:val="28"/>
        </w:rPr>
        <w:t>відповідальна</w:t>
      </w:r>
      <w:proofErr w:type="spellEnd"/>
      <w:r w:rsidRPr="00A57197">
        <w:rPr>
          <w:rFonts w:ascii="Times New Roman" w:eastAsia="Times New Roman" w:hAnsi="Times New Roman" w:cs="Times New Roman"/>
          <w:sz w:val="28"/>
          <w:szCs w:val="28"/>
        </w:rPr>
        <w:t xml:space="preserve"> особа за </w:t>
      </w:r>
      <w:proofErr w:type="spellStart"/>
      <w:r w:rsidRPr="00A57197">
        <w:rPr>
          <w:rFonts w:ascii="Times New Roman" w:eastAsia="Times New Roman" w:hAnsi="Times New Roman" w:cs="Times New Roman"/>
          <w:sz w:val="28"/>
          <w:szCs w:val="28"/>
        </w:rPr>
        <w:t>підготовку</w:t>
      </w:r>
      <w:proofErr w:type="spellEnd"/>
      <w:r w:rsidRPr="00A5719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7197">
        <w:rPr>
          <w:rFonts w:ascii="Times New Roman" w:eastAsia="Times New Roman" w:hAnsi="Times New Roman" w:cs="Times New Roman"/>
          <w:sz w:val="28"/>
          <w:szCs w:val="28"/>
        </w:rPr>
        <w:t>даного</w:t>
      </w:r>
      <w:proofErr w:type="spellEnd"/>
      <w:r w:rsidRPr="00A5719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7197">
        <w:rPr>
          <w:rFonts w:ascii="Times New Roman" w:eastAsia="Times New Roman" w:hAnsi="Times New Roman" w:cs="Times New Roman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sz w:val="28"/>
          <w:szCs w:val="28"/>
        </w:rPr>
        <w:t>є</w:t>
      </w:r>
      <w:r w:rsidRPr="00A57197">
        <w:rPr>
          <w:rFonts w:ascii="Times New Roman" w:eastAsia="Times New Roman" w:hAnsi="Times New Roman" w:cs="Times New Roman"/>
          <w:sz w:val="28"/>
          <w:szCs w:val="28"/>
        </w:rPr>
        <w:t>кту</w:t>
      </w:r>
      <w:proofErr w:type="spellEnd"/>
      <w:r w:rsidRPr="00A57197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Ярмоленко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Аліна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Анатоліївна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, +3804594 6-09-44.</w:t>
      </w:r>
    </w:p>
    <w:p w:rsidR="009B7D79" w:rsidRPr="00827775" w:rsidRDefault="009B7D79" w:rsidP="00DD7BFD">
      <w:pPr>
        <w:spacing w:after="0"/>
        <w:ind w:firstLine="553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5F334B" w:rsidRDefault="009B3BCE" w:rsidP="00DD7BFD">
      <w:pPr>
        <w:spacing w:after="0"/>
        <w:ind w:firstLine="553"/>
        <w:jc w:val="both"/>
        <w:rPr>
          <w:rFonts w:ascii="Times New Roman" w:hAnsi="Times New Roman"/>
          <w:i/>
          <w:sz w:val="28"/>
          <w:szCs w:val="28"/>
          <w:lang w:val="uk-UA"/>
        </w:rPr>
      </w:pPr>
      <w:r w:rsidRPr="00827775">
        <w:rPr>
          <w:rFonts w:ascii="Times New Roman" w:hAnsi="Times New Roman"/>
          <w:b/>
          <w:sz w:val="28"/>
          <w:szCs w:val="28"/>
          <w:lang w:val="uk-UA"/>
        </w:rPr>
        <w:t>7</w:t>
      </w:r>
      <w:r w:rsidRPr="00827775">
        <w:rPr>
          <w:rFonts w:ascii="Times New Roman" w:hAnsi="Times New Roman"/>
          <w:b/>
          <w:sz w:val="28"/>
          <w:szCs w:val="28"/>
        </w:rPr>
        <w:t xml:space="preserve">. Порівняльна таблиця </w:t>
      </w:r>
      <w:r>
        <w:rPr>
          <w:rFonts w:ascii="Times New Roman" w:hAnsi="Times New Roman"/>
          <w:i/>
          <w:sz w:val="28"/>
          <w:szCs w:val="28"/>
          <w:lang w:val="uk-UA"/>
        </w:rPr>
        <w:t xml:space="preserve"> </w:t>
      </w:r>
    </w:p>
    <w:tbl>
      <w:tblPr>
        <w:tblStyle w:val="a6"/>
        <w:tblW w:w="5000" w:type="pct"/>
        <w:tblLook w:val="04A0" w:firstRow="1" w:lastRow="0" w:firstColumn="1" w:lastColumn="0" w:noHBand="0" w:noVBand="1"/>
      </w:tblPr>
      <w:tblGrid>
        <w:gridCol w:w="4785"/>
        <w:gridCol w:w="4786"/>
      </w:tblGrid>
      <w:tr w:rsidR="009B3BCE" w:rsidRPr="00BF2E28" w:rsidTr="00023D5C">
        <w:tc>
          <w:tcPr>
            <w:tcW w:w="2500" w:type="pct"/>
          </w:tcPr>
          <w:p w:rsidR="009B3BCE" w:rsidRPr="00BF2E28" w:rsidRDefault="009B3BCE" w:rsidP="00023D5C">
            <w:pPr>
              <w:spacing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F2E2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Було</w:t>
            </w:r>
          </w:p>
        </w:tc>
        <w:tc>
          <w:tcPr>
            <w:tcW w:w="2500" w:type="pct"/>
          </w:tcPr>
          <w:p w:rsidR="009B3BCE" w:rsidRPr="00BF2E28" w:rsidRDefault="009B3BCE" w:rsidP="00023D5C">
            <w:pPr>
              <w:spacing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F2E2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Стало</w:t>
            </w:r>
          </w:p>
        </w:tc>
      </w:tr>
      <w:tr w:rsidR="009B3BCE" w:rsidRPr="00DE4AE3" w:rsidTr="00023D5C">
        <w:tc>
          <w:tcPr>
            <w:tcW w:w="2500" w:type="pct"/>
          </w:tcPr>
          <w:p w:rsidR="009B3BCE" w:rsidRPr="00155550" w:rsidRDefault="009B3BCE" w:rsidP="00023D5C">
            <w:pPr>
              <w:spacing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5550">
              <w:rPr>
                <w:rFonts w:ascii="Times New Roman" w:hAnsi="Times New Roman" w:cs="Times New Roman"/>
                <w:sz w:val="28"/>
                <w:szCs w:val="28"/>
              </w:rPr>
              <w:t>Код економічної діяльності мистецьких шкіл  80.21.2 «Повна загальна середня освіта»</w:t>
            </w:r>
          </w:p>
        </w:tc>
        <w:tc>
          <w:tcPr>
            <w:tcW w:w="2500" w:type="pct"/>
          </w:tcPr>
          <w:p w:rsidR="009B3BCE" w:rsidRPr="00DE4AE3" w:rsidRDefault="009B3BCE" w:rsidP="00023D5C">
            <w:pPr>
              <w:spacing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5550">
              <w:rPr>
                <w:rFonts w:ascii="Times New Roman" w:hAnsi="Times New Roman" w:cs="Times New Roman"/>
                <w:sz w:val="28"/>
                <w:szCs w:val="28"/>
              </w:rPr>
              <w:t xml:space="preserve">Код економічної діяльності мистецьких шкіл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85.52</w:t>
            </w:r>
            <w:r w:rsidRPr="00155550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Освіта у сфері культури</w:t>
            </w:r>
            <w:r w:rsidRPr="0015555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</w:tbl>
    <w:p w:rsidR="009B3BCE" w:rsidRPr="009B3BCE" w:rsidRDefault="009B3BCE" w:rsidP="009B3BCE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525C68" w:rsidRDefault="00525C68" w:rsidP="00244FF9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3"/>
        <w:gridCol w:w="4788"/>
      </w:tblGrid>
      <w:tr w:rsidR="009B3BCE" w:rsidTr="009B3BCE">
        <w:tc>
          <w:tcPr>
            <w:tcW w:w="4814" w:type="dxa"/>
          </w:tcPr>
          <w:p w:rsidR="009B3BCE" w:rsidRPr="009B3BCE" w:rsidRDefault="009B3BCE" w:rsidP="00023D5C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Начальник у</w:t>
            </w:r>
            <w:r w:rsidRPr="00A1177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правління </w:t>
            </w:r>
          </w:p>
        </w:tc>
        <w:tc>
          <w:tcPr>
            <w:tcW w:w="4815" w:type="dxa"/>
          </w:tcPr>
          <w:p w:rsidR="009B3BCE" w:rsidRDefault="009B3BCE" w:rsidP="00023D5C">
            <w:pPr>
              <w:tabs>
                <w:tab w:val="left" w:pos="2280"/>
              </w:tabs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Аліна ЯРМОЛЕНКО</w:t>
            </w:r>
          </w:p>
        </w:tc>
      </w:tr>
      <w:tr w:rsidR="009B3BCE" w:rsidTr="009B3BCE">
        <w:tc>
          <w:tcPr>
            <w:tcW w:w="4814" w:type="dxa"/>
          </w:tcPr>
          <w:p w:rsidR="009B3BCE" w:rsidRDefault="009B3BCE" w:rsidP="00023D5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</w:t>
            </w:r>
          </w:p>
        </w:tc>
        <w:tc>
          <w:tcPr>
            <w:tcW w:w="4815" w:type="dxa"/>
          </w:tcPr>
          <w:p w:rsidR="009B3BCE" w:rsidRDefault="009B3BCE" w:rsidP="00023D5C">
            <w:pPr>
              <w:tabs>
                <w:tab w:val="left" w:pos="2280"/>
              </w:tabs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9B7D79" w:rsidRPr="00244FF9" w:rsidRDefault="009B7D79" w:rsidP="00244FF9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  <w:bookmarkStart w:id="0" w:name="_GoBack"/>
      <w:bookmarkEnd w:id="0"/>
    </w:p>
    <w:sectPr w:rsidR="009B7D79" w:rsidRPr="00244FF9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381D6C39"/>
    <w:multiLevelType w:val="hybridMultilevel"/>
    <w:tmpl w:val="6C7E805C"/>
    <w:lvl w:ilvl="0" w:tplc="07B8A21A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5B1C08"/>
    <w:rsid w:val="00126B69"/>
    <w:rsid w:val="001A3FF0"/>
    <w:rsid w:val="00244FF9"/>
    <w:rsid w:val="003613A9"/>
    <w:rsid w:val="00361CD8"/>
    <w:rsid w:val="00525C68"/>
    <w:rsid w:val="005B1C08"/>
    <w:rsid w:val="005F334B"/>
    <w:rsid w:val="00696599"/>
    <w:rsid w:val="006C396C"/>
    <w:rsid w:val="0074644B"/>
    <w:rsid w:val="007E7FBA"/>
    <w:rsid w:val="00827775"/>
    <w:rsid w:val="00881846"/>
    <w:rsid w:val="009B3BCE"/>
    <w:rsid w:val="009B7D79"/>
    <w:rsid w:val="009C0EEF"/>
    <w:rsid w:val="00A218AE"/>
    <w:rsid w:val="00B35D4C"/>
    <w:rsid w:val="00B46089"/>
    <w:rsid w:val="00B80167"/>
    <w:rsid w:val="00BF6942"/>
    <w:rsid w:val="00D5049E"/>
    <w:rsid w:val="00D92C45"/>
    <w:rsid w:val="00DD7BFD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12A018"/>
  <w15:docId w15:val="{031016D8-DCC9-4DAA-8C5F-CD399ECF48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styleId="a5">
    <w:name w:val="List Paragraph"/>
    <w:basedOn w:val="a"/>
    <w:uiPriority w:val="34"/>
    <w:qFormat/>
    <w:rsid w:val="009B3BCE"/>
    <w:pPr>
      <w:spacing w:after="160" w:line="259" w:lineRule="auto"/>
      <w:ind w:left="720"/>
      <w:contextualSpacing/>
    </w:pPr>
    <w:rPr>
      <w:rFonts w:eastAsiaTheme="minorHAnsi"/>
      <w:lang w:val="uk-UA" w:eastAsia="en-US"/>
    </w:rPr>
  </w:style>
  <w:style w:type="table" w:styleId="a6">
    <w:name w:val="Table Grid"/>
    <w:basedOn w:val="a1"/>
    <w:uiPriority w:val="39"/>
    <w:rsid w:val="009B3BCE"/>
    <w:pPr>
      <w:spacing w:after="0" w:line="240" w:lineRule="auto"/>
    </w:pPr>
    <w:rPr>
      <w:rFonts w:eastAsiaTheme="minorHAnsi"/>
      <w:lang w:val="uk-UA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1057</Words>
  <Characters>604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Лариса Олексіївна</cp:lastModifiedBy>
  <cp:revision>15</cp:revision>
  <dcterms:created xsi:type="dcterms:W3CDTF">2021-03-03T14:03:00Z</dcterms:created>
  <dcterms:modified xsi:type="dcterms:W3CDTF">2024-01-12T09:29:00Z</dcterms:modified>
</cp:coreProperties>
</file>