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53C5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3C51" w:rsidRPr="00353C51" w:rsidRDefault="00353C51" w:rsidP="00353C51">
      <w:pPr>
        <w:keepNext/>
        <w:spacing w:after="0" w:line="240" w:lineRule="auto"/>
        <w:ind w:right="-1" w:hanging="22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proofErr w:type="spellStart"/>
      <w:r w:rsidRPr="00353C51">
        <w:rPr>
          <w:rFonts w:ascii="Times New Roman" w:eastAsia="Times New Roman" w:hAnsi="Times New Roman" w:cs="Times New Roman"/>
          <w:sz w:val="28"/>
          <w:szCs w:val="28"/>
        </w:rPr>
        <w:t>іш</w:t>
      </w: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 до рішення Броварської міської ради</w:t>
      </w:r>
    </w:p>
    <w:p w:rsidR="00353C51" w:rsidRPr="00353C51" w:rsidRDefault="00353C51" w:rsidP="00353C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 Київської області від 21.12.2023 року № 1469-61-08</w:t>
      </w:r>
    </w:p>
    <w:p w:rsidR="00353C51" w:rsidRPr="00353C51" w:rsidRDefault="00353C51" w:rsidP="00353C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бюджет Броварської міської територіальної громади на 2024 рік» 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додатків 3, 7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53C51" w:rsidRPr="00353C51" w:rsidRDefault="00353C51" w:rsidP="00353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353C51" w:rsidRPr="00353C51" w:rsidRDefault="00353C51" w:rsidP="00353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53C51" w:rsidRPr="00353C51" w:rsidRDefault="00353C51" w:rsidP="00353C5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Необхідність забезпечення кошторисними призначеннями на виконання Програми 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2023- 2027 роки для звільнення працівників з урахуванням встановлених прав та гарантій.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53C51" w:rsidRPr="00353C51" w:rsidRDefault="00353C51" w:rsidP="00353C5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абезпечення кошторисними призначеннями на виконання Програми 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2023- 2027 роки для звільнення працівників з урахуванням встановлених прав та гарантій.</w:t>
      </w:r>
    </w:p>
    <w:p w:rsidR="00353C51" w:rsidRPr="00353C51" w:rsidRDefault="00353C51" w:rsidP="00353C5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53C51" w:rsidRPr="00353C51" w:rsidRDefault="00353C51" w:rsidP="00353C5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353C51" w:rsidRPr="00353C51" w:rsidRDefault="00353C51" w:rsidP="00353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353C51" w:rsidRPr="00353C51" w:rsidRDefault="00353C51" w:rsidP="00353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53C51" w:rsidRPr="00353C51" w:rsidRDefault="00353C51" w:rsidP="00353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353C51" w:rsidRPr="00353C51" w:rsidRDefault="00353C51" w:rsidP="00353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Перерозподіл в межах загального обсягу бюджетних призначень.</w:t>
      </w:r>
    </w:p>
    <w:p w:rsidR="00353C51" w:rsidRPr="00353C51" w:rsidRDefault="00353C51" w:rsidP="00353C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C51" w:rsidRPr="00353C51" w:rsidRDefault="00353C51" w:rsidP="00353C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5.Прогноз результатів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Забезпечення кошторисними призначеннями на виконання Програми 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2023- 2027 роки для звільнення працівників з урахуванням встановлених прав та гарантій.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53C51" w:rsidRPr="00353C51" w:rsidRDefault="00353C51" w:rsidP="00353C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68013597"/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6.Суб’єкт подання проекту рішення</w:t>
      </w:r>
    </w:p>
    <w:p w:rsidR="00353C51" w:rsidRPr="00353C51" w:rsidRDefault="00353C51" w:rsidP="00353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353C51" w:rsidRDefault="00353C51" w:rsidP="00353C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C51" w:rsidRDefault="00353C51" w:rsidP="00353C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C51" w:rsidRPr="00353C51" w:rsidRDefault="00353C51" w:rsidP="00353C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3C51" w:rsidRPr="00353C51" w:rsidRDefault="00353C51" w:rsidP="00353C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:rsidR="00353C51" w:rsidRPr="00353C51" w:rsidRDefault="00353C51" w:rsidP="00353C51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lastRenderedPageBreak/>
        <w:t>ВИДАТКИ</w:t>
      </w:r>
    </w:p>
    <w:p w:rsidR="00353C51" w:rsidRPr="00353C51" w:rsidRDefault="00353C51" w:rsidP="00353C51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353C51" w:rsidRPr="00353C51" w:rsidRDefault="00353C51" w:rsidP="00353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353C51" w:rsidRPr="00353C51" w:rsidRDefault="00353C51" w:rsidP="00353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53C51" w:rsidRPr="00353C51" w:rsidRDefault="00353C51" w:rsidP="00353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3C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межах загального обсягу бюджетних призначень: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53C51" w:rsidRPr="00353C51" w:rsidRDefault="00353C51" w:rsidP="00353C5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Виконавчому комітету Броварської міської ради Броварського району Київської області: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x-none"/>
        </w:rPr>
      </w:pPr>
    </w:p>
    <w:p w:rsidR="00353C51" w:rsidRPr="00353C51" w:rsidRDefault="00353C51" w:rsidP="00353C51">
      <w:pPr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 xml:space="preserve">по коду 0210160 </w:t>
      </w: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«Керівництво і управління діяльності виконавчого комітету у містах (місті Києві), селищах, селах, територіальних громадах» зменшити на 109 800,0 грн., з них: по КЕКВ 2111 «Заробітна плата» на 90 000,0 грн. та по КЕКВ 2120 «Нарахування на оплату праці» на 19 800,0 грн.;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</w:pPr>
    </w:p>
    <w:p w:rsidR="00353C51" w:rsidRPr="00353C51" w:rsidRDefault="00353C51" w:rsidP="00353C51">
      <w:pPr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 xml:space="preserve">по коду 0217530 </w:t>
      </w: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«Інші заходи у сфері зв’язку, телекомунікації та інформатики» встановити видатки у розмірі 109 800,0 грн. на виконання Програми 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2023- 2027 роки для звільнення працівників з урахуванням встановлених прав та гарантій.</w:t>
      </w:r>
    </w:p>
    <w:p w:rsidR="00353C51" w:rsidRPr="00353C51" w:rsidRDefault="00353C51" w:rsidP="00353C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53C51" w:rsidRPr="00353C51" w:rsidRDefault="00353C51" w:rsidP="00353C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53C51" w:rsidRPr="00353C51" w:rsidRDefault="00353C51" w:rsidP="00353C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Начальник фінансового управління        </w:t>
      </w:r>
      <w:bookmarkStart w:id="1" w:name="_GoBack"/>
      <w:bookmarkEnd w:id="1"/>
      <w:r w:rsidRPr="00353C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                  Наталія  ПОСТЕРНАК</w:t>
      </w:r>
    </w:p>
    <w:p w:rsidR="009B7D79" w:rsidRPr="00244FF9" w:rsidRDefault="009B7D79" w:rsidP="00353C5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">
    <w:nsid w:val="3F172006"/>
    <w:multiLevelType w:val="multilevel"/>
    <w:tmpl w:val="1E2249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53C51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2024-01-22T14:28:00Z</dcterms:modified>
</cp:coreProperties>
</file>