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colors1.xml" ContentType="application/vnd.ms-office.chartcolorstyle+xml"/>
  <Override PartName="/word/charts/chart/colors2.xml" ContentType="application/vnd.ms-office.chartcolorstyle+xml"/>
  <Override PartName="/word/charts/chart/colors3.xml" ContentType="application/vnd.ms-office.chartcolorstyle+xml"/>
  <Override PartName="/word/charts/chart/colors4.xml" ContentType="application/vnd.ms-office.chartcolorstyle+xml"/>
  <Override PartName="/word/charts/chart/colors5.xml" ContentType="application/vnd.ms-office.chartcolorstyle+xml"/>
  <Override PartName="/word/charts/chart/colors6.xml" ContentType="application/vnd.ms-office.chartcolorstyle+xml"/>
  <Override PartName="/word/charts/chart/colors7.xml" ContentType="application/vnd.ms-office.chartcolorstyle+xml"/>
  <Override PartName="/word/charts/chart/colors8.xml" ContentType="application/vnd.ms-office.chartcolorstyle+xml"/>
  <Override PartName="/word/charts/chart/style1.xml" ContentType="application/vnd.ms-office.chartstyle+xml"/>
  <Override PartName="/word/charts/chart/style2.xml" ContentType="application/vnd.ms-office.chartstyle+xml"/>
  <Override PartName="/word/charts/chart/style3.xml" ContentType="application/vnd.ms-office.chartstyle+xml"/>
  <Override PartName="/word/charts/chart/style4.xml" ContentType="application/vnd.ms-office.chartstyle+xml"/>
  <Override PartName="/word/charts/chart/style5.xml" ContentType="application/vnd.ms-office.chartstyle+xml"/>
  <Override PartName="/word/charts/chart/style6.xml" ContentType="application/vnd.ms-office.chartstyle+xml"/>
  <Override PartName="/word/charts/chart/style7.xml" ContentType="application/vnd.ms-office.chartstyle+xml"/>
  <Override PartName="/word/charts/chart/style8.xml" ContentType="application/vnd.ms-office.chartstyle+xml"/>
  <Override PartName="/word/charts/chart1.xml" ContentType="application/vnd.openxmlformats-officedocument.drawingml.chart+xml"/>
  <Override PartName="/word/charts/chart10.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diagrams/colors1.xml" ContentType="application/vnd.openxmlformats-officedocument.drawingml.diagramColors+xml"/>
  <Override PartName="/word/diagrams/colors2.xml" ContentType="application/vnd.openxmlformats-officedocument.drawingml.diagramColors+xml"/>
  <Override PartName="/word/diagrams/colors3.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data3.xml" ContentType="application/vnd.openxmlformats-officedocument.drawingml.diagramData+xml"/>
  <Override PartName="/word/diagrams/drawing1.xml" ContentType="application/vnd.ms-office.drawingml.diagramDrawing+xml"/>
  <Override PartName="/word/diagrams/drawing2.xml" ContentType="application/vnd.ms-office.drawingml.diagramDrawing+xml"/>
  <Override PartName="/word/diagrams/drawing3.xml" ContentType="application/vnd.ms-office.drawingml.diagramDrawing+xml"/>
  <Override PartName="/word/diagrams/layout1.xml" ContentType="application/vnd.openxmlformats-officedocument.drawingml.diagramLayout+xml"/>
  <Override PartName="/word/diagrams/layout2.xml" ContentType="application/vnd.openxmlformats-officedocument.drawingml.diagramLayout+xml"/>
  <Override PartName="/word/diagrams/layout3.xml" ContentType="application/vnd.openxmlformats-officedocument.drawingml.diagramLayout+xml"/>
  <Override PartName="/word/diagrams/quickStyle1.xml" ContentType="application/vnd.openxmlformats-officedocument.drawingml.diagramStyle+xml"/>
  <Override PartName="/word/diagrams/quickStyle2.xml" ContentType="application/vnd.openxmlformats-officedocument.drawingml.diagramStyle+xml"/>
  <Override PartName="/word/diagrams/quickStyle3.xml" ContentType="application/vnd.openxmlformats-officedocument.drawingml.diagramStyle+xml"/>
  <Override PartName="/word/document.xml" ContentType="application/vnd.openxmlformats-officedocument.wordprocessingml.document.main+xml"/>
  <Override PartName="/word/drawings/drawing1.xml" ContentType="application/vnd.openxmlformats-officedocument.drawingml.chartshapes+xml"/>
  <Override PartName="/word/embeddings/Microsoft_Excel_Worksheet1.xlsx" ContentType="application/vnd.openxmlformats-officedocument.spreadsheetml.sheet"/>
  <Override PartName="/word/embeddings/Microsoft_Excel_Worksheet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10.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Override PartName="/word/theme/themeOverride6.xml" ContentType="application/vnd.openxmlformats-officedocument.themeOverride+xml"/>
  <Override PartName="/word/theme/themeOverride7.xml" ContentType="application/vnd.openxmlformats-officedocument.themeOverride+xml"/>
  <Override PartName="/word/theme/themeOverride8.xml" ContentType="application/vnd.openxmlformats-officedocument.themeOverride+xml"/>
  <Override PartName="/word/theme/themeOverride9.xml" ContentType="application/vnd.openxmlformats-officedocument.themeOverrid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01307E" w:rsidP="0001307E" w14:paraId="4D27B319"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ПС-37</w:t>
      </w:r>
    </w:p>
    <w:p w:rsidR="0001307E" w:rsidP="00B3670E" w14:paraId="6BD7694A" w14:textId="77777777">
      <w:pPr>
        <w:tabs>
          <w:tab w:val="left" w:pos="5610"/>
          <w:tab w:val="left" w:pos="6358"/>
        </w:tabs>
        <w:spacing w:after="0"/>
        <w:ind w:left="5103"/>
        <w:jc w:val="center"/>
        <w:rPr>
          <w:rFonts w:ascii="Times New Roman" w:hAnsi="Times New Roman" w:cs="Times New Roman"/>
          <w:sz w:val="28"/>
          <w:szCs w:val="28"/>
        </w:rPr>
      </w:pPr>
    </w:p>
    <w:p w:rsidR="004208DA" w:rsidRPr="004208DA" w:rsidP="00B3670E" w14:paraId="5C916CD2" w14:textId="78C9ABF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77777777">
      <w:pPr>
        <w:tabs>
          <w:tab w:val="left" w:pos="5610"/>
          <w:tab w:val="left" w:pos="6358"/>
        </w:tabs>
        <w:spacing w:after="0"/>
        <w:ind w:left="5103"/>
        <w:jc w:val="center"/>
        <w:rPr>
          <w:rFonts w:ascii="Times New Roman" w:hAnsi="Times New Roman" w:cs="Times New Roman"/>
          <w:sz w:val="28"/>
          <w:szCs w:val="28"/>
        </w:rPr>
      </w:pPr>
    </w:p>
    <w:p w:rsidR="00466E88" w:rsidRPr="00466E88" w:rsidP="00466E88" w14:paraId="43409C19" w14:textId="77777777">
      <w:pPr>
        <w:spacing w:after="0"/>
        <w:ind w:firstLine="425"/>
        <w:jc w:val="center"/>
        <w:rPr>
          <w:rFonts w:ascii="Times New Roman" w:hAnsi="Times New Roman" w:cs="Times New Roman"/>
          <w:b/>
          <w:sz w:val="28"/>
          <w:szCs w:val="28"/>
        </w:rPr>
      </w:pPr>
      <w:r w:rsidRPr="00466E88">
        <w:rPr>
          <w:rFonts w:ascii="Times New Roman" w:hAnsi="Times New Roman" w:cs="Times New Roman"/>
          <w:b/>
          <w:sz w:val="28"/>
          <w:szCs w:val="28"/>
        </w:rPr>
        <w:t>Звіт про виконання</w:t>
      </w:r>
    </w:p>
    <w:p w:rsidR="00466E88" w:rsidRPr="00466E88" w:rsidP="00466E88" w14:paraId="20B140E1" w14:textId="77777777">
      <w:pPr>
        <w:spacing w:after="0"/>
        <w:ind w:firstLine="425"/>
        <w:jc w:val="center"/>
        <w:rPr>
          <w:rFonts w:ascii="Times New Roman" w:hAnsi="Times New Roman" w:cs="Times New Roman"/>
          <w:b/>
          <w:sz w:val="28"/>
          <w:szCs w:val="28"/>
        </w:rPr>
      </w:pPr>
      <w:r w:rsidRPr="00466E88">
        <w:rPr>
          <w:rFonts w:ascii="Times New Roman" w:hAnsi="Times New Roman" w:cs="Times New Roman"/>
          <w:b/>
          <w:sz w:val="28"/>
          <w:szCs w:val="28"/>
        </w:rPr>
        <w:t xml:space="preserve"> Програми соціально-економічного та культурного розвитку Броварської міської територіальної громади</w:t>
      </w:r>
    </w:p>
    <w:p w:rsidR="00466E88" w:rsidRPr="00466E88" w:rsidP="00466E88" w14:paraId="4B12AA64" w14:textId="77777777">
      <w:pPr>
        <w:spacing w:after="0"/>
        <w:ind w:firstLine="425"/>
        <w:jc w:val="center"/>
        <w:rPr>
          <w:rFonts w:ascii="Times New Roman" w:hAnsi="Times New Roman" w:cs="Times New Roman"/>
          <w:b/>
          <w:sz w:val="28"/>
          <w:szCs w:val="28"/>
        </w:rPr>
      </w:pPr>
      <w:r w:rsidRPr="00466E88">
        <w:rPr>
          <w:rFonts w:ascii="Times New Roman" w:hAnsi="Times New Roman" w:cs="Times New Roman"/>
          <w:b/>
          <w:sz w:val="28"/>
          <w:szCs w:val="28"/>
        </w:rPr>
        <w:t>на 2023 рік</w:t>
      </w:r>
    </w:p>
    <w:p w:rsidR="00466E88" w:rsidRPr="00466E88" w:rsidP="00466E88" w14:paraId="23E70943" w14:textId="77777777">
      <w:pPr>
        <w:shd w:val="clear" w:color="auto" w:fill="FFFFFF"/>
        <w:ind w:firstLine="567"/>
        <w:contextualSpacing/>
        <w:jc w:val="both"/>
        <w:rPr>
          <w:rFonts w:ascii="Times New Roman" w:hAnsi="Times New Roman" w:cs="Times New Roman"/>
          <w:b/>
          <w:sz w:val="28"/>
          <w:szCs w:val="28"/>
        </w:rPr>
      </w:pPr>
      <w:bookmarkStart w:id="1" w:name="_Hlk108764492"/>
      <w:r w:rsidRPr="00466E88">
        <w:rPr>
          <w:rFonts w:ascii="Times New Roman" w:hAnsi="Times New Roman" w:cs="Times New Roman"/>
          <w:sz w:val="28"/>
          <w:szCs w:val="28"/>
        </w:rPr>
        <w:t xml:space="preserve">На виконання основних завдань «Стратегії розвитку Київської області на 2021-2027 роки», затвердженої рішенням Київської обласної ради від 19.12.2019 № 789-32-VII (зі змінами); Плану заходів з реалізації у 2021-2023 роках Стратегії розвитку Київської області на 2021-2027 роки, затвердженого рішенням Київської обласної ради від 22.06.2020 № 858-35-VII (зі змінами); Прогнозу економічного і соціального розвитку України на 2022-2024 роки, затвердженого постановою Кабінету Міністрів України від 31.05.2021 № 586; </w:t>
      </w:r>
      <w:bookmarkEnd w:id="1"/>
      <w:r w:rsidRPr="00466E88">
        <w:rPr>
          <w:rFonts w:ascii="Times New Roman" w:hAnsi="Times New Roman" w:cs="Times New Roman"/>
          <w:sz w:val="28"/>
          <w:szCs w:val="28"/>
        </w:rPr>
        <w:t xml:space="preserve">«Програми соціально-економічного та культурного розвитку Броварської міської </w:t>
      </w:r>
      <w:r w:rsidRPr="00466E88">
        <w:rPr>
          <w:rFonts w:ascii="Times New Roman" w:hAnsi="Times New Roman" w:cs="Times New Roman"/>
          <w:sz w:val="28"/>
          <w:szCs w:val="28"/>
        </w:rPr>
        <w:t>териториальної</w:t>
      </w:r>
      <w:r w:rsidRPr="00466E88">
        <w:rPr>
          <w:rFonts w:ascii="Times New Roman" w:hAnsi="Times New Roman" w:cs="Times New Roman"/>
          <w:sz w:val="28"/>
          <w:szCs w:val="28"/>
        </w:rPr>
        <w:t xml:space="preserve"> громади Броварського району Київської області на 2023 рік», затвердженої рішенням Броварської міської ради Броварського району </w:t>
      </w:r>
      <w:r w:rsidRPr="00466E88">
        <w:rPr>
          <w:rFonts w:ascii="Times New Roman" w:hAnsi="Times New Roman" w:cs="Times New Roman"/>
          <w:color w:val="000000"/>
          <w:sz w:val="28"/>
          <w:szCs w:val="28"/>
        </w:rPr>
        <w:t xml:space="preserve">Київської області від 26.01.2023 № 1008-41-08 (зі змінами) у Броварській міській територіальній громаді (далі - громада) </w:t>
      </w:r>
      <w:r w:rsidRPr="00466E88">
        <w:rPr>
          <w:rFonts w:ascii="Times New Roman" w:hAnsi="Times New Roman" w:cs="Times New Roman"/>
          <w:color w:val="000000"/>
          <w:sz w:val="28"/>
          <w:szCs w:val="28"/>
        </w:rPr>
        <w:t>пртягом</w:t>
      </w:r>
      <w:r w:rsidRPr="00466E88">
        <w:rPr>
          <w:rFonts w:ascii="Times New Roman" w:hAnsi="Times New Roman" w:cs="Times New Roman"/>
          <w:color w:val="000000"/>
          <w:sz w:val="28"/>
          <w:szCs w:val="28"/>
        </w:rPr>
        <w:t xml:space="preserve"> 2023 року проведена відповідна</w:t>
      </w:r>
      <w:r w:rsidRPr="00466E88">
        <w:rPr>
          <w:rFonts w:ascii="Times New Roman" w:hAnsi="Times New Roman" w:cs="Times New Roman"/>
          <w:sz w:val="28"/>
          <w:szCs w:val="28"/>
        </w:rPr>
        <w:t xml:space="preserve"> робота.</w:t>
      </w:r>
      <w:r w:rsidRPr="00466E88">
        <w:rPr>
          <w:rFonts w:ascii="Times New Roman" w:hAnsi="Times New Roman" w:cs="Times New Roman"/>
          <w:b/>
          <w:sz w:val="28"/>
          <w:szCs w:val="28"/>
        </w:rPr>
        <w:t xml:space="preserve">                                            </w:t>
      </w:r>
    </w:p>
    <w:p w:rsidR="00466E88" w:rsidRPr="00466E88" w:rsidP="00466E88" w14:paraId="715B1971" w14:textId="77777777">
      <w:pPr>
        <w:ind w:firstLine="567"/>
        <w:jc w:val="both"/>
        <w:rPr>
          <w:rFonts w:ascii="Times New Roman" w:hAnsi="Times New Roman" w:cs="Times New Roman"/>
          <w:b/>
          <w:sz w:val="28"/>
          <w:szCs w:val="28"/>
        </w:rPr>
      </w:pPr>
      <w:r w:rsidRPr="00466E88">
        <w:rPr>
          <w:rFonts w:ascii="Times New Roman" w:hAnsi="Times New Roman" w:cs="Times New Roman"/>
          <w:b/>
          <w:sz w:val="28"/>
          <w:szCs w:val="28"/>
        </w:rPr>
        <w:t xml:space="preserve">                                         СОЦІАЛЬНА СФЕРА</w:t>
      </w:r>
    </w:p>
    <w:p w:rsidR="00466E88" w:rsidRPr="00466E88" w:rsidP="00466E88" w14:paraId="4EEBF68A" w14:textId="77777777">
      <w:pPr>
        <w:pStyle w:val="ListParagraph"/>
        <w:shd w:val="clear" w:color="auto" w:fill="FFFFFF"/>
        <w:ind w:left="0" w:firstLine="567"/>
        <w:jc w:val="both"/>
        <w:rPr>
          <w:sz w:val="28"/>
          <w:szCs w:val="28"/>
        </w:rPr>
      </w:pPr>
      <w:r w:rsidRPr="00466E88">
        <w:rPr>
          <w:sz w:val="28"/>
          <w:szCs w:val="28"/>
        </w:rPr>
        <w:t xml:space="preserve">За </w:t>
      </w:r>
      <w:r w:rsidRPr="00466E88">
        <w:rPr>
          <w:sz w:val="28"/>
          <w:szCs w:val="28"/>
          <w:lang w:val="uk-UA"/>
        </w:rPr>
        <w:t xml:space="preserve">останніми статистичними </w:t>
      </w:r>
      <w:r w:rsidRPr="00466E88">
        <w:rPr>
          <w:sz w:val="28"/>
          <w:szCs w:val="28"/>
        </w:rPr>
        <w:t>даними</w:t>
      </w:r>
      <w:r w:rsidRPr="00466E88">
        <w:rPr>
          <w:sz w:val="28"/>
          <w:szCs w:val="28"/>
        </w:rPr>
        <w:t xml:space="preserve">, </w:t>
      </w:r>
      <w:r w:rsidRPr="00466E88">
        <w:rPr>
          <w:sz w:val="28"/>
          <w:szCs w:val="28"/>
          <w:lang w:val="uk-UA"/>
        </w:rPr>
        <w:t>с</w:t>
      </w:r>
      <w:r w:rsidRPr="00466E88">
        <w:rPr>
          <w:sz w:val="28"/>
          <w:szCs w:val="28"/>
        </w:rPr>
        <w:t>таном</w:t>
      </w:r>
      <w:r w:rsidRPr="00466E88">
        <w:rPr>
          <w:sz w:val="28"/>
          <w:szCs w:val="28"/>
        </w:rPr>
        <w:t xml:space="preserve"> на 1 </w:t>
      </w:r>
      <w:r w:rsidRPr="00466E88">
        <w:rPr>
          <w:sz w:val="28"/>
          <w:szCs w:val="28"/>
        </w:rPr>
        <w:t>січня</w:t>
      </w:r>
      <w:r w:rsidRPr="00466E88">
        <w:rPr>
          <w:sz w:val="28"/>
          <w:szCs w:val="28"/>
        </w:rPr>
        <w:t xml:space="preserve"> 2022 року </w:t>
      </w:r>
      <w:r w:rsidRPr="00466E88">
        <w:rPr>
          <w:sz w:val="28"/>
          <w:szCs w:val="28"/>
        </w:rPr>
        <w:t>чисельність</w:t>
      </w:r>
      <w:r w:rsidRPr="00466E88">
        <w:rPr>
          <w:sz w:val="28"/>
          <w:szCs w:val="28"/>
        </w:rPr>
        <w:t xml:space="preserve"> </w:t>
      </w:r>
      <w:r w:rsidRPr="00466E88">
        <w:rPr>
          <w:sz w:val="28"/>
          <w:szCs w:val="28"/>
        </w:rPr>
        <w:t>наявного</w:t>
      </w:r>
      <w:r w:rsidRPr="00466E88">
        <w:rPr>
          <w:sz w:val="28"/>
          <w:szCs w:val="28"/>
        </w:rPr>
        <w:t xml:space="preserve"> </w:t>
      </w:r>
      <w:r w:rsidRPr="00466E88">
        <w:rPr>
          <w:sz w:val="28"/>
          <w:szCs w:val="28"/>
        </w:rPr>
        <w:t>населення</w:t>
      </w:r>
      <w:r w:rsidRPr="00466E88">
        <w:rPr>
          <w:sz w:val="28"/>
          <w:szCs w:val="28"/>
        </w:rPr>
        <w:t xml:space="preserve"> </w:t>
      </w:r>
      <w:r w:rsidRPr="00466E88">
        <w:rPr>
          <w:sz w:val="28"/>
          <w:szCs w:val="28"/>
        </w:rPr>
        <w:t>громади</w:t>
      </w:r>
      <w:r w:rsidRPr="00466E88">
        <w:rPr>
          <w:sz w:val="28"/>
          <w:szCs w:val="28"/>
        </w:rPr>
        <w:t xml:space="preserve"> </w:t>
      </w:r>
      <w:r w:rsidRPr="00466E88">
        <w:rPr>
          <w:sz w:val="28"/>
          <w:szCs w:val="28"/>
        </w:rPr>
        <w:t>складала</w:t>
      </w:r>
      <w:r w:rsidRPr="00466E88">
        <w:rPr>
          <w:sz w:val="28"/>
          <w:szCs w:val="28"/>
        </w:rPr>
        <w:t xml:space="preserve"> 119872 особи. </w:t>
      </w:r>
      <w:r w:rsidRPr="00466E88">
        <w:rPr>
          <w:sz w:val="28"/>
          <w:szCs w:val="28"/>
        </w:rPr>
        <w:t>Загальний</w:t>
      </w:r>
      <w:r w:rsidRPr="00466E88">
        <w:rPr>
          <w:sz w:val="28"/>
          <w:szCs w:val="28"/>
        </w:rPr>
        <w:t xml:space="preserve"> </w:t>
      </w:r>
      <w:r w:rsidRPr="00466E88">
        <w:rPr>
          <w:sz w:val="28"/>
          <w:szCs w:val="28"/>
        </w:rPr>
        <w:t>приріст</w:t>
      </w:r>
      <w:r w:rsidRPr="00466E88">
        <w:rPr>
          <w:sz w:val="28"/>
          <w:szCs w:val="28"/>
        </w:rPr>
        <w:t xml:space="preserve"> </w:t>
      </w:r>
      <w:r w:rsidRPr="00466E88">
        <w:rPr>
          <w:sz w:val="28"/>
          <w:szCs w:val="28"/>
        </w:rPr>
        <w:t>чисельності</w:t>
      </w:r>
      <w:r w:rsidRPr="00466E88">
        <w:rPr>
          <w:sz w:val="28"/>
          <w:szCs w:val="28"/>
        </w:rPr>
        <w:t xml:space="preserve"> </w:t>
      </w:r>
      <w:r w:rsidRPr="00466E88">
        <w:rPr>
          <w:sz w:val="28"/>
          <w:szCs w:val="28"/>
        </w:rPr>
        <w:t>населення</w:t>
      </w:r>
      <w:r w:rsidRPr="00466E88">
        <w:rPr>
          <w:sz w:val="28"/>
          <w:szCs w:val="28"/>
        </w:rPr>
        <w:t xml:space="preserve"> </w:t>
      </w:r>
      <w:r w:rsidRPr="00466E88">
        <w:rPr>
          <w:sz w:val="28"/>
          <w:szCs w:val="28"/>
        </w:rPr>
        <w:t>здійснюється</w:t>
      </w:r>
      <w:r w:rsidRPr="00466E88">
        <w:rPr>
          <w:sz w:val="28"/>
          <w:szCs w:val="28"/>
        </w:rPr>
        <w:t xml:space="preserve"> за </w:t>
      </w:r>
      <w:r w:rsidRPr="00466E88">
        <w:rPr>
          <w:sz w:val="28"/>
          <w:szCs w:val="28"/>
        </w:rPr>
        <w:t>рахунок</w:t>
      </w:r>
      <w:r w:rsidRPr="00466E88">
        <w:rPr>
          <w:sz w:val="28"/>
          <w:szCs w:val="28"/>
        </w:rPr>
        <w:t xml:space="preserve"> </w:t>
      </w:r>
      <w:r w:rsidRPr="00466E88">
        <w:rPr>
          <w:sz w:val="28"/>
          <w:szCs w:val="28"/>
        </w:rPr>
        <w:t>міграції</w:t>
      </w:r>
      <w:r w:rsidRPr="00466E88">
        <w:rPr>
          <w:sz w:val="28"/>
          <w:szCs w:val="28"/>
        </w:rPr>
        <w:t xml:space="preserve">. </w:t>
      </w:r>
      <w:r w:rsidRPr="00466E88">
        <w:rPr>
          <w:sz w:val="28"/>
          <w:szCs w:val="28"/>
        </w:rPr>
        <w:t>Після</w:t>
      </w:r>
      <w:r w:rsidRPr="00466E88">
        <w:rPr>
          <w:sz w:val="28"/>
          <w:szCs w:val="28"/>
        </w:rPr>
        <w:t xml:space="preserve"> початку </w:t>
      </w:r>
      <w:r w:rsidRPr="00466E88">
        <w:rPr>
          <w:sz w:val="28"/>
          <w:szCs w:val="28"/>
        </w:rPr>
        <w:t>збройної</w:t>
      </w:r>
      <w:r w:rsidRPr="00466E88">
        <w:rPr>
          <w:sz w:val="28"/>
          <w:szCs w:val="28"/>
        </w:rPr>
        <w:t xml:space="preserve"> </w:t>
      </w:r>
      <w:r w:rsidRPr="00466E88">
        <w:rPr>
          <w:sz w:val="28"/>
          <w:szCs w:val="28"/>
        </w:rPr>
        <w:t>агресії</w:t>
      </w:r>
      <w:r w:rsidRPr="00466E88">
        <w:rPr>
          <w:sz w:val="28"/>
          <w:szCs w:val="28"/>
        </w:rPr>
        <w:t xml:space="preserve"> </w:t>
      </w:r>
      <w:r w:rsidRPr="00466E88">
        <w:rPr>
          <w:sz w:val="28"/>
          <w:szCs w:val="28"/>
        </w:rPr>
        <w:t>росії</w:t>
      </w:r>
      <w:r w:rsidRPr="00466E88">
        <w:rPr>
          <w:sz w:val="28"/>
          <w:szCs w:val="28"/>
        </w:rPr>
        <w:t xml:space="preserve"> </w:t>
      </w:r>
      <w:r w:rsidRPr="00466E88">
        <w:rPr>
          <w:sz w:val="28"/>
          <w:szCs w:val="28"/>
        </w:rPr>
        <w:t>частина</w:t>
      </w:r>
      <w:r w:rsidRPr="00466E88">
        <w:rPr>
          <w:sz w:val="28"/>
          <w:szCs w:val="28"/>
        </w:rPr>
        <w:t xml:space="preserve"> </w:t>
      </w:r>
      <w:r w:rsidRPr="00466E88">
        <w:rPr>
          <w:sz w:val="28"/>
          <w:szCs w:val="28"/>
        </w:rPr>
        <w:t>постійного</w:t>
      </w:r>
      <w:r w:rsidRPr="00466E88">
        <w:rPr>
          <w:sz w:val="28"/>
          <w:szCs w:val="28"/>
        </w:rPr>
        <w:t xml:space="preserve"> </w:t>
      </w:r>
      <w:r w:rsidRPr="00466E88">
        <w:rPr>
          <w:sz w:val="28"/>
          <w:szCs w:val="28"/>
        </w:rPr>
        <w:t>населення</w:t>
      </w:r>
      <w:r w:rsidRPr="00466E88">
        <w:rPr>
          <w:sz w:val="28"/>
          <w:szCs w:val="28"/>
        </w:rPr>
        <w:t xml:space="preserve"> </w:t>
      </w:r>
      <w:r w:rsidRPr="00466E88">
        <w:rPr>
          <w:sz w:val="28"/>
          <w:szCs w:val="28"/>
        </w:rPr>
        <w:t>громади</w:t>
      </w:r>
      <w:r w:rsidRPr="00466E88">
        <w:rPr>
          <w:sz w:val="28"/>
          <w:szCs w:val="28"/>
        </w:rPr>
        <w:t xml:space="preserve"> </w:t>
      </w:r>
      <w:r w:rsidRPr="00466E88">
        <w:rPr>
          <w:sz w:val="28"/>
          <w:szCs w:val="28"/>
        </w:rPr>
        <w:t>виїхала</w:t>
      </w:r>
      <w:r w:rsidRPr="00466E88">
        <w:rPr>
          <w:sz w:val="28"/>
          <w:szCs w:val="28"/>
        </w:rPr>
        <w:t xml:space="preserve"> в </w:t>
      </w:r>
      <w:r w:rsidRPr="00466E88">
        <w:rPr>
          <w:sz w:val="28"/>
          <w:szCs w:val="28"/>
        </w:rPr>
        <w:t>інші</w:t>
      </w:r>
      <w:r w:rsidRPr="00466E88">
        <w:rPr>
          <w:sz w:val="28"/>
          <w:szCs w:val="28"/>
        </w:rPr>
        <w:t xml:space="preserve"> </w:t>
      </w:r>
      <w:r w:rsidRPr="00466E88">
        <w:rPr>
          <w:sz w:val="28"/>
          <w:szCs w:val="28"/>
        </w:rPr>
        <w:t>регіони</w:t>
      </w:r>
      <w:r w:rsidRPr="00466E88">
        <w:rPr>
          <w:sz w:val="28"/>
          <w:szCs w:val="28"/>
        </w:rPr>
        <w:t xml:space="preserve"> </w:t>
      </w:r>
      <w:r w:rsidRPr="00466E88">
        <w:rPr>
          <w:sz w:val="28"/>
          <w:szCs w:val="28"/>
        </w:rPr>
        <w:t>України</w:t>
      </w:r>
      <w:r w:rsidRPr="00466E88">
        <w:rPr>
          <w:sz w:val="28"/>
          <w:szCs w:val="28"/>
        </w:rPr>
        <w:t xml:space="preserve"> та за кордон. </w:t>
      </w:r>
      <w:r w:rsidRPr="00466E88">
        <w:rPr>
          <w:sz w:val="28"/>
          <w:szCs w:val="28"/>
          <w:lang w:val="uk-UA"/>
        </w:rPr>
        <w:t>Станом на 01.01.2024 в</w:t>
      </w:r>
      <w:r w:rsidRPr="00466E88">
        <w:rPr>
          <w:sz w:val="28"/>
          <w:szCs w:val="28"/>
        </w:rPr>
        <w:t xml:space="preserve"> </w:t>
      </w:r>
      <w:r w:rsidRPr="00466E88">
        <w:rPr>
          <w:sz w:val="28"/>
          <w:szCs w:val="28"/>
        </w:rPr>
        <w:t>Єдиній</w:t>
      </w:r>
      <w:r w:rsidRPr="00466E88">
        <w:rPr>
          <w:sz w:val="28"/>
          <w:szCs w:val="28"/>
        </w:rPr>
        <w:t xml:space="preserve"> </w:t>
      </w:r>
      <w:r w:rsidRPr="00466E88">
        <w:rPr>
          <w:sz w:val="28"/>
          <w:szCs w:val="28"/>
        </w:rPr>
        <w:t>інформаційній</w:t>
      </w:r>
      <w:r w:rsidRPr="00466E88">
        <w:rPr>
          <w:sz w:val="28"/>
          <w:szCs w:val="28"/>
        </w:rPr>
        <w:t xml:space="preserve"> </w:t>
      </w:r>
      <w:r w:rsidRPr="00466E88">
        <w:rPr>
          <w:sz w:val="28"/>
          <w:szCs w:val="28"/>
        </w:rPr>
        <w:t>базі</w:t>
      </w:r>
      <w:r w:rsidRPr="00466E88">
        <w:rPr>
          <w:sz w:val="28"/>
          <w:szCs w:val="28"/>
        </w:rPr>
        <w:t xml:space="preserve"> </w:t>
      </w:r>
      <w:r w:rsidRPr="00466E88">
        <w:rPr>
          <w:sz w:val="28"/>
          <w:szCs w:val="28"/>
        </w:rPr>
        <w:t>даних</w:t>
      </w:r>
      <w:r w:rsidRPr="00466E88">
        <w:rPr>
          <w:sz w:val="28"/>
          <w:szCs w:val="28"/>
        </w:rPr>
        <w:t xml:space="preserve"> </w:t>
      </w:r>
      <w:r w:rsidRPr="00466E88">
        <w:rPr>
          <w:sz w:val="28"/>
          <w:szCs w:val="28"/>
        </w:rPr>
        <w:t>внутрішньо</w:t>
      </w:r>
      <w:r w:rsidRPr="00466E88">
        <w:rPr>
          <w:sz w:val="28"/>
          <w:szCs w:val="28"/>
        </w:rPr>
        <w:t xml:space="preserve"> </w:t>
      </w:r>
      <w:r w:rsidRPr="00466E88">
        <w:rPr>
          <w:sz w:val="28"/>
          <w:szCs w:val="28"/>
        </w:rPr>
        <w:t>переміщених</w:t>
      </w:r>
      <w:r w:rsidRPr="00466E88">
        <w:rPr>
          <w:sz w:val="28"/>
          <w:szCs w:val="28"/>
        </w:rPr>
        <w:t xml:space="preserve"> </w:t>
      </w:r>
      <w:r w:rsidRPr="00466E88">
        <w:rPr>
          <w:sz w:val="28"/>
          <w:szCs w:val="28"/>
        </w:rPr>
        <w:t>осіб</w:t>
      </w:r>
      <w:r w:rsidRPr="00466E88">
        <w:rPr>
          <w:sz w:val="28"/>
          <w:szCs w:val="28"/>
        </w:rPr>
        <w:t xml:space="preserve"> (</w:t>
      </w:r>
      <w:r w:rsidRPr="00466E88">
        <w:rPr>
          <w:sz w:val="28"/>
          <w:szCs w:val="28"/>
        </w:rPr>
        <w:t>далі</w:t>
      </w:r>
      <w:r w:rsidRPr="00466E88">
        <w:rPr>
          <w:sz w:val="28"/>
          <w:szCs w:val="28"/>
        </w:rPr>
        <w:t xml:space="preserve"> - ВПО) </w:t>
      </w:r>
      <w:r w:rsidRPr="00466E88">
        <w:rPr>
          <w:sz w:val="28"/>
          <w:szCs w:val="28"/>
        </w:rPr>
        <w:t>починаючи</w:t>
      </w:r>
      <w:r w:rsidRPr="00466E88">
        <w:rPr>
          <w:sz w:val="28"/>
          <w:szCs w:val="28"/>
        </w:rPr>
        <w:t xml:space="preserve"> з 2014 року на </w:t>
      </w:r>
      <w:r w:rsidRPr="00466E88">
        <w:rPr>
          <w:sz w:val="28"/>
          <w:szCs w:val="28"/>
        </w:rPr>
        <w:t>обліку</w:t>
      </w:r>
      <w:r w:rsidRPr="00466E88">
        <w:rPr>
          <w:sz w:val="28"/>
          <w:szCs w:val="28"/>
        </w:rPr>
        <w:t xml:space="preserve"> </w:t>
      </w:r>
      <w:r w:rsidRPr="00466E88">
        <w:rPr>
          <w:sz w:val="28"/>
          <w:szCs w:val="28"/>
        </w:rPr>
        <w:t>перебувало</w:t>
      </w:r>
      <w:r w:rsidRPr="00466E88">
        <w:rPr>
          <w:sz w:val="28"/>
          <w:szCs w:val="28"/>
        </w:rPr>
        <w:t xml:space="preserve"> 2</w:t>
      </w:r>
      <w:r w:rsidRPr="00466E88">
        <w:rPr>
          <w:sz w:val="28"/>
          <w:szCs w:val="28"/>
          <w:lang w:val="uk-UA"/>
        </w:rPr>
        <w:t>2147</w:t>
      </w:r>
      <w:r w:rsidRPr="00466E88">
        <w:rPr>
          <w:sz w:val="28"/>
          <w:szCs w:val="28"/>
        </w:rPr>
        <w:t xml:space="preserve">  </w:t>
      </w:r>
      <w:r w:rsidRPr="00466E88">
        <w:rPr>
          <w:sz w:val="28"/>
          <w:szCs w:val="28"/>
        </w:rPr>
        <w:t>осіб</w:t>
      </w:r>
      <w:r w:rsidRPr="00466E88">
        <w:rPr>
          <w:sz w:val="28"/>
          <w:szCs w:val="28"/>
        </w:rPr>
        <w:t xml:space="preserve">, в тому </w:t>
      </w:r>
      <w:r w:rsidRPr="00466E88">
        <w:rPr>
          <w:sz w:val="28"/>
          <w:szCs w:val="28"/>
        </w:rPr>
        <w:t>числі</w:t>
      </w:r>
      <w:r w:rsidRPr="00466E88">
        <w:rPr>
          <w:sz w:val="28"/>
          <w:szCs w:val="28"/>
        </w:rPr>
        <w:t xml:space="preserve"> 1</w:t>
      </w:r>
      <w:r w:rsidRPr="00466E88">
        <w:rPr>
          <w:sz w:val="28"/>
          <w:szCs w:val="28"/>
          <w:lang w:val="uk-UA"/>
        </w:rPr>
        <w:t>5531</w:t>
      </w:r>
      <w:r w:rsidRPr="00466E88">
        <w:rPr>
          <w:sz w:val="28"/>
          <w:szCs w:val="28"/>
        </w:rPr>
        <w:t xml:space="preserve"> особа </w:t>
      </w:r>
      <w:r w:rsidRPr="00466E88">
        <w:rPr>
          <w:sz w:val="28"/>
          <w:szCs w:val="28"/>
        </w:rPr>
        <w:t>перемі</w:t>
      </w:r>
      <w:r w:rsidRPr="00466E88">
        <w:rPr>
          <w:sz w:val="28"/>
          <w:szCs w:val="28"/>
          <w:lang w:val="uk-UA"/>
        </w:rPr>
        <w:t>щена</w:t>
      </w:r>
      <w:r w:rsidRPr="00466E88">
        <w:rPr>
          <w:sz w:val="28"/>
          <w:szCs w:val="28"/>
        </w:rPr>
        <w:t xml:space="preserve"> </w:t>
      </w:r>
      <w:r w:rsidRPr="00466E88">
        <w:rPr>
          <w:sz w:val="28"/>
          <w:szCs w:val="28"/>
        </w:rPr>
        <w:t>після</w:t>
      </w:r>
      <w:r w:rsidRPr="00466E88">
        <w:rPr>
          <w:sz w:val="28"/>
          <w:szCs w:val="28"/>
        </w:rPr>
        <w:t xml:space="preserve"> 24.02.2022, в тому </w:t>
      </w:r>
      <w:r w:rsidRPr="00466E88">
        <w:rPr>
          <w:sz w:val="28"/>
          <w:szCs w:val="28"/>
        </w:rPr>
        <w:t>числі</w:t>
      </w:r>
      <w:r w:rsidRPr="00466E88">
        <w:rPr>
          <w:sz w:val="28"/>
          <w:szCs w:val="28"/>
        </w:rPr>
        <w:t xml:space="preserve"> 4673 </w:t>
      </w:r>
      <w:r w:rsidRPr="00466E88">
        <w:rPr>
          <w:sz w:val="28"/>
          <w:szCs w:val="28"/>
        </w:rPr>
        <w:t>дитини</w:t>
      </w:r>
      <w:r w:rsidRPr="00466E88">
        <w:rPr>
          <w:sz w:val="28"/>
          <w:szCs w:val="28"/>
        </w:rPr>
        <w:t>.</w:t>
      </w:r>
    </w:p>
    <w:p w:rsidR="00466E88" w:rsidRPr="00466E88" w:rsidP="00466E88" w14:paraId="4D5DFAF4" w14:textId="77777777">
      <w:pPr>
        <w:pStyle w:val="ListParagraph"/>
        <w:shd w:val="clear" w:color="auto" w:fill="FFFFFF"/>
        <w:ind w:left="0" w:firstLine="567"/>
        <w:jc w:val="both"/>
        <w:rPr>
          <w:sz w:val="28"/>
          <w:szCs w:val="28"/>
        </w:rPr>
      </w:pPr>
    </w:p>
    <w:p w:rsidR="00466E88" w:rsidRPr="00466E88" w:rsidP="00466E88" w14:paraId="29712EEB" w14:textId="77777777">
      <w:pPr>
        <w:pStyle w:val="ListParagraph"/>
        <w:shd w:val="clear" w:color="auto" w:fill="FFFFFF"/>
        <w:ind w:left="0" w:firstLine="567"/>
        <w:jc w:val="center"/>
        <w:rPr>
          <w:b/>
          <w:i/>
          <w:iCs/>
          <w:spacing w:val="4"/>
          <w:sz w:val="28"/>
          <w:szCs w:val="28"/>
          <w:lang w:val="uk-UA" w:eastAsia="zh-CN"/>
        </w:rPr>
      </w:pPr>
      <w:bookmarkStart w:id="2" w:name="_Hlk108764617"/>
      <w:r w:rsidRPr="00466E88">
        <w:rPr>
          <w:b/>
          <w:i/>
          <w:iCs/>
          <w:spacing w:val="4"/>
          <w:sz w:val="28"/>
          <w:szCs w:val="28"/>
          <w:lang w:val="uk-UA"/>
        </w:rPr>
        <w:t xml:space="preserve">Розвиток молодіжної інфраструктури, підтримка соціальних </w:t>
      </w:r>
      <w:r w:rsidRPr="00466E88">
        <w:rPr>
          <w:b/>
          <w:i/>
          <w:iCs/>
          <w:spacing w:val="4"/>
          <w:sz w:val="28"/>
          <w:szCs w:val="28"/>
          <w:lang w:val="uk-UA"/>
        </w:rPr>
        <w:t>проєктів</w:t>
      </w:r>
      <w:r w:rsidRPr="00466E88">
        <w:rPr>
          <w:b/>
          <w:i/>
          <w:iCs/>
          <w:spacing w:val="4"/>
          <w:sz w:val="28"/>
          <w:szCs w:val="28"/>
          <w:lang w:val="uk-UA"/>
        </w:rPr>
        <w:t xml:space="preserve"> з розвитку молоді, її </w:t>
      </w:r>
      <w:r w:rsidRPr="00466E88">
        <w:rPr>
          <w:b/>
          <w:i/>
          <w:iCs/>
          <w:spacing w:val="4"/>
          <w:sz w:val="28"/>
          <w:szCs w:val="28"/>
          <w:lang w:val="uk-UA" w:eastAsia="zh-CN"/>
        </w:rPr>
        <w:t>національно-патріотичного виховання, підтримка дітей та сім</w:t>
      </w:r>
      <w:r w:rsidRPr="00466E88">
        <w:rPr>
          <w:b/>
          <w:i/>
          <w:iCs/>
          <w:spacing w:val="4"/>
          <w:sz w:val="28"/>
          <w:szCs w:val="28"/>
          <w:lang w:eastAsia="zh-CN"/>
        </w:rPr>
        <w:t>ꞌ</w:t>
      </w:r>
      <w:r w:rsidRPr="00466E88">
        <w:rPr>
          <w:b/>
          <w:i/>
          <w:iCs/>
          <w:spacing w:val="4"/>
          <w:sz w:val="28"/>
          <w:szCs w:val="28"/>
          <w:lang w:val="uk-UA" w:eastAsia="zh-CN"/>
        </w:rPr>
        <w:t>ї</w:t>
      </w:r>
    </w:p>
    <w:p w:rsidR="00466E88" w:rsidRPr="00466E88" w:rsidP="00466E88" w14:paraId="7621C3C3" w14:textId="77777777">
      <w:pPr>
        <w:pStyle w:val="ListParagraph"/>
        <w:shd w:val="clear" w:color="auto" w:fill="FFFFFF"/>
        <w:ind w:left="0" w:firstLine="567"/>
        <w:jc w:val="center"/>
        <w:rPr>
          <w:b/>
          <w:i/>
          <w:iCs/>
          <w:sz w:val="28"/>
          <w:szCs w:val="28"/>
          <w:lang w:val="uk-UA"/>
        </w:rPr>
      </w:pPr>
    </w:p>
    <w:bookmarkEnd w:id="2"/>
    <w:p w:rsidR="00466E88" w:rsidRPr="00466E88" w:rsidP="00466E88" w14:paraId="085FFA3E" w14:textId="77777777">
      <w:pPr>
        <w:pStyle w:val="ListParagraph"/>
        <w:shd w:val="clear" w:color="auto" w:fill="FFFFFF"/>
        <w:ind w:left="0" w:firstLine="567"/>
        <w:jc w:val="both"/>
        <w:rPr>
          <w:sz w:val="28"/>
          <w:szCs w:val="28"/>
        </w:rPr>
      </w:pPr>
      <w:r w:rsidRPr="00466E88">
        <w:rPr>
          <w:sz w:val="28"/>
          <w:szCs w:val="28"/>
        </w:rPr>
        <w:t xml:space="preserve">В </w:t>
      </w:r>
      <w:r w:rsidRPr="00466E88">
        <w:rPr>
          <w:sz w:val="28"/>
          <w:szCs w:val="28"/>
        </w:rPr>
        <w:t>громаді</w:t>
      </w:r>
      <w:r w:rsidRPr="00466E88">
        <w:rPr>
          <w:sz w:val="28"/>
          <w:szCs w:val="28"/>
        </w:rPr>
        <w:t xml:space="preserve"> </w:t>
      </w:r>
      <w:r w:rsidRPr="00466E88">
        <w:rPr>
          <w:sz w:val="28"/>
          <w:szCs w:val="28"/>
        </w:rPr>
        <w:t>приділяється</w:t>
      </w:r>
      <w:r w:rsidRPr="00466E88">
        <w:rPr>
          <w:sz w:val="28"/>
          <w:szCs w:val="28"/>
        </w:rPr>
        <w:t xml:space="preserve"> </w:t>
      </w:r>
      <w:r w:rsidRPr="00466E88">
        <w:rPr>
          <w:sz w:val="28"/>
          <w:szCs w:val="28"/>
        </w:rPr>
        <w:t>особлива</w:t>
      </w:r>
      <w:r w:rsidRPr="00466E88">
        <w:rPr>
          <w:sz w:val="28"/>
          <w:szCs w:val="28"/>
        </w:rPr>
        <w:t xml:space="preserve"> </w:t>
      </w:r>
      <w:r w:rsidRPr="00466E88">
        <w:rPr>
          <w:sz w:val="28"/>
          <w:szCs w:val="28"/>
        </w:rPr>
        <w:t>увага</w:t>
      </w:r>
      <w:r w:rsidRPr="00466E88">
        <w:rPr>
          <w:sz w:val="28"/>
          <w:szCs w:val="28"/>
        </w:rPr>
        <w:t xml:space="preserve"> </w:t>
      </w:r>
      <w:r w:rsidRPr="00466E88">
        <w:rPr>
          <w:sz w:val="28"/>
          <w:szCs w:val="28"/>
        </w:rPr>
        <w:t>питанням</w:t>
      </w:r>
      <w:r w:rsidRPr="00466E88">
        <w:rPr>
          <w:sz w:val="28"/>
          <w:szCs w:val="28"/>
        </w:rPr>
        <w:t xml:space="preserve"> </w:t>
      </w:r>
      <w:r w:rsidRPr="00466E88">
        <w:rPr>
          <w:sz w:val="28"/>
          <w:szCs w:val="28"/>
        </w:rPr>
        <w:t>молодіжної</w:t>
      </w:r>
      <w:r w:rsidRPr="00466E88">
        <w:rPr>
          <w:sz w:val="28"/>
          <w:szCs w:val="28"/>
        </w:rPr>
        <w:t xml:space="preserve"> </w:t>
      </w:r>
      <w:r w:rsidRPr="00466E88">
        <w:rPr>
          <w:sz w:val="28"/>
          <w:szCs w:val="28"/>
        </w:rPr>
        <w:t>політики</w:t>
      </w:r>
      <w:r w:rsidRPr="00466E88">
        <w:rPr>
          <w:sz w:val="28"/>
          <w:szCs w:val="28"/>
        </w:rPr>
        <w:t xml:space="preserve"> та </w:t>
      </w:r>
      <w:r w:rsidRPr="00466E88">
        <w:rPr>
          <w:sz w:val="28"/>
          <w:szCs w:val="28"/>
        </w:rPr>
        <w:t>національно-патріотичного</w:t>
      </w:r>
      <w:r w:rsidRPr="00466E88">
        <w:rPr>
          <w:sz w:val="28"/>
          <w:szCs w:val="28"/>
        </w:rPr>
        <w:t xml:space="preserve"> </w:t>
      </w:r>
      <w:r w:rsidRPr="00466E88">
        <w:rPr>
          <w:sz w:val="28"/>
          <w:szCs w:val="28"/>
        </w:rPr>
        <w:t>виховання</w:t>
      </w:r>
      <w:r w:rsidRPr="00466E88">
        <w:rPr>
          <w:sz w:val="28"/>
          <w:szCs w:val="28"/>
        </w:rPr>
        <w:t xml:space="preserve">. </w:t>
      </w:r>
    </w:p>
    <w:p w:rsidR="00466E88" w:rsidRPr="00466E88" w:rsidP="00466E88" w14:paraId="650FCD4D" w14:textId="77777777">
      <w:pPr>
        <w:pStyle w:val="HTMLPreformatted"/>
        <w:shd w:val="clear" w:color="auto" w:fill="FFFFFF"/>
        <w:ind w:firstLine="567"/>
        <w:contextualSpacing/>
        <w:jc w:val="both"/>
        <w:rPr>
          <w:rFonts w:ascii="Times New Roman" w:hAnsi="Times New Roman" w:cs="Times New Roman"/>
          <w:i/>
          <w:iCs/>
          <w:sz w:val="28"/>
          <w:szCs w:val="28"/>
          <w:shd w:val="clear" w:color="auto" w:fill="FFFFFF"/>
        </w:rPr>
      </w:pPr>
      <w:r w:rsidRPr="00466E88">
        <w:rPr>
          <w:rFonts w:ascii="Times New Roman" w:hAnsi="Times New Roman" w:cs="Times New Roman"/>
          <w:sz w:val="28"/>
        </w:rPr>
        <w:t xml:space="preserve">На </w:t>
      </w:r>
      <w:r w:rsidRPr="00466E88">
        <w:rPr>
          <w:rFonts w:ascii="Times New Roman" w:hAnsi="Times New Roman" w:cs="Times New Roman"/>
          <w:sz w:val="28"/>
          <w:szCs w:val="28"/>
        </w:rPr>
        <w:t xml:space="preserve">виконання повноважень, встановлених законодавством України у сфері соціального захисту, соціальної підтримки дітей, зокрема, дітей-сиріт та дітей, позбавлених батьківського піклування, сімей, які перебувають у складних життєвих обставинах, створення належних умов для реалізації права кожної дитини на виховання в сім'ї або в оточенні максимально наближеному до сімейного, а також, з питань щодо організації літнього відпочинку та оздоровлення дітей, </w:t>
      </w:r>
      <w:r w:rsidRPr="00466E88">
        <w:rPr>
          <w:rFonts w:ascii="Times New Roman" w:hAnsi="Times New Roman" w:cs="Times New Roman"/>
          <w:sz w:val="28"/>
          <w:szCs w:val="28"/>
          <w:shd w:val="clear" w:color="auto" w:fill="FFFFFF"/>
        </w:rPr>
        <w:t xml:space="preserve">які потребують особливої соціальної уваги та підтримки, </w:t>
      </w:r>
      <w:r w:rsidRPr="00466E88">
        <w:rPr>
          <w:rFonts w:ascii="Times New Roman" w:hAnsi="Times New Roman" w:cs="Times New Roman"/>
          <w:sz w:val="28"/>
          <w:szCs w:val="28"/>
        </w:rPr>
        <w:t>дітей</w:t>
      </w:r>
      <w:r w:rsidRPr="00466E88">
        <w:rPr>
          <w:rFonts w:ascii="Times New Roman" w:hAnsi="Times New Roman" w:cs="Times New Roman"/>
          <w:sz w:val="28"/>
          <w:szCs w:val="28"/>
          <w:shd w:val="clear" w:color="auto" w:fill="FFFFFF"/>
        </w:rPr>
        <w:t>, які потребують особливих умов для оздоровлення</w:t>
      </w:r>
      <w:r w:rsidRPr="00466E88">
        <w:rPr>
          <w:rFonts w:ascii="Times New Roman" w:hAnsi="Times New Roman" w:cs="Times New Roman"/>
          <w:sz w:val="28"/>
        </w:rPr>
        <w:t xml:space="preserve"> в 2023 році реалізувались програми: «</w:t>
      </w:r>
      <w:r w:rsidRPr="00466E88">
        <w:rPr>
          <w:rFonts w:ascii="Times New Roman" w:hAnsi="Times New Roman" w:cs="Times New Roman"/>
          <w:iCs/>
          <w:sz w:val="28"/>
        </w:rPr>
        <w:t xml:space="preserve">Міська програма відпочинку та оздоровлення дітей на 2022-2026 роки» </w:t>
      </w:r>
      <w:r w:rsidRPr="00466E88">
        <w:rPr>
          <w:rFonts w:ascii="Times New Roman" w:hAnsi="Times New Roman" w:cs="Times New Roman"/>
          <w:sz w:val="28"/>
          <w:szCs w:val="28"/>
        </w:rPr>
        <w:t>та «Міська комплексна Програма підтримки сім’ї та захисту прав дітей “Щаслива родина – успішна країна” на 2023-2027 роки».</w:t>
      </w:r>
    </w:p>
    <w:p w:rsidR="00466E88" w:rsidRPr="00466E88" w:rsidP="00466E88" w14:paraId="2A43E654" w14:textId="77777777">
      <w:pPr>
        <w:shd w:val="clear" w:color="auto" w:fill="FFFFFF"/>
        <w:ind w:firstLine="567"/>
        <w:contextualSpacing/>
        <w:jc w:val="both"/>
        <w:rPr>
          <w:rFonts w:ascii="Times New Roman" w:hAnsi="Times New Roman" w:cs="Times New Roman"/>
          <w:sz w:val="28"/>
          <w:szCs w:val="28"/>
        </w:rPr>
      </w:pPr>
      <w:r w:rsidRPr="00466E88">
        <w:rPr>
          <w:rFonts w:ascii="Times New Roman" w:hAnsi="Times New Roman" w:cs="Times New Roman"/>
          <w:sz w:val="28"/>
          <w:szCs w:val="28"/>
        </w:rPr>
        <w:t xml:space="preserve">Особлива увага педагогічної громадськості закладів освіти приділялась питанням національно-патріотичного виховання учнів. Це питання є особливо актуальним під час воєнного стану в нашій країні. Заклади освіти громади співпрацюють з громадськими та благодійними організаціями, </w:t>
      </w:r>
      <w:r w:rsidRPr="00466E88">
        <w:rPr>
          <w:rFonts w:ascii="Times New Roman" w:hAnsi="Times New Roman" w:cs="Times New Roman"/>
          <w:sz w:val="28"/>
          <w:szCs w:val="28"/>
          <w:shd w:val="clear" w:color="auto" w:fill="FFFFFF"/>
        </w:rPr>
        <w:t>Броварським об'єднаним міським територіальним центром комплектування та соціальної підтримки</w:t>
      </w:r>
      <w:r w:rsidRPr="00466E88">
        <w:rPr>
          <w:rFonts w:ascii="Times New Roman" w:hAnsi="Times New Roman" w:cs="Times New Roman"/>
          <w:sz w:val="28"/>
          <w:szCs w:val="28"/>
        </w:rPr>
        <w:t>. Класними керівниками закладів загальної середньої освіти проводились тематичні виховні години, присвячені відзначенню пам’ятних дат з історії України та вшанування видатних особистостей-українців.</w:t>
      </w:r>
    </w:p>
    <w:p w:rsidR="00466E88" w:rsidRPr="00466E88" w:rsidP="00466E88" w14:paraId="09E7F8D0" w14:textId="77777777">
      <w:pPr>
        <w:shd w:val="clear" w:color="auto" w:fill="FFFFFF"/>
        <w:ind w:firstLine="567"/>
        <w:contextualSpacing/>
        <w:jc w:val="both"/>
        <w:rPr>
          <w:rFonts w:ascii="Times New Roman" w:hAnsi="Times New Roman" w:cs="Times New Roman"/>
          <w:sz w:val="28"/>
          <w:szCs w:val="28"/>
        </w:rPr>
      </w:pPr>
      <w:r w:rsidRPr="00466E88">
        <w:rPr>
          <w:rFonts w:ascii="Times New Roman" w:hAnsi="Times New Roman" w:cs="Times New Roman"/>
          <w:sz w:val="28"/>
          <w:szCs w:val="28"/>
        </w:rPr>
        <w:t xml:space="preserve">Протягом 2023 року в закладах освіти громади проведено наступні заходи з національно-патріотичного виховання до свят та пам’ятних днів: виховні бесіди, круглі столи, конференції, перегляди відеофільмів до Дня пам’яті Героїв Крут, до Дня вшанування пам’яті Героїв Небесної Сотні, до Дня Добровольця. </w:t>
      </w:r>
    </w:p>
    <w:p w:rsidR="00466E88" w:rsidRPr="00466E88" w:rsidP="00466E88" w14:paraId="2341044D" w14:textId="77777777">
      <w:pPr>
        <w:pStyle w:val="ListParagraph"/>
        <w:shd w:val="clear" w:color="auto" w:fill="FFFFFF"/>
        <w:ind w:left="0" w:firstLine="567"/>
        <w:jc w:val="both"/>
        <w:rPr>
          <w:sz w:val="28"/>
          <w:szCs w:val="28"/>
        </w:rPr>
      </w:pPr>
      <w:r w:rsidRPr="00466E88">
        <w:rPr>
          <w:sz w:val="28"/>
          <w:szCs w:val="28"/>
        </w:rPr>
        <w:t xml:space="preserve">За </w:t>
      </w:r>
      <w:r w:rsidRPr="00466E88">
        <w:rPr>
          <w:sz w:val="28"/>
          <w:szCs w:val="28"/>
        </w:rPr>
        <w:t>участі</w:t>
      </w:r>
      <w:r w:rsidRPr="00466E88">
        <w:rPr>
          <w:sz w:val="28"/>
          <w:szCs w:val="28"/>
        </w:rPr>
        <w:t xml:space="preserve"> </w:t>
      </w:r>
      <w:r w:rsidRPr="00466E88">
        <w:rPr>
          <w:sz w:val="28"/>
          <w:szCs w:val="28"/>
        </w:rPr>
        <w:t>представників</w:t>
      </w:r>
      <w:r w:rsidRPr="00466E88">
        <w:rPr>
          <w:sz w:val="28"/>
          <w:szCs w:val="28"/>
        </w:rPr>
        <w:t xml:space="preserve"> </w:t>
      </w:r>
      <w:r w:rsidRPr="00466E88">
        <w:rPr>
          <w:sz w:val="28"/>
          <w:szCs w:val="28"/>
        </w:rPr>
        <w:t>Броварського</w:t>
      </w:r>
      <w:r w:rsidRPr="00466E88">
        <w:rPr>
          <w:sz w:val="28"/>
          <w:szCs w:val="28"/>
        </w:rPr>
        <w:t xml:space="preserve"> районного </w:t>
      </w:r>
      <w:r w:rsidRPr="00466E88">
        <w:rPr>
          <w:sz w:val="28"/>
          <w:szCs w:val="28"/>
        </w:rPr>
        <w:t>управління</w:t>
      </w:r>
      <w:r w:rsidRPr="00466E88">
        <w:rPr>
          <w:sz w:val="28"/>
          <w:szCs w:val="28"/>
        </w:rPr>
        <w:t xml:space="preserve"> ГУ ДСНС </w:t>
      </w:r>
      <w:r w:rsidRPr="00466E88">
        <w:rPr>
          <w:sz w:val="28"/>
          <w:szCs w:val="28"/>
        </w:rPr>
        <w:t>України</w:t>
      </w:r>
      <w:r w:rsidRPr="00466E88">
        <w:rPr>
          <w:sz w:val="28"/>
          <w:szCs w:val="28"/>
        </w:rPr>
        <w:t xml:space="preserve"> у </w:t>
      </w:r>
      <w:r w:rsidRPr="00466E88">
        <w:rPr>
          <w:sz w:val="28"/>
          <w:szCs w:val="28"/>
        </w:rPr>
        <w:t>Київській</w:t>
      </w:r>
      <w:r w:rsidRPr="00466E88">
        <w:rPr>
          <w:sz w:val="28"/>
          <w:szCs w:val="28"/>
        </w:rPr>
        <w:t xml:space="preserve"> </w:t>
      </w:r>
      <w:r w:rsidRPr="00466E88">
        <w:rPr>
          <w:sz w:val="28"/>
          <w:szCs w:val="28"/>
        </w:rPr>
        <w:t>області</w:t>
      </w:r>
      <w:r w:rsidRPr="00466E88">
        <w:rPr>
          <w:sz w:val="28"/>
          <w:szCs w:val="28"/>
        </w:rPr>
        <w:t xml:space="preserve"> з </w:t>
      </w:r>
      <w:r w:rsidRPr="00466E88">
        <w:rPr>
          <w:sz w:val="28"/>
          <w:szCs w:val="28"/>
        </w:rPr>
        <w:t>учнями</w:t>
      </w:r>
      <w:r w:rsidRPr="00466E88">
        <w:rPr>
          <w:sz w:val="28"/>
          <w:szCs w:val="28"/>
        </w:rPr>
        <w:t xml:space="preserve"> проведено </w:t>
      </w:r>
      <w:r w:rsidRPr="00466E88">
        <w:rPr>
          <w:sz w:val="28"/>
          <w:szCs w:val="28"/>
        </w:rPr>
        <w:t>майстер-класи</w:t>
      </w:r>
      <w:r w:rsidRPr="00466E88">
        <w:rPr>
          <w:sz w:val="28"/>
          <w:szCs w:val="28"/>
        </w:rPr>
        <w:t xml:space="preserve">: «Робота </w:t>
      </w:r>
      <w:r w:rsidRPr="00466E88">
        <w:rPr>
          <w:sz w:val="28"/>
          <w:szCs w:val="28"/>
        </w:rPr>
        <w:t>безпілотних</w:t>
      </w:r>
      <w:r w:rsidRPr="00466E88">
        <w:rPr>
          <w:sz w:val="28"/>
          <w:szCs w:val="28"/>
        </w:rPr>
        <w:t xml:space="preserve"> </w:t>
      </w:r>
      <w:r w:rsidRPr="00466E88">
        <w:rPr>
          <w:sz w:val="28"/>
          <w:szCs w:val="28"/>
        </w:rPr>
        <w:t>літальних</w:t>
      </w:r>
      <w:r w:rsidRPr="00466E88">
        <w:rPr>
          <w:sz w:val="28"/>
          <w:szCs w:val="28"/>
        </w:rPr>
        <w:t xml:space="preserve"> </w:t>
      </w:r>
      <w:r w:rsidRPr="00466E88">
        <w:rPr>
          <w:sz w:val="28"/>
          <w:szCs w:val="28"/>
        </w:rPr>
        <w:t>апаратів</w:t>
      </w:r>
      <w:r w:rsidRPr="00466E88">
        <w:rPr>
          <w:sz w:val="28"/>
          <w:szCs w:val="28"/>
        </w:rPr>
        <w:t xml:space="preserve">», «Перша </w:t>
      </w:r>
      <w:r w:rsidRPr="00466E88">
        <w:rPr>
          <w:sz w:val="28"/>
          <w:szCs w:val="28"/>
        </w:rPr>
        <w:t>допомога</w:t>
      </w:r>
      <w:r w:rsidRPr="00466E88">
        <w:rPr>
          <w:sz w:val="28"/>
          <w:szCs w:val="28"/>
        </w:rPr>
        <w:t>», онлайн-</w:t>
      </w:r>
      <w:r w:rsidRPr="00466E88">
        <w:rPr>
          <w:sz w:val="28"/>
          <w:szCs w:val="28"/>
        </w:rPr>
        <w:t>навчання</w:t>
      </w:r>
      <w:r w:rsidRPr="00466E88">
        <w:rPr>
          <w:sz w:val="28"/>
          <w:szCs w:val="28"/>
        </w:rPr>
        <w:t xml:space="preserve"> «</w:t>
      </w:r>
      <w:r w:rsidRPr="00466E88">
        <w:rPr>
          <w:sz w:val="28"/>
          <w:szCs w:val="28"/>
        </w:rPr>
        <w:t>Пожежна</w:t>
      </w:r>
      <w:r w:rsidRPr="00466E88">
        <w:rPr>
          <w:sz w:val="28"/>
          <w:szCs w:val="28"/>
        </w:rPr>
        <w:t xml:space="preserve"> </w:t>
      </w:r>
      <w:r w:rsidRPr="00466E88">
        <w:rPr>
          <w:sz w:val="28"/>
          <w:szCs w:val="28"/>
        </w:rPr>
        <w:t>безпека</w:t>
      </w:r>
      <w:r w:rsidRPr="00466E88">
        <w:rPr>
          <w:sz w:val="28"/>
          <w:szCs w:val="28"/>
        </w:rPr>
        <w:t xml:space="preserve">. </w:t>
      </w:r>
      <w:r w:rsidRPr="00466E88">
        <w:rPr>
          <w:sz w:val="28"/>
          <w:szCs w:val="28"/>
        </w:rPr>
        <w:t>Вибухонебезпечні</w:t>
      </w:r>
      <w:r w:rsidRPr="00466E88">
        <w:rPr>
          <w:sz w:val="28"/>
          <w:szCs w:val="28"/>
        </w:rPr>
        <w:t xml:space="preserve"> </w:t>
      </w:r>
      <w:r w:rsidRPr="00466E88">
        <w:rPr>
          <w:sz w:val="28"/>
          <w:szCs w:val="28"/>
        </w:rPr>
        <w:t>предмети</w:t>
      </w:r>
      <w:r w:rsidRPr="00466E88">
        <w:rPr>
          <w:sz w:val="28"/>
          <w:szCs w:val="28"/>
        </w:rPr>
        <w:t>».</w:t>
      </w:r>
    </w:p>
    <w:p w:rsidR="00466E88" w:rsidRPr="00466E88" w:rsidP="00466E88" w14:paraId="104ED56B" w14:textId="77777777">
      <w:pPr>
        <w:pStyle w:val="ListParagraph"/>
        <w:shd w:val="clear" w:color="auto" w:fill="FFFFFF"/>
        <w:ind w:left="0" w:firstLine="567"/>
        <w:jc w:val="both"/>
        <w:rPr>
          <w:sz w:val="28"/>
          <w:szCs w:val="28"/>
        </w:rPr>
      </w:pPr>
      <w:r w:rsidRPr="00466E88">
        <w:rPr>
          <w:sz w:val="28"/>
          <w:szCs w:val="28"/>
        </w:rPr>
        <w:t xml:space="preserve">У </w:t>
      </w:r>
      <w:r w:rsidRPr="00466E88">
        <w:rPr>
          <w:sz w:val="28"/>
          <w:szCs w:val="28"/>
        </w:rPr>
        <w:t>листопаді</w:t>
      </w:r>
      <w:r w:rsidRPr="00466E88">
        <w:rPr>
          <w:sz w:val="28"/>
          <w:szCs w:val="28"/>
        </w:rPr>
        <w:t xml:space="preserve"> 2023 року Центром </w:t>
      </w:r>
      <w:r w:rsidRPr="00466E88">
        <w:rPr>
          <w:sz w:val="28"/>
          <w:szCs w:val="28"/>
        </w:rPr>
        <w:t>національно-патріотичного</w:t>
      </w:r>
      <w:r w:rsidRPr="00466E88">
        <w:rPr>
          <w:sz w:val="28"/>
          <w:szCs w:val="28"/>
        </w:rPr>
        <w:t xml:space="preserve"> </w:t>
      </w:r>
      <w:r w:rsidRPr="00466E88">
        <w:rPr>
          <w:sz w:val="28"/>
          <w:szCs w:val="28"/>
        </w:rPr>
        <w:t>виховання</w:t>
      </w:r>
      <w:r w:rsidRPr="00466E88">
        <w:rPr>
          <w:sz w:val="28"/>
          <w:szCs w:val="28"/>
        </w:rPr>
        <w:t xml:space="preserve"> </w:t>
      </w:r>
      <w:r w:rsidRPr="00466E88">
        <w:rPr>
          <w:sz w:val="28"/>
          <w:szCs w:val="28"/>
        </w:rPr>
        <w:t>започатковано</w:t>
      </w:r>
      <w:r w:rsidRPr="00466E88">
        <w:rPr>
          <w:sz w:val="28"/>
          <w:szCs w:val="28"/>
        </w:rPr>
        <w:t xml:space="preserve"> </w:t>
      </w:r>
      <w:r w:rsidRPr="00466E88">
        <w:rPr>
          <w:sz w:val="28"/>
          <w:szCs w:val="28"/>
        </w:rPr>
        <w:t>проведення</w:t>
      </w:r>
      <w:r w:rsidRPr="00466E88">
        <w:rPr>
          <w:sz w:val="28"/>
          <w:szCs w:val="28"/>
        </w:rPr>
        <w:t xml:space="preserve"> </w:t>
      </w:r>
      <w:r w:rsidRPr="00466E88">
        <w:rPr>
          <w:sz w:val="28"/>
          <w:szCs w:val="28"/>
        </w:rPr>
        <w:t>міських</w:t>
      </w:r>
      <w:r w:rsidRPr="00466E88">
        <w:rPr>
          <w:sz w:val="28"/>
          <w:szCs w:val="28"/>
        </w:rPr>
        <w:t xml:space="preserve"> </w:t>
      </w:r>
      <w:r w:rsidRPr="00466E88">
        <w:rPr>
          <w:sz w:val="28"/>
          <w:szCs w:val="28"/>
        </w:rPr>
        <w:t>Уроків</w:t>
      </w:r>
      <w:r w:rsidRPr="00466E88">
        <w:rPr>
          <w:sz w:val="28"/>
          <w:szCs w:val="28"/>
        </w:rPr>
        <w:t xml:space="preserve"> </w:t>
      </w:r>
      <w:r w:rsidRPr="00466E88">
        <w:rPr>
          <w:sz w:val="28"/>
          <w:szCs w:val="28"/>
        </w:rPr>
        <w:t>Мужності</w:t>
      </w:r>
      <w:r w:rsidRPr="00466E88">
        <w:rPr>
          <w:sz w:val="28"/>
          <w:szCs w:val="28"/>
        </w:rPr>
        <w:t>.</w:t>
      </w:r>
    </w:p>
    <w:p w:rsidR="00466E88" w:rsidRPr="00466E88" w:rsidP="00466E88" w14:paraId="3B5E1C60" w14:textId="77777777">
      <w:pPr>
        <w:shd w:val="clear" w:color="auto" w:fill="FFFFFF"/>
        <w:ind w:firstLine="567"/>
        <w:contextualSpacing/>
        <w:jc w:val="both"/>
        <w:rPr>
          <w:rFonts w:ascii="Times New Roman" w:hAnsi="Times New Roman" w:cs="Times New Roman"/>
          <w:sz w:val="28"/>
          <w:szCs w:val="28"/>
        </w:rPr>
      </w:pPr>
    </w:p>
    <w:p w:rsidR="00466E88" w:rsidRPr="00466E88" w:rsidP="00466E88" w14:paraId="247352B0" w14:textId="77777777">
      <w:pPr>
        <w:ind w:firstLine="567"/>
        <w:jc w:val="center"/>
        <w:rPr>
          <w:rFonts w:ascii="Times New Roman" w:hAnsi="Times New Roman" w:cs="Times New Roman"/>
          <w:b/>
          <w:i/>
          <w:iCs/>
          <w:sz w:val="28"/>
          <w:szCs w:val="28"/>
        </w:rPr>
      </w:pPr>
      <w:r w:rsidRPr="00466E88">
        <w:rPr>
          <w:rFonts w:ascii="Times New Roman" w:hAnsi="Times New Roman" w:cs="Times New Roman"/>
          <w:b/>
          <w:i/>
          <w:sz w:val="28"/>
          <w:szCs w:val="28"/>
        </w:rPr>
        <w:t xml:space="preserve"> </w:t>
      </w:r>
      <w:r w:rsidRPr="00466E88">
        <w:rPr>
          <w:rFonts w:ascii="Times New Roman" w:hAnsi="Times New Roman" w:cs="Times New Roman"/>
          <w:b/>
          <w:i/>
          <w:iCs/>
          <w:sz w:val="28"/>
          <w:szCs w:val="28"/>
        </w:rPr>
        <w:t>Зайнятість населення та ринок праці</w:t>
      </w:r>
    </w:p>
    <w:p w:rsidR="00466E88" w:rsidRPr="00466E88" w:rsidP="00466E88" w14:paraId="7737EC2C" w14:textId="77777777">
      <w:pPr>
        <w:pStyle w:val="BodyTextIndent"/>
        <w:ind w:firstLine="567"/>
        <w:rPr>
          <w:bCs/>
          <w:szCs w:val="28"/>
        </w:rPr>
      </w:pPr>
      <w:r w:rsidRPr="00466E88">
        <w:rPr>
          <w:bCs/>
          <w:szCs w:val="28"/>
        </w:rPr>
        <w:t>Станом на 31.12.2023 в Броварській філії Київського обласного  центру зайнятості (далі – Броварська філія) на обліку перебувало 1980 мешканців Броварської міської територіальної громади, які мали статус безробітного.</w:t>
      </w:r>
    </w:p>
    <w:p w:rsidR="00466E88" w:rsidRPr="00466E88" w:rsidP="00466E88" w14:paraId="376C43B4" w14:textId="77777777">
      <w:pPr>
        <w:pStyle w:val="BodyText"/>
        <w:ind w:firstLine="567"/>
        <w:jc w:val="both"/>
        <w:rPr>
          <w:bCs/>
          <w:iCs/>
          <w:szCs w:val="28"/>
        </w:rPr>
      </w:pPr>
      <w:r w:rsidRPr="00466E88">
        <w:rPr>
          <w:bCs/>
          <w:szCs w:val="28"/>
        </w:rPr>
        <w:t xml:space="preserve">З початку року за сприянням Броварської філії на вільні та новостворені робочі місця </w:t>
      </w:r>
      <w:r w:rsidRPr="00466E88">
        <w:rPr>
          <w:bCs/>
          <w:szCs w:val="28"/>
        </w:rPr>
        <w:t>працевлаштовано</w:t>
      </w:r>
      <w:r w:rsidRPr="00466E88">
        <w:rPr>
          <w:bCs/>
          <w:szCs w:val="28"/>
        </w:rPr>
        <w:t xml:space="preserve"> 273 безробітних;  за рахунок коштів Фонду загальнообов’язкового державного соціального страхування на випадок безробіття та шляхом стажування на виробництві професійним навчанням, перенавчанням та підвищенням кваліфікації охоплено 38 мешканців громади; в оплачуваних громадських роботах, інших тимчасових роботах та на суспільно корисних роботах приймали участь 280 осіб</w:t>
      </w:r>
      <w:r w:rsidRPr="00466E88">
        <w:rPr>
          <w:bCs/>
          <w:iCs/>
          <w:szCs w:val="28"/>
        </w:rPr>
        <w:t xml:space="preserve">. </w:t>
      </w:r>
    </w:p>
    <w:p w:rsidR="00466E88" w:rsidRPr="00466E88" w:rsidP="004B74D8" w14:paraId="4F6E23A3" w14:textId="77777777">
      <w:pPr>
        <w:pStyle w:val="BodyText"/>
        <w:ind w:firstLine="567"/>
        <w:jc w:val="both"/>
        <w:rPr>
          <w:bCs/>
          <w:iCs/>
          <w:szCs w:val="28"/>
        </w:rPr>
      </w:pPr>
      <w:r w:rsidRPr="00466E88">
        <w:rPr>
          <w:bCs/>
          <w:iCs/>
          <w:szCs w:val="28"/>
        </w:rPr>
        <w:t>Для створення та розвитку власного бізнесу мешканці громади у 2023 році отримали державні гранти: 49 грантів «Власна справа» та 3 - «Грант для ветеранів та їх сімей».</w:t>
      </w:r>
    </w:p>
    <w:p w:rsidR="00466E88" w:rsidRPr="00466E88" w:rsidP="004B74D8" w14:paraId="4F59F67C" w14:textId="77777777">
      <w:pPr>
        <w:pStyle w:val="BodyText"/>
        <w:ind w:firstLine="567"/>
        <w:jc w:val="both"/>
        <w:rPr>
          <w:bCs/>
          <w:iCs/>
          <w:szCs w:val="28"/>
        </w:rPr>
      </w:pPr>
      <w:r w:rsidRPr="00466E88">
        <w:rPr>
          <w:bCs/>
          <w:iCs/>
          <w:szCs w:val="28"/>
        </w:rPr>
        <w:t xml:space="preserve">У 2023 році роботодавці громади отримали компенсації: </w:t>
      </w:r>
    </w:p>
    <w:p w:rsidR="00466E88" w:rsidRPr="00466E88" w:rsidP="004B74D8" w14:paraId="4951DDD2" w14:textId="77777777">
      <w:pPr>
        <w:pStyle w:val="BodyText"/>
        <w:numPr>
          <w:ilvl w:val="0"/>
          <w:numId w:val="44"/>
        </w:numPr>
        <w:ind w:left="0" w:firstLine="567"/>
        <w:jc w:val="both"/>
        <w:rPr>
          <w:bCs/>
          <w:iCs/>
          <w:szCs w:val="28"/>
        </w:rPr>
      </w:pPr>
      <w:r w:rsidRPr="00466E88">
        <w:rPr>
          <w:bCs/>
          <w:iCs/>
          <w:szCs w:val="28"/>
        </w:rPr>
        <w:t xml:space="preserve"> 69 роботодавців отримали компенсацію витрат на оплату праці за працевлаштування ВПО внаслідок проведення бойових дій під час воєнного стану в Україні (відповідно до Постанови КМУ від 20.03.2023 №331); </w:t>
      </w:r>
    </w:p>
    <w:p w:rsidR="00466E88" w:rsidRPr="00466E88" w:rsidP="004B74D8" w14:paraId="64B794E8" w14:textId="77777777">
      <w:pPr>
        <w:pStyle w:val="BodyText"/>
        <w:numPr>
          <w:ilvl w:val="0"/>
          <w:numId w:val="44"/>
        </w:numPr>
        <w:ind w:left="0" w:firstLine="567"/>
        <w:jc w:val="both"/>
        <w:rPr>
          <w:bCs/>
          <w:iCs/>
          <w:szCs w:val="28"/>
        </w:rPr>
      </w:pPr>
      <w:r w:rsidRPr="00466E88">
        <w:rPr>
          <w:bCs/>
          <w:iCs/>
          <w:szCs w:val="28"/>
        </w:rPr>
        <w:t xml:space="preserve"> 8 роботодавців отримали компенсацію за працевлаштування зареєстрованих безробітних (відповідно до Постанови КМУ від 10.02.2023 №124); </w:t>
      </w:r>
    </w:p>
    <w:p w:rsidR="00466E88" w:rsidRPr="00466E88" w:rsidP="004B74D8" w14:paraId="71D87D64" w14:textId="77777777">
      <w:pPr>
        <w:pStyle w:val="BodyText"/>
        <w:numPr>
          <w:ilvl w:val="0"/>
          <w:numId w:val="44"/>
        </w:numPr>
        <w:ind w:left="0" w:firstLine="567"/>
        <w:jc w:val="both"/>
        <w:rPr>
          <w:iCs/>
          <w:szCs w:val="28"/>
        </w:rPr>
      </w:pPr>
      <w:r w:rsidRPr="00466E88">
        <w:rPr>
          <w:color w:val="4D5156"/>
          <w:sz w:val="21"/>
          <w:szCs w:val="21"/>
          <w:shd w:val="clear" w:color="auto" w:fill="FFFFFF"/>
        </w:rPr>
        <w:t xml:space="preserve"> </w:t>
      </w:r>
      <w:r w:rsidRPr="00466E88">
        <w:rPr>
          <w:szCs w:val="28"/>
          <w:shd w:val="clear" w:color="auto" w:fill="FFFFFF"/>
        </w:rPr>
        <w:t xml:space="preserve">2 роботодавці отримали компенсацію </w:t>
      </w:r>
      <w:r w:rsidRPr="00466E88">
        <w:rPr>
          <w:rStyle w:val="Emphasis"/>
          <w:i w:val="0"/>
          <w:iCs w:val="0"/>
          <w:szCs w:val="28"/>
          <w:shd w:val="clear" w:color="auto" w:fill="FFFFFF"/>
        </w:rPr>
        <w:t>фактичних витрат за облаштування робочих місць працевлаштованих 2-х осіб з інвалідністю;</w:t>
      </w:r>
    </w:p>
    <w:p w:rsidR="00466E88" w:rsidRPr="00466E88" w:rsidP="004B74D8" w14:paraId="194F61DD" w14:textId="77777777">
      <w:pPr>
        <w:pStyle w:val="BodyText"/>
        <w:numPr>
          <w:ilvl w:val="0"/>
          <w:numId w:val="44"/>
        </w:numPr>
        <w:ind w:left="0" w:firstLine="567"/>
        <w:jc w:val="both"/>
        <w:rPr>
          <w:bCs/>
          <w:iCs/>
          <w:szCs w:val="28"/>
        </w:rPr>
      </w:pPr>
      <w:r w:rsidRPr="00466E88">
        <w:rPr>
          <w:bCs/>
          <w:iCs/>
          <w:szCs w:val="28"/>
        </w:rPr>
        <w:t xml:space="preserve"> 2 роботодавці отримали компенсацію частини фактичних витрат, пов’язаних із сплатою єдиного внеску на загальнообов’язкове державне соціальне страхування за працевлаштування 3-х безробітних на нові робочі місця.</w:t>
      </w:r>
    </w:p>
    <w:p w:rsidR="00466E88" w:rsidRPr="00466E88" w:rsidP="004B74D8" w14:paraId="156A0A91" w14:textId="77777777">
      <w:pPr>
        <w:pStyle w:val="BodyTextIndent"/>
        <w:ind w:firstLine="567"/>
        <w:rPr>
          <w:bCs/>
          <w:szCs w:val="28"/>
        </w:rPr>
      </w:pPr>
      <w:r w:rsidRPr="00466E88">
        <w:rPr>
          <w:bCs/>
          <w:szCs w:val="28"/>
        </w:rPr>
        <w:t xml:space="preserve">За звітний період допомогу по безробіттю отримували 1433 мешканці громади. Сума виплаченої допомоги по безробіттю склала 9831,3 </w:t>
      </w:r>
      <w:r w:rsidRPr="00466E88">
        <w:rPr>
          <w:bCs/>
          <w:szCs w:val="28"/>
        </w:rPr>
        <w:t>тис.грн</w:t>
      </w:r>
      <w:r w:rsidRPr="00466E88">
        <w:rPr>
          <w:bCs/>
          <w:szCs w:val="28"/>
        </w:rPr>
        <w:t>.</w:t>
      </w:r>
    </w:p>
    <w:p w:rsidR="00466E88" w:rsidRPr="00466E88" w:rsidP="004B74D8" w14:paraId="202427C2" w14:textId="77777777">
      <w:pPr>
        <w:spacing w:after="0"/>
        <w:ind w:firstLine="567"/>
        <w:jc w:val="both"/>
        <w:rPr>
          <w:rFonts w:ascii="Times New Roman" w:hAnsi="Times New Roman" w:cs="Times New Roman"/>
          <w:bCs/>
          <w:sz w:val="28"/>
          <w:szCs w:val="28"/>
        </w:rPr>
      </w:pPr>
      <w:r w:rsidRPr="00466E88">
        <w:rPr>
          <w:rFonts w:ascii="Times New Roman" w:hAnsi="Times New Roman" w:cs="Times New Roman"/>
          <w:bCs/>
          <w:sz w:val="28"/>
          <w:szCs w:val="28"/>
        </w:rPr>
        <w:t>За січень-грудень 2023 року працівниками Броварської філії проведено 291 захід, в тому числі: 28 - міні-ярмарків; 117 семінарів та тренінгів за різною тематикою; 126 – робочих зустрічей (відвідування роботодавців).</w:t>
      </w:r>
    </w:p>
    <w:p w:rsidR="00466E88" w:rsidRPr="00466E88" w:rsidP="004B74D8" w14:paraId="2615F11B" w14:textId="77777777">
      <w:pPr>
        <w:pStyle w:val="BodyTextIndent"/>
        <w:ind w:firstLine="567"/>
        <w:rPr>
          <w:bCs/>
          <w:szCs w:val="28"/>
        </w:rPr>
      </w:pPr>
      <w:r w:rsidRPr="00466E88">
        <w:rPr>
          <w:bCs/>
          <w:szCs w:val="28"/>
        </w:rPr>
        <w:t>З метою поінформованості роботодавців та укомплектування кадрами підприємств центром  зайнятості протягом 2023 року проведено 17 семінарів для роботодавців регіону. Загалом 247 представників роботодавців отримали вичерпні відповіді та консультації щодо застосування закону про зайнятість та загальнообов’язкове державне соціальне страхування на випадок безробіття, стан, основні тенденції і процеси на локальному ринку праці, умов перебування на обліку безробітних, активні програми служби зайнятості.</w:t>
      </w:r>
    </w:p>
    <w:p w:rsidR="00466E88" w:rsidRPr="00466E88" w:rsidP="004B74D8" w14:paraId="32CF520E" w14:textId="77777777">
      <w:pPr>
        <w:pStyle w:val="BodyTextIndent"/>
        <w:ind w:firstLine="567"/>
        <w:rPr>
          <w:bCs/>
          <w:szCs w:val="28"/>
        </w:rPr>
      </w:pPr>
      <w:r w:rsidRPr="00466E88">
        <w:rPr>
          <w:bCs/>
          <w:szCs w:val="28"/>
        </w:rPr>
        <w:t xml:space="preserve">Станом на 01.01.2024р. у Броварській філії перебуває на обліку з числа безробітних 190 осіб  громади, з них 145 </w:t>
      </w:r>
      <w:r w:rsidRPr="00466E88">
        <w:rPr>
          <w:bCs/>
          <w:szCs w:val="28"/>
        </w:rPr>
        <w:t>чол</w:t>
      </w:r>
      <w:r w:rsidRPr="00466E88">
        <w:rPr>
          <w:bCs/>
          <w:szCs w:val="28"/>
        </w:rPr>
        <w:t xml:space="preserve">. або 76,3% складають жінки, 42 </w:t>
      </w:r>
      <w:r w:rsidRPr="00466E88">
        <w:rPr>
          <w:bCs/>
          <w:szCs w:val="28"/>
        </w:rPr>
        <w:t>чол</w:t>
      </w:r>
      <w:r w:rsidRPr="00466E88">
        <w:rPr>
          <w:bCs/>
          <w:szCs w:val="28"/>
        </w:rPr>
        <w:t xml:space="preserve">. (22,1%)  - молодь у віці до 35 років, 30 осіб (15,8%) з числа ВПО, 6 (3,2%)  - учасники бойових дій. </w:t>
      </w:r>
    </w:p>
    <w:p w:rsidR="004B74D8" w:rsidP="00466E88" w14:paraId="41DDD4EA" w14:textId="77777777">
      <w:pPr>
        <w:ind w:firstLine="567"/>
        <w:jc w:val="center"/>
        <w:rPr>
          <w:rFonts w:ascii="Times New Roman" w:hAnsi="Times New Roman" w:cs="Times New Roman"/>
          <w:b/>
          <w:i/>
          <w:iCs/>
          <w:sz w:val="28"/>
          <w:szCs w:val="28"/>
        </w:rPr>
      </w:pPr>
    </w:p>
    <w:p w:rsidR="00466E88" w:rsidRPr="00466E88" w:rsidP="00466E88" w14:paraId="488E30C5" w14:textId="605F44C3">
      <w:pPr>
        <w:ind w:firstLine="567"/>
        <w:jc w:val="center"/>
        <w:rPr>
          <w:rFonts w:ascii="Times New Roman" w:hAnsi="Times New Roman" w:cs="Times New Roman"/>
          <w:b/>
          <w:i/>
          <w:iCs/>
          <w:sz w:val="28"/>
          <w:szCs w:val="28"/>
        </w:rPr>
      </w:pPr>
      <w:r w:rsidRPr="00466E88">
        <w:rPr>
          <w:rFonts w:ascii="Times New Roman" w:hAnsi="Times New Roman" w:cs="Times New Roman"/>
          <w:b/>
          <w:i/>
          <w:iCs/>
          <w:sz w:val="28"/>
          <w:szCs w:val="28"/>
        </w:rPr>
        <w:t>Грошові доходи та пенсійне забезпечення</w:t>
      </w:r>
    </w:p>
    <w:p w:rsidR="00466E88" w:rsidRPr="00466E88" w:rsidP="00466E88" w14:paraId="11F1E0A4" w14:textId="77777777">
      <w:pPr>
        <w:pStyle w:val="BodyTextIndent"/>
        <w:ind w:firstLine="567"/>
      </w:pPr>
      <w:r w:rsidRPr="00466E88">
        <w:rPr>
          <w:bCs/>
        </w:rPr>
        <w:t xml:space="preserve">Станом 31.12.2023 заборгованість має ДП «Завод </w:t>
      </w:r>
      <w:r w:rsidRPr="00466E88">
        <w:t>порошкової металургії» в сумі 26268,3 тис. грн. В наслідок ракетних обстрілів підприємство отримало пошкодження будівель. В березні поточного року керівництво підприємства затвердило графік погашення заборгованості із заробітної плати на 2023 рік.</w:t>
      </w:r>
    </w:p>
    <w:p w:rsidR="00466E88" w:rsidRPr="00466E88" w:rsidP="00466E88" w14:paraId="0743BCB6" w14:textId="77777777">
      <w:pPr>
        <w:pStyle w:val="BodyTextIndent"/>
        <w:ind w:firstLine="567"/>
      </w:pPr>
      <w:r w:rsidRPr="00466E88">
        <w:rPr>
          <w:iCs/>
        </w:rPr>
        <w:t xml:space="preserve">Протягом </w:t>
      </w:r>
      <w:r w:rsidRPr="00466E88">
        <w:t>2023 року для вирішення проблеми легалізації виплати заробітної плати та зайнятості населення проведено наступні заходи, а саме:</w:t>
      </w:r>
    </w:p>
    <w:p w:rsidR="00466E88" w:rsidRPr="00466E88" w:rsidP="00466E88" w14:paraId="4CAB5062" w14:textId="77777777">
      <w:pPr>
        <w:pStyle w:val="BodyText2"/>
        <w:spacing w:after="0" w:line="240" w:lineRule="auto"/>
        <w:ind w:firstLine="567"/>
        <w:contextualSpacing/>
        <w:jc w:val="both"/>
        <w:rPr>
          <w:sz w:val="28"/>
          <w:szCs w:val="28"/>
        </w:rPr>
      </w:pPr>
      <w:r w:rsidRPr="00466E88">
        <w:t xml:space="preserve">- </w:t>
      </w:r>
      <w:r w:rsidRPr="00466E88">
        <w:rPr>
          <w:sz w:val="28"/>
          <w:szCs w:val="28"/>
        </w:rPr>
        <w:t xml:space="preserve">за інформацією Головного управління ДПС у Київській області  суб’єктам господарювання направлено 184 запитів про надання пояснень з долученням </w:t>
      </w:r>
      <w:r w:rsidRPr="00466E88">
        <w:rPr>
          <w:sz w:val="28"/>
          <w:szCs w:val="28"/>
        </w:rPr>
        <w:t xml:space="preserve">копій підтверджуючих документів щодо донарахування законодавчо встановленої мінімальної заробітної плати найманим працівникам; </w:t>
      </w:r>
    </w:p>
    <w:p w:rsidR="00466E88" w:rsidRPr="00466E88" w:rsidP="00466E88" w14:paraId="63379744" w14:textId="77777777">
      <w:pPr>
        <w:pStyle w:val="BodyText2"/>
        <w:spacing w:after="0" w:line="240" w:lineRule="auto"/>
        <w:ind w:firstLine="567"/>
        <w:contextualSpacing/>
        <w:jc w:val="both"/>
        <w:rPr>
          <w:sz w:val="28"/>
          <w:szCs w:val="28"/>
        </w:rPr>
      </w:pPr>
      <w:r w:rsidRPr="00466E88">
        <w:rPr>
          <w:sz w:val="28"/>
          <w:szCs w:val="28"/>
        </w:rPr>
        <w:t xml:space="preserve">- проведено 6 засідань комісії з питань легалізації виплат заробітної плати і зайнятості населення виконавчого комітету Броварської міської ради Броварського району Київської області, на яких заслухано 90 підприємств; </w:t>
      </w:r>
    </w:p>
    <w:p w:rsidR="00466E88" w:rsidRPr="00466E88" w:rsidP="00466E88" w14:paraId="66B2F979" w14:textId="77777777">
      <w:pPr>
        <w:pStyle w:val="BodyText2"/>
        <w:spacing w:after="0" w:line="240" w:lineRule="auto"/>
        <w:ind w:firstLine="567"/>
        <w:contextualSpacing/>
        <w:jc w:val="both"/>
        <w:rPr>
          <w:sz w:val="28"/>
          <w:szCs w:val="28"/>
        </w:rPr>
      </w:pPr>
      <w:r w:rsidRPr="00466E88">
        <w:rPr>
          <w:sz w:val="28"/>
          <w:szCs w:val="28"/>
        </w:rPr>
        <w:t>- проведено 7 засідань комісії з питань забезпечення своєчасності сплати податків та інших надходжень, виплати заробітної плати, пенсій, стипендій та інших соціальних виплат з питань легалізації виплати заробітної плати і зайнятості населення виконавчого комітету Броварської міської ради Броварського району Київської області, на яких заслухано 124 підприємства;</w:t>
      </w:r>
    </w:p>
    <w:p w:rsidR="00466E88" w:rsidRPr="00466E88" w:rsidP="00466E88" w14:paraId="7B1974C4" w14:textId="77777777">
      <w:pPr>
        <w:pStyle w:val="BodyText2"/>
        <w:spacing w:after="0" w:line="240" w:lineRule="auto"/>
        <w:ind w:firstLine="567"/>
        <w:contextualSpacing/>
        <w:jc w:val="both"/>
        <w:rPr>
          <w:sz w:val="28"/>
          <w:szCs w:val="28"/>
        </w:rPr>
      </w:pPr>
      <w:r w:rsidRPr="00466E88">
        <w:rPr>
          <w:sz w:val="28"/>
          <w:szCs w:val="28"/>
        </w:rPr>
        <w:t xml:space="preserve">- проведено інформаційно-роз’яснювальну роботу з суб’єктами господарювання щодо додержання законодавства про працю - 202; </w:t>
      </w:r>
    </w:p>
    <w:p w:rsidR="00466E88" w:rsidRPr="00466E88" w:rsidP="00466E88" w14:paraId="1AA16CEE" w14:textId="77777777">
      <w:pPr>
        <w:pStyle w:val="BodyText2"/>
        <w:spacing w:after="0" w:line="240" w:lineRule="auto"/>
        <w:ind w:firstLine="567"/>
        <w:contextualSpacing/>
        <w:jc w:val="both"/>
        <w:rPr>
          <w:sz w:val="28"/>
          <w:szCs w:val="28"/>
        </w:rPr>
      </w:pPr>
      <w:r w:rsidRPr="00466E88">
        <w:rPr>
          <w:sz w:val="28"/>
          <w:szCs w:val="28"/>
        </w:rPr>
        <w:t xml:space="preserve">- проведено повідомну реєстрацію 20 колективних договорів, змін та доповнень до них, та надано рекомендації. Текст зареєстрованих договорів, рекомендацій оприлюднено на офіційному веб-сайті Броварської міської ради; </w:t>
      </w:r>
    </w:p>
    <w:p w:rsidR="00466E88" w:rsidRPr="00466E88" w:rsidP="00466E88" w14:paraId="3DDCA554" w14:textId="77777777">
      <w:pPr>
        <w:pStyle w:val="BodyText2"/>
        <w:spacing w:after="0" w:line="240" w:lineRule="auto"/>
        <w:ind w:firstLine="567"/>
        <w:contextualSpacing/>
        <w:jc w:val="both"/>
        <w:rPr>
          <w:sz w:val="28"/>
          <w:szCs w:val="28"/>
        </w:rPr>
      </w:pPr>
      <w:r w:rsidRPr="00466E88">
        <w:rPr>
          <w:sz w:val="28"/>
          <w:szCs w:val="28"/>
        </w:rPr>
        <w:t>- проведено 17 перевірок на підприємствах, установах, що перебувають у комунальній власності Броварської міської територіальної громади, з питань додержання законодавства про працю та охорону праці.</w:t>
      </w:r>
    </w:p>
    <w:p w:rsidR="00466E88" w:rsidRPr="00466E88" w:rsidP="00466E88" w14:paraId="54BF4A33" w14:textId="77777777">
      <w:pPr>
        <w:ind w:firstLine="567"/>
        <w:jc w:val="both"/>
        <w:rPr>
          <w:rFonts w:ascii="Times New Roman" w:hAnsi="Times New Roman" w:cs="Times New Roman"/>
          <w:color w:val="000000"/>
          <w:sz w:val="28"/>
          <w:szCs w:val="28"/>
        </w:rPr>
      </w:pPr>
      <w:r w:rsidRPr="00466E88">
        <w:rPr>
          <w:rFonts w:ascii="Times New Roman" w:hAnsi="Times New Roman" w:cs="Times New Roman"/>
          <w:color w:val="000000"/>
          <w:sz w:val="28"/>
          <w:szCs w:val="28"/>
        </w:rPr>
        <w:t xml:space="preserve">За інформацією Головного управління Пенсійного фонду України у Київській області (далі – Пенсійний фонд) на обліку станом на 01.01.2024 перебуває 30429 пенсіонерів громади, середній розмір пенсії становить 5684,45 грн. </w:t>
      </w:r>
    </w:p>
    <w:p w:rsidR="00466E88" w:rsidRPr="00466E88" w:rsidP="00466E88" w14:paraId="498E79B1" w14:textId="77777777">
      <w:pPr>
        <w:ind w:firstLine="567"/>
        <w:jc w:val="center"/>
        <w:rPr>
          <w:rFonts w:ascii="Times New Roman" w:hAnsi="Times New Roman" w:cs="Times New Roman"/>
          <w:b/>
          <w:bCs/>
          <w:i/>
          <w:iCs/>
          <w:sz w:val="28"/>
          <w:szCs w:val="28"/>
        </w:rPr>
      </w:pPr>
      <w:r w:rsidRPr="00466E88">
        <w:rPr>
          <w:rFonts w:ascii="Times New Roman" w:hAnsi="Times New Roman" w:cs="Times New Roman"/>
          <w:b/>
          <w:bCs/>
          <w:i/>
          <w:iCs/>
          <w:sz w:val="28"/>
          <w:szCs w:val="28"/>
        </w:rPr>
        <w:t>Середній розмір пенсій</w:t>
      </w:r>
    </w:p>
    <w:p w:rsidR="00466E88" w:rsidRPr="00466E88" w:rsidP="00466E88" w14:paraId="79DF5C1B" w14:textId="77777777">
      <w:pPr>
        <w:ind w:firstLine="567"/>
        <w:jc w:val="center"/>
        <w:rPr>
          <w:rFonts w:ascii="Times New Roman" w:hAnsi="Times New Roman" w:cs="Times New Roman"/>
          <w:b/>
          <w:bCs/>
          <w:i/>
          <w:iCs/>
          <w:sz w:val="28"/>
          <w:szCs w:val="28"/>
        </w:rPr>
      </w:pPr>
      <w:r w:rsidRPr="00466E88">
        <w:rPr>
          <w:rFonts w:ascii="Times New Roman" w:hAnsi="Times New Roman" w:cs="Times New Roman"/>
          <w:b/>
          <w:bCs/>
          <w:i/>
          <w:iCs/>
          <w:sz w:val="28"/>
          <w:szCs w:val="28"/>
        </w:rPr>
        <w:t>в Броварський міській територіальній громаді, грн.</w:t>
      </w:r>
    </w:p>
    <w:p w:rsidR="00466E88" w:rsidRPr="00466E88" w:rsidP="00466E88" w14:paraId="08DD6BBA" w14:textId="0B7CD4D3">
      <w:pPr>
        <w:ind w:firstLine="567"/>
        <w:jc w:val="both"/>
        <w:rPr>
          <w:rFonts w:ascii="Times New Roman" w:hAnsi="Times New Roman" w:cs="Times New Roman"/>
          <w:sz w:val="28"/>
          <w:szCs w:val="28"/>
        </w:rPr>
      </w:pPr>
      <w:r w:rsidRPr="00466E88">
        <w:rPr>
          <w:rFonts w:ascii="Times New Roman" w:hAnsi="Times New Roman" w:cs="Times New Roman"/>
          <w:noProof/>
        </w:rPr>
        <w:drawing>
          <wp:inline distT="0" distB="0" distL="0" distR="0">
            <wp:extent cx="5652135" cy="2418080"/>
            <wp:effectExtent l="0" t="0" r="5715" b="127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466E88" w:rsidRPr="00466E88" w:rsidP="00466E88" w14:paraId="317A720C"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color w:val="000000"/>
          <w:sz w:val="28"/>
          <w:szCs w:val="28"/>
        </w:rPr>
        <w:t xml:space="preserve">Надходження власних коштів на рахунки Пенсійного фонду (по страхових внесках та відшкодуванню пенсій призначених на пільгових умовах) склали 4 586,26 тис. грн, план виконано на 100%.  </w:t>
      </w:r>
    </w:p>
    <w:p w:rsidR="00466E88" w:rsidRPr="00466E88" w:rsidP="00466E88" w14:paraId="41760808" w14:textId="77777777">
      <w:pPr>
        <w:spacing w:after="0"/>
        <w:ind w:firstLine="567"/>
        <w:jc w:val="both"/>
        <w:rPr>
          <w:rFonts w:ascii="Times New Roman" w:hAnsi="Times New Roman" w:cs="Times New Roman"/>
        </w:rPr>
      </w:pPr>
      <w:r w:rsidRPr="00466E88">
        <w:rPr>
          <w:rFonts w:ascii="Times New Roman" w:hAnsi="Times New Roman" w:cs="Times New Roman"/>
          <w:color w:val="000000"/>
          <w:sz w:val="28"/>
          <w:szCs w:val="28"/>
        </w:rPr>
        <w:t>К</w:t>
      </w:r>
      <w:r w:rsidRPr="00466E88">
        <w:rPr>
          <w:rFonts w:ascii="Times New Roman" w:hAnsi="Times New Roman" w:cs="Times New Roman"/>
          <w:sz w:val="28"/>
        </w:rPr>
        <w:t xml:space="preserve">ількість боржників станом на 01.01.2024 становить 28. Загальна сума заборгованості перед Пенсійним фондом становить 50 376,02 тис. грн. Борг платників, </w:t>
      </w:r>
      <w:r w:rsidRPr="00466E88">
        <w:rPr>
          <w:rFonts w:ascii="Times New Roman" w:hAnsi="Times New Roman" w:cs="Times New Roman"/>
          <w:sz w:val="28"/>
          <w:szCs w:val="20"/>
        </w:rPr>
        <w:t xml:space="preserve">по </w:t>
      </w:r>
      <w:r w:rsidRPr="00466E88">
        <w:rPr>
          <w:rFonts w:ascii="Times New Roman" w:hAnsi="Times New Roman" w:cs="Times New Roman"/>
          <w:sz w:val="28"/>
        </w:rPr>
        <w:t>яких розпочато процедуру банкрутства - 31,73 тис. грн, з безнадійним боргом – 4 457,06 тис. грн, дієвий борг становить 45 887,23 тис. грн, в тому числі по відшкодуванню пільгових пенсій 45 839,56 тис. грн.</w:t>
      </w:r>
    </w:p>
    <w:p w:rsidR="00466E88" w:rsidRPr="00466E88" w:rsidP="00466E88" w14:paraId="681EF44B" w14:textId="77777777">
      <w:pPr>
        <w:spacing w:after="0"/>
        <w:ind w:firstLine="567"/>
        <w:jc w:val="both"/>
        <w:rPr>
          <w:rFonts w:ascii="Times New Roman" w:hAnsi="Times New Roman" w:cs="Times New Roman"/>
          <w:color w:val="000000"/>
          <w:sz w:val="28"/>
          <w:szCs w:val="28"/>
        </w:rPr>
      </w:pPr>
      <w:r w:rsidRPr="00466E88">
        <w:rPr>
          <w:rFonts w:ascii="Times New Roman" w:hAnsi="Times New Roman" w:cs="Times New Roman"/>
          <w:color w:val="000000"/>
          <w:sz w:val="28"/>
          <w:szCs w:val="28"/>
        </w:rPr>
        <w:t>Найбільші суми заборгованості серед економічно - активних підприємств громади станом на 01.01.2024:</w:t>
      </w:r>
    </w:p>
    <w:p w:rsidR="00466E88" w:rsidRPr="00466E88" w:rsidP="00466E88" w14:paraId="068ED5D7" w14:textId="77777777">
      <w:pPr>
        <w:spacing w:after="0"/>
        <w:ind w:firstLine="567"/>
        <w:jc w:val="both"/>
        <w:rPr>
          <w:rFonts w:ascii="Times New Roman" w:hAnsi="Times New Roman" w:cs="Times New Roman"/>
          <w:color w:val="000000"/>
          <w:sz w:val="28"/>
          <w:szCs w:val="28"/>
        </w:rPr>
      </w:pPr>
      <w:r w:rsidRPr="00466E88">
        <w:rPr>
          <w:rFonts w:ascii="Times New Roman" w:hAnsi="Times New Roman" w:cs="Times New Roman"/>
          <w:color w:val="000000"/>
          <w:sz w:val="28"/>
          <w:szCs w:val="28"/>
        </w:rPr>
        <w:t>- ДП «Завод порошкової металургії» - 45 371,31 тис грн.;</w:t>
      </w:r>
    </w:p>
    <w:p w:rsidR="00466E88" w:rsidRPr="00466E88" w:rsidP="00466E88" w14:paraId="30AE3E7F" w14:textId="77777777">
      <w:pPr>
        <w:spacing w:after="0"/>
        <w:ind w:firstLine="567"/>
        <w:jc w:val="both"/>
        <w:rPr>
          <w:rFonts w:ascii="Times New Roman" w:hAnsi="Times New Roman" w:cs="Times New Roman"/>
          <w:color w:val="000000"/>
          <w:sz w:val="28"/>
          <w:szCs w:val="28"/>
        </w:rPr>
      </w:pPr>
      <w:r w:rsidRPr="00466E88">
        <w:rPr>
          <w:rFonts w:ascii="Times New Roman" w:hAnsi="Times New Roman" w:cs="Times New Roman"/>
          <w:color w:val="000000"/>
          <w:sz w:val="28"/>
          <w:szCs w:val="28"/>
        </w:rPr>
        <w:t>- ТОВ «</w:t>
      </w:r>
      <w:r w:rsidRPr="00466E88">
        <w:rPr>
          <w:rFonts w:ascii="Times New Roman" w:hAnsi="Times New Roman" w:cs="Times New Roman"/>
          <w:color w:val="000000"/>
          <w:sz w:val="28"/>
          <w:szCs w:val="28"/>
        </w:rPr>
        <w:t>Втортех</w:t>
      </w:r>
      <w:r w:rsidRPr="00466E88">
        <w:rPr>
          <w:rFonts w:ascii="Times New Roman" w:hAnsi="Times New Roman" w:cs="Times New Roman"/>
          <w:color w:val="000000"/>
          <w:sz w:val="28"/>
          <w:szCs w:val="28"/>
        </w:rPr>
        <w:t>» - 180,06 тис. грн.;</w:t>
      </w:r>
    </w:p>
    <w:p w:rsidR="00466E88" w:rsidRPr="00466E88" w:rsidP="00466E88" w14:paraId="27A05A1E" w14:textId="77777777">
      <w:pPr>
        <w:spacing w:after="0"/>
        <w:ind w:firstLine="567"/>
        <w:jc w:val="both"/>
        <w:rPr>
          <w:rFonts w:ascii="Times New Roman" w:hAnsi="Times New Roman" w:cs="Times New Roman"/>
          <w:color w:val="000000"/>
          <w:sz w:val="28"/>
          <w:szCs w:val="28"/>
        </w:rPr>
      </w:pPr>
      <w:r w:rsidRPr="00466E88">
        <w:rPr>
          <w:rFonts w:ascii="Times New Roman" w:hAnsi="Times New Roman" w:cs="Times New Roman"/>
          <w:color w:val="000000"/>
          <w:sz w:val="28"/>
          <w:szCs w:val="28"/>
        </w:rPr>
        <w:t>- ДП «Укрспирт» - 178,28 тис. грн.;</w:t>
      </w:r>
    </w:p>
    <w:p w:rsidR="00466E88" w:rsidRPr="00466E88" w:rsidP="00466E88" w14:paraId="4DADEB6B" w14:textId="77777777">
      <w:pPr>
        <w:spacing w:after="0"/>
        <w:ind w:firstLine="567"/>
        <w:jc w:val="both"/>
        <w:rPr>
          <w:rFonts w:ascii="Times New Roman" w:hAnsi="Times New Roman" w:cs="Times New Roman"/>
        </w:rPr>
      </w:pPr>
      <w:r w:rsidRPr="00466E88">
        <w:rPr>
          <w:rFonts w:ascii="Times New Roman" w:hAnsi="Times New Roman" w:cs="Times New Roman"/>
          <w:sz w:val="28"/>
        </w:rPr>
        <w:t>Постійно вживаються заходи по зменшенню заборгованості, а саме:</w:t>
      </w:r>
    </w:p>
    <w:p w:rsidR="00466E88" w:rsidRPr="00466E88" w:rsidP="00466E88" w14:paraId="242D3C64" w14:textId="77777777">
      <w:pPr>
        <w:spacing w:after="0"/>
        <w:ind w:firstLine="567"/>
        <w:jc w:val="both"/>
        <w:rPr>
          <w:rFonts w:ascii="Times New Roman" w:hAnsi="Times New Roman" w:cs="Times New Roman"/>
        </w:rPr>
      </w:pPr>
      <w:r w:rsidRPr="00466E88">
        <w:rPr>
          <w:rFonts w:ascii="Times New Roman" w:hAnsi="Times New Roman" w:cs="Times New Roman"/>
          <w:b/>
          <w:sz w:val="28"/>
        </w:rPr>
        <w:t xml:space="preserve">- </w:t>
      </w:r>
      <w:r w:rsidRPr="00466E88">
        <w:rPr>
          <w:rFonts w:ascii="Times New Roman" w:hAnsi="Times New Roman" w:cs="Times New Roman"/>
          <w:sz w:val="28"/>
        </w:rPr>
        <w:t xml:space="preserve">на виконанні в органах Державної виконавчої служби Броварського відділу у Броварському районі Центрального міжрегіонального управління Міністерства юстиції знаходиться 6 вимог на суму боргу 195,84 тис. грн, 102 рішення Київського окружного адміністративного суду на суму 40 782,13 тис. грн, в </w:t>
      </w:r>
      <w:r w:rsidRPr="00466E88">
        <w:rPr>
          <w:rFonts w:ascii="Times New Roman" w:hAnsi="Times New Roman" w:cs="Times New Roman"/>
          <w:sz w:val="28"/>
        </w:rPr>
        <w:t>т.ч</w:t>
      </w:r>
      <w:r w:rsidRPr="00466E88">
        <w:rPr>
          <w:rFonts w:ascii="Times New Roman" w:hAnsi="Times New Roman" w:cs="Times New Roman"/>
          <w:sz w:val="28"/>
        </w:rPr>
        <w:t>. 73 рішення по відшкодуванню витрат на виплату та доставку пільгових пенсій на суму 39 125,85 тис. грн;</w:t>
      </w:r>
    </w:p>
    <w:p w:rsidR="00466E88" w:rsidRPr="00466E88" w:rsidP="00466E88" w14:paraId="76729DF8" w14:textId="77777777">
      <w:pPr>
        <w:spacing w:after="0"/>
        <w:ind w:firstLine="567"/>
        <w:jc w:val="both"/>
        <w:rPr>
          <w:rFonts w:ascii="Times New Roman" w:hAnsi="Times New Roman" w:cs="Times New Roman"/>
        </w:rPr>
      </w:pPr>
      <w:r w:rsidRPr="00466E88">
        <w:rPr>
          <w:rFonts w:ascii="Times New Roman" w:hAnsi="Times New Roman" w:cs="Times New Roman"/>
          <w:sz w:val="28"/>
        </w:rPr>
        <w:t>- в судових органах знаходиться 24 позовів на суму 8 531,23 тис. грн, по відшкодуванню витрат на виплату та доставку пільгових пенсій.</w:t>
      </w:r>
    </w:p>
    <w:p w:rsidR="00466E88" w:rsidRPr="00466E88" w:rsidP="00466E88" w14:paraId="26232489" w14:textId="77777777">
      <w:pPr>
        <w:autoSpaceDE w:val="0"/>
        <w:autoSpaceDN w:val="0"/>
        <w:adjustRightInd w:val="0"/>
        <w:spacing w:after="0"/>
        <w:ind w:firstLine="567"/>
        <w:jc w:val="both"/>
        <w:rPr>
          <w:rFonts w:ascii="Times New Roman" w:hAnsi="Times New Roman" w:cs="Times New Roman"/>
          <w:b/>
          <w:sz w:val="28"/>
          <w:szCs w:val="28"/>
        </w:rPr>
      </w:pPr>
      <w:r w:rsidRPr="00466E88">
        <w:rPr>
          <w:rFonts w:ascii="Times New Roman" w:hAnsi="Times New Roman" w:cs="Times New Roman"/>
          <w:sz w:val="28"/>
          <w:szCs w:val="28"/>
        </w:rPr>
        <w:t xml:space="preserve">    </w:t>
      </w:r>
      <w:r w:rsidRPr="00466E88">
        <w:rPr>
          <w:rFonts w:ascii="Times New Roman" w:hAnsi="Times New Roman" w:cs="Times New Roman"/>
          <w:b/>
          <w:sz w:val="28"/>
          <w:szCs w:val="28"/>
        </w:rPr>
        <w:t xml:space="preserve">                                    </w:t>
      </w:r>
    </w:p>
    <w:p w:rsidR="00466E88" w:rsidRPr="00466E88" w:rsidP="00466E88" w14:paraId="2D3D75E9" w14:textId="77777777">
      <w:pPr>
        <w:autoSpaceDE w:val="0"/>
        <w:autoSpaceDN w:val="0"/>
        <w:adjustRightInd w:val="0"/>
        <w:spacing w:after="0"/>
        <w:ind w:firstLine="567"/>
        <w:jc w:val="both"/>
        <w:rPr>
          <w:rFonts w:ascii="Times New Roman" w:hAnsi="Times New Roman" w:cs="Times New Roman"/>
          <w:b/>
          <w:i/>
          <w:sz w:val="28"/>
          <w:szCs w:val="28"/>
        </w:rPr>
      </w:pPr>
      <w:r w:rsidRPr="00466E88">
        <w:rPr>
          <w:rFonts w:ascii="Times New Roman" w:hAnsi="Times New Roman" w:cs="Times New Roman"/>
          <w:b/>
          <w:sz w:val="28"/>
          <w:szCs w:val="28"/>
        </w:rPr>
        <w:t xml:space="preserve">                              </w:t>
      </w:r>
      <w:r w:rsidRPr="00466E88">
        <w:rPr>
          <w:rFonts w:ascii="Times New Roman" w:hAnsi="Times New Roman" w:cs="Times New Roman"/>
          <w:b/>
          <w:i/>
          <w:sz w:val="28"/>
          <w:szCs w:val="28"/>
        </w:rPr>
        <w:t>Соціальний захист населення</w:t>
      </w:r>
    </w:p>
    <w:p w:rsidR="00466E88" w:rsidRPr="00466E88" w:rsidP="00466E88" w14:paraId="29E132D4" w14:textId="77777777">
      <w:pPr>
        <w:tabs>
          <w:tab w:val="left" w:pos="426"/>
        </w:tabs>
        <w:spacing w:after="0"/>
        <w:ind w:firstLine="567"/>
        <w:contextualSpacing/>
        <w:jc w:val="both"/>
        <w:rPr>
          <w:rFonts w:ascii="Times New Roman" w:hAnsi="Times New Roman" w:cs="Times New Roman"/>
          <w:sz w:val="28"/>
          <w:szCs w:val="28"/>
        </w:rPr>
      </w:pPr>
      <w:r w:rsidRPr="00466E88">
        <w:rPr>
          <w:rFonts w:ascii="Times New Roman" w:hAnsi="Times New Roman" w:cs="Times New Roman"/>
          <w:sz w:val="28"/>
          <w:szCs w:val="28"/>
        </w:rPr>
        <w:t>В основу пріоритетів соціальної політики покладено реалізацію державної політики у сфері соціального захисту та соціального обслуговування населення, забезпечення надання якісних соціальних послуг.</w:t>
      </w:r>
    </w:p>
    <w:p w:rsidR="00466E88" w:rsidRPr="00466E88" w:rsidP="00466E88" w14:paraId="3F67B7EC" w14:textId="77777777">
      <w:pPr>
        <w:tabs>
          <w:tab w:val="left" w:pos="426"/>
        </w:tabs>
        <w:spacing w:after="0"/>
        <w:ind w:firstLine="567"/>
        <w:contextualSpacing/>
        <w:jc w:val="both"/>
        <w:rPr>
          <w:rFonts w:ascii="Times New Roman" w:hAnsi="Times New Roman" w:cs="Times New Roman"/>
          <w:sz w:val="28"/>
          <w:szCs w:val="28"/>
        </w:rPr>
      </w:pPr>
      <w:r w:rsidRPr="00466E88">
        <w:rPr>
          <w:rFonts w:ascii="Times New Roman" w:hAnsi="Times New Roman" w:cs="Times New Roman"/>
          <w:sz w:val="28"/>
          <w:szCs w:val="28"/>
        </w:rPr>
        <w:t xml:space="preserve">Надання державних соціальних допомог здійснюється за єдиною технологією прийому громадян, за принципом «єдиного вікна». </w:t>
      </w:r>
    </w:p>
    <w:p w:rsidR="00466E88" w:rsidRPr="00466E88" w:rsidP="00466E88" w14:paraId="0907A876" w14:textId="77777777">
      <w:pPr>
        <w:tabs>
          <w:tab w:val="left" w:pos="426"/>
        </w:tabs>
        <w:spacing w:after="0"/>
        <w:ind w:firstLine="567"/>
        <w:contextualSpacing/>
        <w:jc w:val="both"/>
        <w:rPr>
          <w:rFonts w:ascii="Times New Roman" w:hAnsi="Times New Roman" w:cs="Times New Roman"/>
          <w:sz w:val="28"/>
          <w:szCs w:val="28"/>
        </w:rPr>
      </w:pPr>
      <w:r w:rsidRPr="00466E88">
        <w:rPr>
          <w:rFonts w:ascii="Times New Roman" w:hAnsi="Times New Roman" w:cs="Times New Roman"/>
          <w:sz w:val="28"/>
          <w:szCs w:val="28"/>
        </w:rPr>
        <w:t xml:space="preserve">Станом на 31.12.2023 на обліку в управлінні соціального захисту населення перебувало 5963 одержувачів соціальних допомог. За рахунок коштів державного бюджету у 2023 році профінансовано державних соціальних допомог, субсидій та компенсацій на суму 155,733 млн. грн. </w:t>
      </w:r>
    </w:p>
    <w:p w:rsidR="00466E88" w:rsidRPr="00466E88" w:rsidP="00466E88" w14:paraId="05D67489"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 xml:space="preserve">З метою підтримки найбільш вразливих та соціально незахищених верств населення діяла міська Програма «З турботою про кожного на 2021-2023 роки» (далі - Програма), яку в 2023 році було профінансовано на загальну суму 24768,7 </w:t>
      </w:r>
      <w:r w:rsidRPr="00466E88">
        <w:rPr>
          <w:rFonts w:ascii="Times New Roman" w:hAnsi="Times New Roman" w:cs="Times New Roman"/>
          <w:sz w:val="28"/>
          <w:szCs w:val="28"/>
        </w:rPr>
        <w:t>тис.грн</w:t>
      </w:r>
      <w:r w:rsidRPr="00466E88">
        <w:rPr>
          <w:rFonts w:ascii="Times New Roman" w:hAnsi="Times New Roman" w:cs="Times New Roman"/>
          <w:sz w:val="28"/>
          <w:szCs w:val="28"/>
        </w:rPr>
        <w:t xml:space="preserve">. </w:t>
      </w:r>
    </w:p>
    <w:p w:rsidR="004B74D8" w:rsidP="00466E88" w14:paraId="532FEFFF" w14:textId="77777777">
      <w:pPr>
        <w:ind w:firstLine="567"/>
        <w:jc w:val="center"/>
        <w:rPr>
          <w:rFonts w:ascii="Times New Roman" w:hAnsi="Times New Roman" w:cs="Times New Roman"/>
          <w:b/>
          <w:bCs/>
          <w:sz w:val="28"/>
          <w:szCs w:val="28"/>
        </w:rPr>
      </w:pPr>
    </w:p>
    <w:p w:rsidR="004B74D8" w:rsidP="00466E88" w14:paraId="1849782A" w14:textId="77777777">
      <w:pPr>
        <w:ind w:firstLine="567"/>
        <w:jc w:val="center"/>
        <w:rPr>
          <w:rFonts w:ascii="Times New Roman" w:hAnsi="Times New Roman" w:cs="Times New Roman"/>
          <w:b/>
          <w:bCs/>
          <w:sz w:val="28"/>
          <w:szCs w:val="28"/>
        </w:rPr>
      </w:pPr>
    </w:p>
    <w:p w:rsidR="00466E88" w:rsidRPr="00466E88" w:rsidP="00466E88" w14:paraId="0F41720E" w14:textId="7116F1DC">
      <w:pPr>
        <w:ind w:firstLine="567"/>
        <w:jc w:val="center"/>
        <w:rPr>
          <w:rFonts w:ascii="Times New Roman" w:hAnsi="Times New Roman" w:cs="Times New Roman"/>
          <w:sz w:val="28"/>
          <w:szCs w:val="28"/>
        </w:rPr>
      </w:pPr>
      <w:r w:rsidRPr="00466E88">
        <w:rPr>
          <w:rFonts w:ascii="Times New Roman" w:hAnsi="Times New Roman" w:cs="Times New Roman"/>
          <w:b/>
          <w:bCs/>
          <w:sz w:val="28"/>
          <w:szCs w:val="28"/>
        </w:rPr>
        <w:t xml:space="preserve">Фінансування найбільших заходів Програми «З турботою про кожного на 2021-2023 роки», </w:t>
      </w:r>
      <w:r w:rsidRPr="00466E88">
        <w:rPr>
          <w:rFonts w:ascii="Times New Roman" w:hAnsi="Times New Roman" w:cs="Times New Roman"/>
          <w:b/>
          <w:bCs/>
          <w:sz w:val="28"/>
          <w:szCs w:val="28"/>
        </w:rPr>
        <w:t>тис.грн</w:t>
      </w:r>
      <w:r w:rsidRPr="00466E88">
        <w:rPr>
          <w:rFonts w:ascii="Times New Roman" w:hAnsi="Times New Roman" w:cs="Times New Roman"/>
          <w:b/>
          <w:bCs/>
          <w:sz w:val="28"/>
          <w:szCs w:val="28"/>
        </w:rPr>
        <w:t>.</w:t>
      </w:r>
    </w:p>
    <w:p w:rsidR="00466E88" w:rsidRPr="00466E88" w:rsidP="00466E88" w14:paraId="5CC14519" w14:textId="5A4D38F9">
      <w:pPr>
        <w:ind w:firstLine="567"/>
        <w:jc w:val="both"/>
        <w:rPr>
          <w:rFonts w:ascii="Times New Roman" w:hAnsi="Times New Roman" w:cs="Times New Roman"/>
          <w:sz w:val="28"/>
          <w:szCs w:val="28"/>
        </w:rPr>
      </w:pPr>
      <w:r w:rsidRPr="00466E88">
        <w:rPr>
          <w:rFonts w:ascii="Times New Roman" w:hAnsi="Times New Roman" w:cs="Times New Roman"/>
          <w:noProof/>
        </w:rPr>
        <w:drawing>
          <wp:inline distT="0" distB="0" distL="0" distR="0">
            <wp:extent cx="5732145" cy="2728595"/>
            <wp:effectExtent l="0" t="0" r="1905" b="1460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66E88" w:rsidRPr="00466E88" w:rsidP="00466E88" w14:paraId="7D84AAE4" w14:textId="77777777">
      <w:pPr>
        <w:spacing w:after="0"/>
        <w:ind w:firstLine="567"/>
        <w:jc w:val="both"/>
        <w:rPr>
          <w:rFonts w:ascii="Times New Roman" w:hAnsi="Times New Roman" w:cs="Times New Roman"/>
          <w:color w:val="000000"/>
          <w:sz w:val="28"/>
          <w:szCs w:val="28"/>
        </w:rPr>
      </w:pPr>
      <w:r w:rsidRPr="00466E88">
        <w:rPr>
          <w:rFonts w:ascii="Times New Roman" w:hAnsi="Times New Roman" w:cs="Times New Roman"/>
        </w:rPr>
        <w:t>«</w:t>
      </w:r>
      <w:r w:rsidRPr="00466E88">
        <w:rPr>
          <w:rFonts w:ascii="Times New Roman" w:hAnsi="Times New Roman" w:cs="Times New Roman"/>
          <w:sz w:val="28"/>
          <w:szCs w:val="28"/>
        </w:rPr>
        <w:t xml:space="preserve">Міська програма з надання  соціальної та правової допомоги демобілізованим військовослужбовцям та військовослужбовцям, які брали (беруть) участь в  антитерористичній операції/операції Об'єднаних сил, та їх сім'ям, постраждалим учасникам Революції Гідності, бійцям добровольцям АТО та борцям за незалежність України у ХХ столітті на 2022-2026 роки" </w:t>
      </w:r>
      <w:r w:rsidRPr="00466E88">
        <w:rPr>
          <w:rFonts w:ascii="Times New Roman" w:hAnsi="Times New Roman" w:cs="Times New Roman"/>
          <w:color w:val="000000"/>
          <w:sz w:val="28"/>
          <w:szCs w:val="28"/>
        </w:rPr>
        <w:t>за рахунок коштів</w:t>
      </w:r>
      <w:r w:rsidRPr="00466E88">
        <w:rPr>
          <w:rFonts w:ascii="Times New Roman" w:hAnsi="Times New Roman" w:cs="Times New Roman"/>
          <w:color w:val="FF0000"/>
          <w:sz w:val="28"/>
          <w:szCs w:val="28"/>
        </w:rPr>
        <w:t xml:space="preserve"> </w:t>
      </w:r>
      <w:r w:rsidRPr="00466E88">
        <w:rPr>
          <w:rFonts w:ascii="Times New Roman" w:hAnsi="Times New Roman" w:cs="Times New Roman"/>
          <w:color w:val="000000"/>
          <w:sz w:val="28"/>
          <w:szCs w:val="28"/>
        </w:rPr>
        <w:t>бюджету громади</w:t>
      </w:r>
      <w:r w:rsidRPr="00466E88">
        <w:rPr>
          <w:rFonts w:ascii="Times New Roman" w:hAnsi="Times New Roman" w:cs="Times New Roman"/>
          <w:sz w:val="28"/>
          <w:szCs w:val="28"/>
        </w:rPr>
        <w:t xml:space="preserve"> у </w:t>
      </w:r>
      <w:r w:rsidRPr="00466E88">
        <w:rPr>
          <w:rFonts w:ascii="Times New Roman" w:hAnsi="Times New Roman" w:cs="Times New Roman"/>
          <w:color w:val="000000"/>
          <w:sz w:val="28"/>
          <w:szCs w:val="28"/>
        </w:rPr>
        <w:t>2023 році профінансована на 7416,8 тис. грн.</w:t>
      </w:r>
    </w:p>
    <w:p w:rsidR="00466E88" w:rsidRPr="00466E88" w:rsidP="00466E88" w14:paraId="659CF2B9" w14:textId="77777777">
      <w:pPr>
        <w:pStyle w:val="ListParagraph"/>
        <w:shd w:val="clear" w:color="auto" w:fill="FFFFFF"/>
        <w:ind w:left="0" w:firstLine="567"/>
        <w:jc w:val="both"/>
        <w:rPr>
          <w:sz w:val="28"/>
          <w:szCs w:val="28"/>
        </w:rPr>
      </w:pPr>
      <w:r w:rsidRPr="00466E88">
        <w:rPr>
          <w:sz w:val="28"/>
          <w:szCs w:val="28"/>
          <w:lang w:val="uk-UA"/>
        </w:rPr>
        <w:t>Станом на 01.01.2024 в</w:t>
      </w:r>
      <w:r w:rsidRPr="00466E88">
        <w:rPr>
          <w:sz w:val="28"/>
          <w:szCs w:val="28"/>
        </w:rPr>
        <w:t xml:space="preserve"> </w:t>
      </w:r>
      <w:r w:rsidRPr="00466E88">
        <w:rPr>
          <w:sz w:val="28"/>
          <w:szCs w:val="28"/>
        </w:rPr>
        <w:t>Єдиній</w:t>
      </w:r>
      <w:r w:rsidRPr="00466E88">
        <w:rPr>
          <w:sz w:val="28"/>
          <w:szCs w:val="28"/>
        </w:rPr>
        <w:t xml:space="preserve"> </w:t>
      </w:r>
      <w:r w:rsidRPr="00466E88">
        <w:rPr>
          <w:sz w:val="28"/>
          <w:szCs w:val="28"/>
        </w:rPr>
        <w:t>інформаційній</w:t>
      </w:r>
      <w:r w:rsidRPr="00466E88">
        <w:rPr>
          <w:sz w:val="28"/>
          <w:szCs w:val="28"/>
        </w:rPr>
        <w:t xml:space="preserve"> </w:t>
      </w:r>
      <w:r w:rsidRPr="00466E88">
        <w:rPr>
          <w:sz w:val="28"/>
          <w:szCs w:val="28"/>
        </w:rPr>
        <w:t>базі</w:t>
      </w:r>
      <w:r w:rsidRPr="00466E88">
        <w:rPr>
          <w:sz w:val="28"/>
          <w:szCs w:val="28"/>
        </w:rPr>
        <w:t xml:space="preserve"> </w:t>
      </w:r>
      <w:r w:rsidRPr="00466E88">
        <w:rPr>
          <w:sz w:val="28"/>
          <w:szCs w:val="28"/>
        </w:rPr>
        <w:t>даних</w:t>
      </w:r>
      <w:r w:rsidRPr="00466E88">
        <w:rPr>
          <w:sz w:val="28"/>
          <w:szCs w:val="28"/>
        </w:rPr>
        <w:t xml:space="preserve">  ВПО </w:t>
      </w:r>
      <w:r w:rsidRPr="00466E88">
        <w:rPr>
          <w:sz w:val="28"/>
          <w:szCs w:val="28"/>
        </w:rPr>
        <w:t>починаючи</w:t>
      </w:r>
      <w:r w:rsidRPr="00466E88">
        <w:rPr>
          <w:sz w:val="28"/>
          <w:szCs w:val="28"/>
        </w:rPr>
        <w:t xml:space="preserve"> з 2014 року на </w:t>
      </w:r>
      <w:r w:rsidRPr="00466E88">
        <w:rPr>
          <w:sz w:val="28"/>
          <w:szCs w:val="28"/>
        </w:rPr>
        <w:t>обліку</w:t>
      </w:r>
      <w:r w:rsidRPr="00466E88">
        <w:rPr>
          <w:sz w:val="28"/>
          <w:szCs w:val="28"/>
        </w:rPr>
        <w:t xml:space="preserve"> </w:t>
      </w:r>
      <w:r w:rsidRPr="00466E88">
        <w:rPr>
          <w:sz w:val="28"/>
          <w:szCs w:val="28"/>
        </w:rPr>
        <w:t>перебувало</w:t>
      </w:r>
      <w:r w:rsidRPr="00466E88">
        <w:rPr>
          <w:sz w:val="28"/>
          <w:szCs w:val="28"/>
        </w:rPr>
        <w:t xml:space="preserve"> 2</w:t>
      </w:r>
      <w:r w:rsidRPr="00466E88">
        <w:rPr>
          <w:sz w:val="28"/>
          <w:szCs w:val="28"/>
          <w:lang w:val="uk-UA"/>
        </w:rPr>
        <w:t>2147</w:t>
      </w:r>
      <w:r w:rsidRPr="00466E88">
        <w:rPr>
          <w:sz w:val="28"/>
          <w:szCs w:val="28"/>
        </w:rPr>
        <w:t xml:space="preserve">  </w:t>
      </w:r>
      <w:r w:rsidRPr="00466E88">
        <w:rPr>
          <w:sz w:val="28"/>
          <w:szCs w:val="28"/>
        </w:rPr>
        <w:t>осіб</w:t>
      </w:r>
      <w:r w:rsidRPr="00466E88">
        <w:rPr>
          <w:sz w:val="28"/>
          <w:szCs w:val="28"/>
        </w:rPr>
        <w:t xml:space="preserve">, в тому </w:t>
      </w:r>
      <w:r w:rsidRPr="00466E88">
        <w:rPr>
          <w:sz w:val="28"/>
          <w:szCs w:val="28"/>
        </w:rPr>
        <w:t>числі</w:t>
      </w:r>
      <w:r w:rsidRPr="00466E88">
        <w:rPr>
          <w:sz w:val="28"/>
          <w:szCs w:val="28"/>
        </w:rPr>
        <w:t xml:space="preserve"> 1</w:t>
      </w:r>
      <w:r w:rsidRPr="00466E88">
        <w:rPr>
          <w:sz w:val="28"/>
          <w:szCs w:val="28"/>
          <w:lang w:val="uk-UA"/>
        </w:rPr>
        <w:t>5531</w:t>
      </w:r>
      <w:r w:rsidRPr="00466E88">
        <w:rPr>
          <w:sz w:val="28"/>
          <w:szCs w:val="28"/>
        </w:rPr>
        <w:t xml:space="preserve"> особа, </w:t>
      </w:r>
      <w:r w:rsidRPr="00466E88">
        <w:rPr>
          <w:sz w:val="28"/>
          <w:szCs w:val="28"/>
          <w:lang w:val="uk-UA"/>
        </w:rPr>
        <w:t>переміщена</w:t>
      </w:r>
      <w:r w:rsidRPr="00466E88">
        <w:rPr>
          <w:sz w:val="28"/>
          <w:szCs w:val="28"/>
        </w:rPr>
        <w:t xml:space="preserve"> </w:t>
      </w:r>
      <w:r w:rsidRPr="00466E88">
        <w:rPr>
          <w:sz w:val="28"/>
          <w:szCs w:val="28"/>
        </w:rPr>
        <w:t>після</w:t>
      </w:r>
      <w:r w:rsidRPr="00466E88">
        <w:rPr>
          <w:sz w:val="28"/>
          <w:szCs w:val="28"/>
        </w:rPr>
        <w:t xml:space="preserve"> 24.02.2022, в тому </w:t>
      </w:r>
      <w:r w:rsidRPr="00466E88">
        <w:rPr>
          <w:sz w:val="28"/>
          <w:szCs w:val="28"/>
        </w:rPr>
        <w:t>числі</w:t>
      </w:r>
      <w:r w:rsidRPr="00466E88">
        <w:rPr>
          <w:sz w:val="28"/>
          <w:szCs w:val="28"/>
        </w:rPr>
        <w:t xml:space="preserve"> 4673 </w:t>
      </w:r>
      <w:r w:rsidRPr="00466E88">
        <w:rPr>
          <w:sz w:val="28"/>
          <w:szCs w:val="28"/>
        </w:rPr>
        <w:t>дитини</w:t>
      </w:r>
      <w:r w:rsidRPr="00466E88">
        <w:rPr>
          <w:sz w:val="28"/>
          <w:szCs w:val="28"/>
        </w:rPr>
        <w:t>.</w:t>
      </w:r>
    </w:p>
    <w:p w:rsidR="00466E88" w:rsidRPr="00466E88" w:rsidP="00466E88" w14:paraId="5621F9AB" w14:textId="77777777">
      <w:pPr>
        <w:ind w:firstLine="567"/>
        <w:jc w:val="center"/>
        <w:rPr>
          <w:rFonts w:ascii="Times New Roman" w:hAnsi="Times New Roman" w:cs="Times New Roman"/>
          <w:b/>
          <w:bCs/>
          <w:color w:val="000000"/>
          <w:sz w:val="28"/>
          <w:szCs w:val="28"/>
        </w:rPr>
      </w:pPr>
    </w:p>
    <w:p w:rsidR="00466E88" w:rsidRPr="00466E88" w:rsidP="00466E88" w14:paraId="7073FCAB" w14:textId="77777777">
      <w:pPr>
        <w:ind w:firstLine="567"/>
        <w:jc w:val="center"/>
        <w:rPr>
          <w:rFonts w:ascii="Times New Roman" w:hAnsi="Times New Roman" w:cs="Times New Roman"/>
          <w:b/>
          <w:bCs/>
          <w:color w:val="000000"/>
          <w:sz w:val="28"/>
          <w:szCs w:val="28"/>
        </w:rPr>
      </w:pPr>
      <w:r w:rsidRPr="00466E88">
        <w:rPr>
          <w:rFonts w:ascii="Times New Roman" w:hAnsi="Times New Roman" w:cs="Times New Roman"/>
          <w:b/>
          <w:bCs/>
          <w:color w:val="000000"/>
          <w:sz w:val="28"/>
          <w:szCs w:val="28"/>
        </w:rPr>
        <w:t xml:space="preserve">Кількість зареєстрованих внутрішньо переміщених осіб в Броварській міській територіальній громаді, </w:t>
      </w:r>
      <w:r w:rsidRPr="00466E88">
        <w:rPr>
          <w:rFonts w:ascii="Times New Roman" w:hAnsi="Times New Roman" w:cs="Times New Roman"/>
          <w:b/>
          <w:bCs/>
          <w:color w:val="000000"/>
          <w:sz w:val="28"/>
          <w:szCs w:val="28"/>
        </w:rPr>
        <w:t>чол</w:t>
      </w:r>
      <w:r w:rsidRPr="00466E88">
        <w:rPr>
          <w:rFonts w:ascii="Times New Roman" w:hAnsi="Times New Roman" w:cs="Times New Roman"/>
          <w:b/>
          <w:bCs/>
          <w:color w:val="000000"/>
          <w:sz w:val="28"/>
          <w:szCs w:val="28"/>
        </w:rPr>
        <w:t>.</w:t>
      </w:r>
    </w:p>
    <w:p w:rsidR="00466E88" w:rsidRPr="00466E88" w:rsidP="00466E88" w14:paraId="2CB12D60" w14:textId="05493A97">
      <w:pPr>
        <w:ind w:firstLine="567"/>
        <w:jc w:val="both"/>
        <w:rPr>
          <w:rFonts w:ascii="Times New Roman" w:hAnsi="Times New Roman" w:cs="Times New Roman"/>
          <w:color w:val="000000"/>
          <w:sz w:val="28"/>
          <w:szCs w:val="28"/>
        </w:rPr>
      </w:pPr>
      <w:r w:rsidRPr="00466E88">
        <w:rPr>
          <w:rFonts w:ascii="Times New Roman" w:hAnsi="Times New Roman" w:cs="Times New Roman"/>
          <w:noProof/>
        </w:rPr>
        <w:drawing>
          <wp:inline distT="0" distB="0" distL="0" distR="0">
            <wp:extent cx="5652135" cy="2142490"/>
            <wp:effectExtent l="0" t="0" r="5715" b="1016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66E88" w:rsidRPr="00466E88" w:rsidP="00466E88" w14:paraId="73734B61" w14:textId="77777777">
      <w:pPr>
        <w:spacing w:after="0"/>
        <w:ind w:firstLine="567"/>
        <w:contextualSpacing/>
        <w:jc w:val="both"/>
        <w:rPr>
          <w:rFonts w:ascii="Times New Roman" w:hAnsi="Times New Roman" w:cs="Times New Roman"/>
          <w:sz w:val="28"/>
          <w:szCs w:val="28"/>
        </w:rPr>
      </w:pPr>
      <w:r w:rsidRPr="00466E88">
        <w:rPr>
          <w:rFonts w:ascii="Times New Roman" w:hAnsi="Times New Roman" w:cs="Times New Roman"/>
          <w:sz w:val="28"/>
          <w:szCs w:val="28"/>
        </w:rPr>
        <w:t>Гуманітарну допомогу отримали:</w:t>
      </w:r>
    </w:p>
    <w:p w:rsidR="00466E88" w:rsidRPr="00466E88" w:rsidP="00466E88" w14:paraId="291FBDF4" w14:textId="77777777">
      <w:pPr>
        <w:spacing w:after="0"/>
        <w:ind w:firstLine="567"/>
        <w:contextualSpacing/>
        <w:jc w:val="both"/>
        <w:rPr>
          <w:rFonts w:ascii="Times New Roman" w:hAnsi="Times New Roman" w:cs="Times New Roman"/>
          <w:sz w:val="28"/>
          <w:szCs w:val="28"/>
        </w:rPr>
      </w:pPr>
      <w:r w:rsidRPr="00466E88">
        <w:rPr>
          <w:rFonts w:ascii="Times New Roman" w:hAnsi="Times New Roman" w:cs="Times New Roman"/>
          <w:sz w:val="28"/>
          <w:szCs w:val="28"/>
        </w:rPr>
        <w:t>- продуктові набори - 10559 ВПО, з них 6468 отримують гуманітарну допомогу на постійній основі;</w:t>
      </w:r>
    </w:p>
    <w:p w:rsidR="00466E88" w:rsidRPr="00466E88" w:rsidP="00466E88" w14:paraId="41C6FAE7" w14:textId="77777777">
      <w:pPr>
        <w:spacing w:after="0"/>
        <w:ind w:firstLine="567"/>
        <w:contextualSpacing/>
        <w:jc w:val="both"/>
        <w:rPr>
          <w:rFonts w:ascii="Times New Roman" w:hAnsi="Times New Roman" w:cs="Times New Roman"/>
          <w:sz w:val="28"/>
          <w:szCs w:val="28"/>
        </w:rPr>
      </w:pPr>
      <w:r w:rsidRPr="00466E88">
        <w:rPr>
          <w:rFonts w:ascii="Times New Roman" w:hAnsi="Times New Roman" w:cs="Times New Roman"/>
          <w:sz w:val="28"/>
          <w:szCs w:val="28"/>
        </w:rPr>
        <w:t xml:space="preserve">- непродовольчі комплекти – 17308 ВПО. </w:t>
      </w:r>
    </w:p>
    <w:p w:rsidR="00466E88" w:rsidRPr="00466E88" w:rsidP="00466E88" w14:paraId="099451C7" w14:textId="77777777">
      <w:pPr>
        <w:pStyle w:val="ListParagraph"/>
        <w:shd w:val="clear" w:color="auto" w:fill="FFFFFF"/>
        <w:ind w:left="0" w:firstLine="567"/>
        <w:jc w:val="both"/>
        <w:rPr>
          <w:sz w:val="28"/>
          <w:szCs w:val="28"/>
          <w:lang w:val="uk-UA"/>
        </w:rPr>
      </w:pPr>
      <w:r w:rsidRPr="00466E88">
        <w:rPr>
          <w:sz w:val="28"/>
          <w:szCs w:val="28"/>
          <w:lang w:val="uk-UA"/>
        </w:rPr>
        <w:t xml:space="preserve">Для надання постійної підтримки ВПО працює робоча група, яка надає гуманітарну допомогу, юридичні консультації та вирішує інші поточні питання, до якої входять працівники управлінь та відділів міської ради та виконавчого комітету. </w:t>
      </w:r>
    </w:p>
    <w:p w:rsidR="00466E88" w:rsidRPr="00466E88" w:rsidP="00466E88" w14:paraId="1A11FB50" w14:textId="77777777">
      <w:pPr>
        <w:shd w:val="clear" w:color="auto" w:fill="FFFFFF"/>
        <w:tabs>
          <w:tab w:val="num" w:pos="0"/>
        </w:tabs>
        <w:spacing w:after="0"/>
        <w:ind w:firstLine="567"/>
        <w:jc w:val="both"/>
        <w:rPr>
          <w:rFonts w:ascii="Times New Roman" w:hAnsi="Times New Roman" w:cs="Times New Roman"/>
          <w:sz w:val="28"/>
          <w:szCs w:val="28"/>
          <w:shd w:val="clear" w:color="auto" w:fill="FFFFFF"/>
        </w:rPr>
      </w:pPr>
      <w:r w:rsidRPr="00466E88">
        <w:rPr>
          <w:rFonts w:ascii="Times New Roman" w:hAnsi="Times New Roman" w:cs="Times New Roman"/>
          <w:sz w:val="28"/>
          <w:szCs w:val="28"/>
        </w:rPr>
        <w:t xml:space="preserve">В 2023 році для ВПО працювало облаштоване всім необхідним модульне містечко, в якому на кінець 2023 року проживали 172 особи. </w:t>
      </w:r>
      <w:r w:rsidRPr="00466E88">
        <w:rPr>
          <w:rFonts w:ascii="Times New Roman" w:hAnsi="Times New Roman" w:cs="Times New Roman"/>
          <w:sz w:val="28"/>
          <w:szCs w:val="28"/>
          <w:shd w:val="clear" w:color="auto" w:fill="FFFFFF"/>
        </w:rPr>
        <w:t xml:space="preserve"> Проживання в модульному містечку безкоштовне.</w:t>
      </w:r>
    </w:p>
    <w:p w:rsidR="00466E88" w:rsidRPr="00466E88" w:rsidP="00466E88" w14:paraId="3EE2F27F" w14:textId="77777777">
      <w:pPr>
        <w:tabs>
          <w:tab w:val="left" w:pos="426"/>
        </w:tabs>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 xml:space="preserve">Станом на 31.12.2023 на обліку в управлінні соціального захисту населення перебувало 3834 особи, постраждалих внаслідок аварії на ЧАЕС, з них: 1762 ліквідаторів першої, другої та третьої  категорії, 1799 евакуйованих та відселених із забруднених територій, 587 потерпілих дітей, 306 вдів померлих громадян із числа ліквідаторів, смерть яких пов’язана з Чорнобильською катастрофою. </w:t>
      </w:r>
      <w:r w:rsidRPr="00466E88">
        <w:rPr>
          <w:rFonts w:ascii="Times New Roman" w:hAnsi="Times New Roman" w:cs="Times New Roman"/>
          <w:sz w:val="28"/>
          <w:szCs w:val="28"/>
        </w:rPr>
        <w:t>Виплачено</w:t>
      </w:r>
      <w:r w:rsidRPr="00466E88">
        <w:rPr>
          <w:rFonts w:ascii="Times New Roman" w:hAnsi="Times New Roman" w:cs="Times New Roman"/>
          <w:sz w:val="28"/>
          <w:szCs w:val="28"/>
        </w:rPr>
        <w:t xml:space="preserve">  у звітному періоді пільг і компенсацій потерпілим від   аварії   на   ЧАЕС у сумі  10790,3 тис. грн.</w:t>
      </w:r>
    </w:p>
    <w:p w:rsidR="00466E88" w:rsidRPr="00466E88" w:rsidP="00466E88" w14:paraId="237DC216" w14:textId="77777777">
      <w:pPr>
        <w:spacing w:after="0"/>
        <w:ind w:firstLine="567"/>
        <w:contextualSpacing/>
        <w:jc w:val="both"/>
        <w:rPr>
          <w:rFonts w:ascii="Times New Roman" w:hAnsi="Times New Roman" w:cs="Times New Roman"/>
          <w:sz w:val="28"/>
          <w:szCs w:val="28"/>
        </w:rPr>
      </w:pPr>
      <w:bookmarkStart w:id="3" w:name="n3"/>
      <w:bookmarkEnd w:id="3"/>
      <w:r w:rsidRPr="00466E88">
        <w:rPr>
          <w:rFonts w:ascii="Times New Roman" w:hAnsi="Times New Roman" w:cs="Times New Roman"/>
          <w:sz w:val="28"/>
          <w:szCs w:val="28"/>
        </w:rPr>
        <w:t xml:space="preserve">Броварським міським територіальним центром соціального обслуговування у 2023 році виявлено 3648 осіб, які потребують соціальних послуг. На обліку в міському територіальному центрі соціального обслуговування перебуває 1690 осіб, з них 1553 одиноких та самотньо проживаючих та 126 ВПО. </w:t>
      </w:r>
    </w:p>
    <w:p w:rsidR="00466E88" w:rsidRPr="00466E88" w:rsidP="00466E88" w14:paraId="2A8B9891" w14:textId="77777777">
      <w:pPr>
        <w:tabs>
          <w:tab w:val="left" w:pos="7230"/>
        </w:tabs>
        <w:spacing w:after="0"/>
        <w:ind w:firstLine="567"/>
        <w:contextualSpacing/>
        <w:jc w:val="both"/>
        <w:rPr>
          <w:rFonts w:ascii="Times New Roman" w:hAnsi="Times New Roman" w:cs="Times New Roman"/>
          <w:sz w:val="28"/>
          <w:szCs w:val="28"/>
        </w:rPr>
      </w:pPr>
      <w:r w:rsidRPr="00466E88">
        <w:rPr>
          <w:rFonts w:ascii="Times New Roman" w:hAnsi="Times New Roman" w:cs="Times New Roman"/>
          <w:sz w:val="28"/>
          <w:szCs w:val="28"/>
        </w:rPr>
        <w:t>З початку року Броварським міським Територіальним центром соціального обслуговування надано 137236 послуг. У відділенні стаціонарного догляду перебуває 11 осіб, крім того щоденно надаються гарячі обіди 140 особам.</w:t>
      </w:r>
    </w:p>
    <w:p w:rsidR="00466E88" w:rsidRPr="00466E88" w:rsidP="00466E88" w14:paraId="4868AC98" w14:textId="77777777">
      <w:pPr>
        <w:shd w:val="clear" w:color="auto" w:fill="FFFFFF"/>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У Міському центрі комплексної реабілітації дітей з інвалідністю Броварської міської ради Броварського району Київської області (далі – Центр) у звітному періоді на обліку перебувало 249 дітей, які потребують реабілітації.</w:t>
      </w:r>
    </w:p>
    <w:p w:rsidR="00466E88" w:rsidRPr="00466E88" w:rsidP="00466E88" w14:paraId="72B22CB7" w14:textId="77777777">
      <w:pPr>
        <w:shd w:val="clear" w:color="auto" w:fill="FFFFFF"/>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З початку 2023 року працівниками Центру було надано 47081  реабілітаційних послуг для дітей з інвалідністю.</w:t>
      </w:r>
    </w:p>
    <w:p w:rsidR="00466E88" w:rsidRPr="00466E88" w:rsidP="00466E88" w14:paraId="386A5F18" w14:textId="77777777">
      <w:pPr>
        <w:spacing w:after="0"/>
        <w:ind w:firstLine="567"/>
        <w:contextualSpacing/>
        <w:jc w:val="both"/>
        <w:rPr>
          <w:rFonts w:ascii="Times New Roman" w:hAnsi="Times New Roman" w:cs="Times New Roman"/>
          <w:b/>
          <w:bCs/>
          <w:i/>
          <w:iCs/>
          <w:sz w:val="28"/>
          <w:szCs w:val="28"/>
        </w:rPr>
      </w:pPr>
      <w:r w:rsidRPr="00466E88">
        <w:rPr>
          <w:rFonts w:ascii="Times New Roman" w:hAnsi="Times New Roman" w:cs="Times New Roman"/>
          <w:sz w:val="28"/>
          <w:szCs w:val="28"/>
        </w:rPr>
        <w:t xml:space="preserve">  </w:t>
      </w:r>
      <w:r w:rsidRPr="00466E88">
        <w:rPr>
          <w:rFonts w:ascii="Times New Roman" w:hAnsi="Times New Roman" w:cs="Times New Roman"/>
          <w:b/>
          <w:i/>
          <w:color w:val="000000"/>
          <w:spacing w:val="-2"/>
          <w:sz w:val="28"/>
          <w:szCs w:val="28"/>
        </w:rPr>
        <w:t xml:space="preserve">                                                        </w:t>
      </w:r>
    </w:p>
    <w:p w:rsidR="00466E88" w:rsidRPr="00466E88" w:rsidP="00466E88" w14:paraId="63CEE3DF" w14:textId="77777777">
      <w:pPr>
        <w:pStyle w:val="NoSpacing"/>
        <w:ind w:firstLine="567"/>
        <w:jc w:val="center"/>
        <w:rPr>
          <w:b/>
          <w:bCs/>
          <w:sz w:val="28"/>
          <w:szCs w:val="28"/>
        </w:rPr>
      </w:pPr>
      <w:bookmarkStart w:id="4" w:name="_Hlk158104314"/>
      <w:r w:rsidRPr="00466E88">
        <w:rPr>
          <w:b/>
          <w:bCs/>
          <w:sz w:val="28"/>
          <w:szCs w:val="28"/>
        </w:rPr>
        <w:t>Житлово-комунальне господарство, енергозабезпечення та енергозбереження</w:t>
      </w:r>
    </w:p>
    <w:p w:rsidR="00466E88" w:rsidRPr="00466E88" w:rsidP="00466E88" w14:paraId="1308DF25" w14:textId="77777777">
      <w:pPr>
        <w:pStyle w:val="NoSpacing"/>
        <w:ind w:firstLine="567"/>
        <w:jc w:val="both"/>
        <w:rPr>
          <w:sz w:val="28"/>
          <w:szCs w:val="28"/>
        </w:rPr>
      </w:pPr>
      <w:r w:rsidRPr="00466E88">
        <w:rPr>
          <w:sz w:val="28"/>
          <w:szCs w:val="28"/>
        </w:rPr>
        <w:t xml:space="preserve">Житлово-комунальне господарство громади в період воєнного стану у                   2023 році забезпечувало виконання всіх потреб громади. Фінансування заходів здійснювалось в межах коштів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2019-2023 роки». Проведено </w:t>
      </w:r>
      <w:r w:rsidRPr="00466E88">
        <w:rPr>
          <w:sz w:val="28"/>
          <w:szCs w:val="28"/>
          <w:lang w:eastAsia="uk-UA"/>
        </w:rPr>
        <w:t>капітальні ремонти 40-ти ГРЩ-0,4 кВ.</w:t>
      </w:r>
      <w:r w:rsidRPr="00466E88">
        <w:rPr>
          <w:sz w:val="28"/>
          <w:szCs w:val="28"/>
        </w:rPr>
        <w:t xml:space="preserve"> </w:t>
      </w:r>
    </w:p>
    <w:p w:rsidR="00466E88" w:rsidRPr="00466E88" w:rsidP="00466E88" w14:paraId="56654EF4" w14:textId="77777777">
      <w:pPr>
        <w:pStyle w:val="NoSpacing"/>
        <w:ind w:firstLine="567"/>
        <w:jc w:val="both"/>
        <w:rPr>
          <w:color w:val="000000"/>
          <w:sz w:val="28"/>
          <w:szCs w:val="28"/>
        </w:rPr>
      </w:pPr>
      <w:r w:rsidRPr="00466E88">
        <w:rPr>
          <w:color w:val="000000"/>
          <w:sz w:val="28"/>
          <w:szCs w:val="28"/>
        </w:rPr>
        <w:t>Станом на 31.12.2023 заборгованість з оплати житлово-комунальних послуг перед КП «</w:t>
      </w:r>
      <w:r w:rsidRPr="00466E88">
        <w:rPr>
          <w:color w:val="000000"/>
          <w:sz w:val="28"/>
          <w:szCs w:val="28"/>
        </w:rPr>
        <w:t>Броваритепловодоенергія</w:t>
      </w:r>
      <w:r w:rsidRPr="00466E88">
        <w:rPr>
          <w:color w:val="000000"/>
          <w:sz w:val="28"/>
          <w:szCs w:val="28"/>
        </w:rPr>
        <w:t xml:space="preserve">» становила  185409,35 тис. грн., що на 15804,5 тис. грн. більше ніж за </w:t>
      </w:r>
      <w:r w:rsidRPr="00466E88">
        <w:rPr>
          <w:color w:val="000000"/>
          <w:sz w:val="28"/>
          <w:szCs w:val="28"/>
        </w:rPr>
        <w:t>аналогічнийй</w:t>
      </w:r>
      <w:r w:rsidRPr="00466E88">
        <w:rPr>
          <w:color w:val="000000"/>
          <w:sz w:val="28"/>
          <w:szCs w:val="28"/>
        </w:rPr>
        <w:t xml:space="preserve"> період минулого року.</w:t>
      </w:r>
    </w:p>
    <w:p w:rsidR="00466E88" w:rsidRPr="00466E88" w:rsidP="00466E88" w14:paraId="0792CF8B" w14:textId="77777777">
      <w:pPr>
        <w:pStyle w:val="NoSpacing"/>
        <w:ind w:firstLine="567"/>
        <w:jc w:val="both"/>
        <w:rPr>
          <w:sz w:val="28"/>
          <w:szCs w:val="28"/>
        </w:rPr>
      </w:pPr>
      <w:r w:rsidRPr="00466E88">
        <w:rPr>
          <w:sz w:val="28"/>
          <w:szCs w:val="28"/>
        </w:rPr>
        <w:t xml:space="preserve">Підприємством було проведено наступну роботу з боржниками: здійснено телефонних дзвінків боржникам підприємства у кількості - 2297 шт.; передано до суду 381 заяв про стягнення заборгованості на суму 17062,0 тис. грн.; прийнято рішення про стягнення заборгованості судом у 314 справах на суму 12660,0 тис. грн.; сплачено боржниками, за результатами виконання судових рішень, боргів на суму 5718,0 тис. грн.; перебуває в органах примусового виконання рішень суду (ДВС, приватний виконавець) 2119 справ на суму 20621 тис. грн.; укладено 63 договори на реструктуризацію заборгованості на суму 1765,97 тис. грн. </w:t>
      </w:r>
    </w:p>
    <w:p w:rsidR="00466E88" w:rsidRPr="00466E88" w:rsidP="00466E88" w14:paraId="2630C65D" w14:textId="77777777">
      <w:pPr>
        <w:pStyle w:val="NoSpacing"/>
        <w:ind w:firstLine="567"/>
        <w:jc w:val="both"/>
        <w:rPr>
          <w:sz w:val="28"/>
          <w:szCs w:val="28"/>
        </w:rPr>
      </w:pPr>
      <w:r w:rsidRPr="00466E88">
        <w:rPr>
          <w:sz w:val="28"/>
          <w:szCs w:val="28"/>
        </w:rPr>
        <w:t xml:space="preserve"> Послуги надаються у відповідності з нормативними показниками. Впродовж 2023 року КП «</w:t>
      </w:r>
      <w:r w:rsidRPr="00466E88">
        <w:rPr>
          <w:sz w:val="28"/>
          <w:szCs w:val="28"/>
        </w:rPr>
        <w:t>Броваритепловодоенергія</w:t>
      </w:r>
      <w:r w:rsidRPr="00466E88">
        <w:rPr>
          <w:sz w:val="28"/>
          <w:szCs w:val="28"/>
        </w:rPr>
        <w:t>» провело заміну теплових мереж з використанням сталевих труб ізольованих пінополіуретаном на 11 об</w:t>
      </w:r>
      <w:r w:rsidRPr="00466E88">
        <w:rPr>
          <w:sz w:val="28"/>
          <w:szCs w:val="28"/>
          <w:lang w:val="ru-RU"/>
        </w:rPr>
        <w:t>’</w:t>
      </w:r>
      <w:r w:rsidRPr="00466E88">
        <w:rPr>
          <w:sz w:val="28"/>
          <w:szCs w:val="28"/>
        </w:rPr>
        <w:t>єктах</w:t>
      </w:r>
      <w:r w:rsidRPr="00466E88">
        <w:rPr>
          <w:sz w:val="28"/>
          <w:szCs w:val="28"/>
        </w:rPr>
        <w:t xml:space="preserve"> протяжністю </w:t>
      </w:r>
      <w:r w:rsidRPr="00466E88">
        <w:rPr>
          <w:sz w:val="28"/>
          <w:szCs w:val="28"/>
          <w:lang w:val="ru-RU"/>
        </w:rPr>
        <w:t>1712,2 м</w:t>
      </w:r>
      <w:r w:rsidRPr="00466E88">
        <w:rPr>
          <w:sz w:val="28"/>
          <w:szCs w:val="28"/>
        </w:rPr>
        <w:t>, з</w:t>
      </w:r>
      <w:r w:rsidRPr="00466E88">
        <w:rPr>
          <w:sz w:val="28"/>
          <w:szCs w:val="28"/>
          <w:lang w:val="ru-RU"/>
        </w:rPr>
        <w:t>агальна</w:t>
      </w:r>
      <w:r w:rsidRPr="00466E88">
        <w:rPr>
          <w:sz w:val="28"/>
          <w:szCs w:val="28"/>
          <w:lang w:val="ru-RU"/>
        </w:rPr>
        <w:t xml:space="preserve"> </w:t>
      </w:r>
      <w:r w:rsidRPr="00466E88">
        <w:rPr>
          <w:sz w:val="28"/>
          <w:szCs w:val="28"/>
          <w:lang w:val="ru-RU"/>
        </w:rPr>
        <w:t>вартість</w:t>
      </w:r>
      <w:r w:rsidRPr="00466E88">
        <w:rPr>
          <w:sz w:val="28"/>
          <w:szCs w:val="28"/>
          <w:lang w:val="ru-RU"/>
        </w:rPr>
        <w:t xml:space="preserve"> </w:t>
      </w:r>
      <w:r w:rsidRPr="00466E88">
        <w:rPr>
          <w:sz w:val="28"/>
          <w:szCs w:val="28"/>
          <w:lang w:val="ru-RU"/>
        </w:rPr>
        <w:t>виконаних</w:t>
      </w:r>
      <w:r w:rsidRPr="00466E88">
        <w:rPr>
          <w:sz w:val="28"/>
          <w:szCs w:val="28"/>
          <w:lang w:val="ru-RU"/>
        </w:rPr>
        <w:t xml:space="preserve"> </w:t>
      </w:r>
      <w:r w:rsidRPr="00466E88">
        <w:rPr>
          <w:sz w:val="28"/>
          <w:szCs w:val="28"/>
          <w:lang w:val="ru-RU"/>
        </w:rPr>
        <w:t>робіт</w:t>
      </w:r>
      <w:r w:rsidRPr="00466E88">
        <w:rPr>
          <w:sz w:val="28"/>
          <w:szCs w:val="28"/>
          <w:lang w:val="ru-RU"/>
        </w:rPr>
        <w:t xml:space="preserve">  – 12 140,0 тис. грн.</w:t>
      </w:r>
    </w:p>
    <w:p w:rsidR="00466E88" w:rsidRPr="00466E88" w:rsidP="00466E88" w14:paraId="3836A079" w14:textId="77777777">
      <w:pPr>
        <w:pStyle w:val="NoSpacing"/>
        <w:ind w:firstLine="567"/>
        <w:jc w:val="both"/>
        <w:rPr>
          <w:sz w:val="28"/>
          <w:szCs w:val="28"/>
        </w:rPr>
      </w:pPr>
      <w:r w:rsidRPr="00466E88">
        <w:rPr>
          <w:sz w:val="28"/>
          <w:szCs w:val="28"/>
        </w:rPr>
        <w:t xml:space="preserve">Проведено заміну </w:t>
      </w:r>
      <w:r w:rsidRPr="00466E88">
        <w:rPr>
          <w:sz w:val="28"/>
          <w:szCs w:val="28"/>
        </w:rPr>
        <w:t>внутрішньобудинкових</w:t>
      </w:r>
      <w:r w:rsidRPr="00466E88">
        <w:rPr>
          <w:sz w:val="28"/>
          <w:szCs w:val="28"/>
        </w:rPr>
        <w:t xml:space="preserve"> мереж на загальну суму 2 338,690 тис. грн.:</w:t>
      </w:r>
    </w:p>
    <w:p w:rsidR="00466E88" w:rsidRPr="00466E88" w:rsidP="00466E88" w14:paraId="22B70EC3" w14:textId="77777777">
      <w:pPr>
        <w:pStyle w:val="NoSpacing"/>
        <w:numPr>
          <w:ilvl w:val="0"/>
          <w:numId w:val="49"/>
        </w:numPr>
        <w:ind w:left="0" w:firstLine="567"/>
        <w:jc w:val="both"/>
        <w:rPr>
          <w:sz w:val="28"/>
          <w:szCs w:val="28"/>
        </w:rPr>
      </w:pPr>
      <w:r w:rsidRPr="00466E88">
        <w:rPr>
          <w:sz w:val="28"/>
          <w:szCs w:val="28"/>
        </w:rPr>
        <w:t>трубопроводу холодного водопостачання – 485,5 погонних метрів, запірної арматури – 121 шт.;</w:t>
      </w:r>
    </w:p>
    <w:p w:rsidR="00466E88" w:rsidRPr="00466E88" w:rsidP="00466E88" w14:paraId="63BE0948" w14:textId="77777777">
      <w:pPr>
        <w:pStyle w:val="NoSpacing"/>
        <w:numPr>
          <w:ilvl w:val="0"/>
          <w:numId w:val="49"/>
        </w:numPr>
        <w:ind w:left="0" w:firstLine="567"/>
        <w:jc w:val="both"/>
        <w:rPr>
          <w:sz w:val="28"/>
          <w:szCs w:val="28"/>
        </w:rPr>
      </w:pPr>
      <w:r w:rsidRPr="00466E88">
        <w:rPr>
          <w:sz w:val="28"/>
          <w:szCs w:val="28"/>
        </w:rPr>
        <w:t>трубопроводу гарячого водопостачання – 32, 5 погонних метрів погонних метрів, запірної арматури – 10 шт.;</w:t>
      </w:r>
    </w:p>
    <w:p w:rsidR="00466E88" w:rsidRPr="00466E88" w:rsidP="00466E88" w14:paraId="0C770313" w14:textId="77777777">
      <w:pPr>
        <w:pStyle w:val="NoSpacing"/>
        <w:numPr>
          <w:ilvl w:val="0"/>
          <w:numId w:val="49"/>
        </w:numPr>
        <w:ind w:left="0" w:firstLine="567"/>
        <w:jc w:val="both"/>
        <w:rPr>
          <w:sz w:val="28"/>
          <w:szCs w:val="28"/>
        </w:rPr>
      </w:pPr>
      <w:r w:rsidRPr="00466E88">
        <w:rPr>
          <w:sz w:val="28"/>
          <w:szCs w:val="28"/>
        </w:rPr>
        <w:t>трубопроводу водовідведення – 1156,0 погонних метрів;</w:t>
      </w:r>
    </w:p>
    <w:p w:rsidR="00466E88" w:rsidRPr="00466E88" w:rsidP="00466E88" w14:paraId="4CBDA34D" w14:textId="77777777">
      <w:pPr>
        <w:pStyle w:val="NoSpacing"/>
        <w:ind w:firstLine="567"/>
        <w:jc w:val="both"/>
        <w:rPr>
          <w:sz w:val="28"/>
          <w:szCs w:val="28"/>
        </w:rPr>
      </w:pPr>
      <w:r w:rsidRPr="00466E88">
        <w:rPr>
          <w:sz w:val="28"/>
          <w:szCs w:val="28"/>
        </w:rPr>
        <w:t>- трубопроводу системи опалення – 197,0 погонних метрів, запірної арматури  – 255 шт.;</w:t>
      </w:r>
    </w:p>
    <w:p w:rsidR="00466E88" w:rsidRPr="00466E88" w:rsidP="00466E88" w14:paraId="222EB20B" w14:textId="77777777">
      <w:pPr>
        <w:pStyle w:val="NoSpacing"/>
        <w:ind w:firstLine="567"/>
        <w:jc w:val="both"/>
        <w:rPr>
          <w:sz w:val="28"/>
          <w:szCs w:val="28"/>
        </w:rPr>
      </w:pPr>
      <w:r w:rsidRPr="00466E88">
        <w:rPr>
          <w:sz w:val="28"/>
          <w:szCs w:val="28"/>
        </w:rPr>
        <w:t>-   здійснено ізоляцію мереж теплопостачання – 787 погонних метрів.</w:t>
      </w:r>
    </w:p>
    <w:p w:rsidR="00466E88" w:rsidRPr="00466E88" w:rsidP="00466E88" w14:paraId="74710724" w14:textId="77777777">
      <w:pPr>
        <w:pStyle w:val="NoSpacing"/>
        <w:ind w:firstLine="567"/>
        <w:jc w:val="both"/>
        <w:rPr>
          <w:sz w:val="28"/>
          <w:szCs w:val="28"/>
        </w:rPr>
      </w:pPr>
      <w:r w:rsidRPr="00466E88">
        <w:rPr>
          <w:color w:val="000000"/>
          <w:sz w:val="28"/>
          <w:szCs w:val="28"/>
        </w:rPr>
        <w:t xml:space="preserve">Також проведено заміну насосного обладнання на центральних теплових пунктах по вул. Аркадія Голуба, 1/1, </w:t>
      </w:r>
      <w:r w:rsidRPr="00466E88">
        <w:rPr>
          <w:color w:val="000000"/>
          <w:sz w:val="28"/>
          <w:szCs w:val="28"/>
        </w:rPr>
        <w:t>бульв</w:t>
      </w:r>
      <w:r w:rsidRPr="00466E88">
        <w:rPr>
          <w:color w:val="000000"/>
          <w:sz w:val="28"/>
          <w:szCs w:val="28"/>
        </w:rPr>
        <w:t xml:space="preserve">. Незалежності, 7/1,  вул. Симона Петлюри, 25/1,  вул. Грушевського , 13/1, Київська, 288/1, на котельні по вул. Ярослава Мудрого, 96/1 та </w:t>
      </w:r>
      <w:r w:rsidRPr="00466E88">
        <w:rPr>
          <w:sz w:val="28"/>
          <w:szCs w:val="28"/>
        </w:rPr>
        <w:t>встановлено частотні перетворювачі (з</w:t>
      </w:r>
      <w:r w:rsidRPr="00466E88">
        <w:rPr>
          <w:sz w:val="28"/>
          <w:szCs w:val="28"/>
          <w:lang w:val="ru-RU"/>
        </w:rPr>
        <w:t>агальна</w:t>
      </w:r>
      <w:r w:rsidRPr="00466E88">
        <w:rPr>
          <w:sz w:val="28"/>
          <w:szCs w:val="28"/>
          <w:lang w:val="ru-RU"/>
        </w:rPr>
        <w:t xml:space="preserve"> </w:t>
      </w:r>
      <w:r w:rsidRPr="00466E88">
        <w:rPr>
          <w:sz w:val="28"/>
          <w:szCs w:val="28"/>
          <w:lang w:val="ru-RU"/>
        </w:rPr>
        <w:t>вартість</w:t>
      </w:r>
      <w:r w:rsidRPr="00466E88">
        <w:rPr>
          <w:sz w:val="28"/>
          <w:szCs w:val="28"/>
          <w:lang w:val="ru-RU"/>
        </w:rPr>
        <w:t xml:space="preserve"> </w:t>
      </w:r>
      <w:r w:rsidRPr="00466E88">
        <w:rPr>
          <w:sz w:val="28"/>
          <w:szCs w:val="28"/>
          <w:lang w:val="ru-RU"/>
        </w:rPr>
        <w:t>обладнання</w:t>
      </w:r>
      <w:r w:rsidRPr="00466E88">
        <w:rPr>
          <w:i/>
          <w:iCs/>
          <w:sz w:val="28"/>
          <w:szCs w:val="28"/>
          <w:lang w:val="ru-RU"/>
        </w:rPr>
        <w:t xml:space="preserve"> </w:t>
      </w:r>
      <w:r w:rsidRPr="00466E88">
        <w:rPr>
          <w:sz w:val="28"/>
          <w:szCs w:val="28"/>
        </w:rPr>
        <w:t xml:space="preserve">  753,25  тис. грн.).</w:t>
      </w:r>
    </w:p>
    <w:p w:rsidR="00466E88" w:rsidRPr="00466E88" w:rsidP="00466E88" w14:paraId="2F2BE44B" w14:textId="3E1131C2">
      <w:pPr>
        <w:pStyle w:val="NoSpacing"/>
        <w:ind w:firstLine="567"/>
        <w:jc w:val="both"/>
        <w:rPr>
          <w:color w:val="000000"/>
          <w:sz w:val="28"/>
          <w:szCs w:val="28"/>
        </w:rPr>
      </w:pPr>
      <w:r w:rsidRPr="00466E88">
        <w:rPr>
          <w:sz w:val="28"/>
          <w:szCs w:val="28"/>
          <w:lang w:val="ru-RU"/>
        </w:rPr>
        <w:t>Підприємством</w:t>
      </w:r>
      <w:r w:rsidRPr="00466E88">
        <w:rPr>
          <w:sz w:val="28"/>
          <w:szCs w:val="28"/>
          <w:lang w:val="ru-RU"/>
        </w:rPr>
        <w:t xml:space="preserve"> </w:t>
      </w:r>
      <w:r w:rsidRPr="00466E88">
        <w:rPr>
          <w:sz w:val="28"/>
          <w:szCs w:val="28"/>
          <w:lang w:val="ru-RU"/>
        </w:rPr>
        <w:t>розроблено</w:t>
      </w:r>
      <w:r w:rsidRPr="00466E88">
        <w:rPr>
          <w:sz w:val="28"/>
          <w:szCs w:val="28"/>
          <w:lang w:val="ru-RU"/>
        </w:rPr>
        <w:t xml:space="preserve"> </w:t>
      </w:r>
      <w:r w:rsidRPr="00466E88">
        <w:rPr>
          <w:sz w:val="28"/>
          <w:szCs w:val="28"/>
          <w:lang w:val="ru-RU"/>
        </w:rPr>
        <w:t>проєктно-кошторисну</w:t>
      </w:r>
      <w:r w:rsidRPr="00466E88">
        <w:rPr>
          <w:sz w:val="28"/>
          <w:szCs w:val="28"/>
          <w:lang w:val="ru-RU"/>
        </w:rPr>
        <w:t xml:space="preserve"> </w:t>
      </w:r>
      <w:r w:rsidRPr="00466E88">
        <w:rPr>
          <w:sz w:val="28"/>
          <w:szCs w:val="28"/>
          <w:lang w:val="ru-RU"/>
        </w:rPr>
        <w:t>документацію</w:t>
      </w:r>
      <w:r w:rsidRPr="00466E88">
        <w:rPr>
          <w:sz w:val="28"/>
          <w:szCs w:val="28"/>
        </w:rPr>
        <w:t xml:space="preserve"> н</w:t>
      </w:r>
      <w:r w:rsidRPr="00466E88">
        <w:rPr>
          <w:sz w:val="28"/>
          <w:szCs w:val="28"/>
          <w:lang w:val="ru-RU"/>
        </w:rPr>
        <w:t>ов</w:t>
      </w:r>
      <w:r w:rsidRPr="00466E88">
        <w:rPr>
          <w:sz w:val="28"/>
          <w:szCs w:val="28"/>
        </w:rPr>
        <w:t>ого</w:t>
      </w:r>
      <w:r w:rsidRPr="00466E88">
        <w:rPr>
          <w:sz w:val="28"/>
          <w:szCs w:val="28"/>
          <w:lang w:val="ru-RU"/>
        </w:rPr>
        <w:t xml:space="preserve"> </w:t>
      </w:r>
      <w:r w:rsidRPr="00466E88">
        <w:rPr>
          <w:sz w:val="28"/>
          <w:szCs w:val="28"/>
          <w:lang w:val="ru-RU"/>
        </w:rPr>
        <w:t>будівництв</w:t>
      </w:r>
      <w:r w:rsidRPr="00466E88">
        <w:rPr>
          <w:sz w:val="28"/>
          <w:szCs w:val="28"/>
        </w:rPr>
        <w:t>а</w:t>
      </w:r>
      <w:r w:rsidRPr="00466E88">
        <w:rPr>
          <w:sz w:val="28"/>
          <w:szCs w:val="28"/>
          <w:lang w:val="ru-RU"/>
        </w:rPr>
        <w:t xml:space="preserve"> водозабору </w:t>
      </w:r>
      <w:r w:rsidRPr="00466E88">
        <w:rPr>
          <w:sz w:val="28"/>
          <w:szCs w:val="28"/>
          <w:lang w:val="ru-RU"/>
        </w:rPr>
        <w:t>підземних</w:t>
      </w:r>
      <w:r w:rsidRPr="00466E88">
        <w:rPr>
          <w:sz w:val="28"/>
          <w:szCs w:val="28"/>
          <w:lang w:val="ru-RU"/>
        </w:rPr>
        <w:t xml:space="preserve"> вод на</w:t>
      </w:r>
      <w:r w:rsidRPr="00466E88">
        <w:rPr>
          <w:sz w:val="28"/>
          <w:szCs w:val="28"/>
        </w:rPr>
        <w:t xml:space="preserve"> 4 </w:t>
      </w:r>
      <w:r w:rsidRPr="00466E88">
        <w:rPr>
          <w:color w:val="000000"/>
          <w:sz w:val="28"/>
          <w:szCs w:val="28"/>
        </w:rPr>
        <w:t>об</w:t>
      </w:r>
      <w:r w:rsidRPr="00466E88">
        <w:rPr>
          <w:color w:val="000000"/>
          <w:sz w:val="28"/>
          <w:szCs w:val="28"/>
          <w:lang w:val="ru-RU"/>
        </w:rPr>
        <w:t>’</w:t>
      </w:r>
      <w:r w:rsidRPr="00466E88">
        <w:rPr>
          <w:color w:val="000000"/>
          <w:sz w:val="28"/>
          <w:szCs w:val="28"/>
        </w:rPr>
        <w:t>єктах</w:t>
      </w:r>
      <w:r w:rsidRPr="00466E88">
        <w:rPr>
          <w:color w:val="000000"/>
          <w:sz w:val="28"/>
          <w:szCs w:val="28"/>
        </w:rPr>
        <w:t xml:space="preserve">; виконано коригування </w:t>
      </w:r>
      <w:r w:rsidRPr="00466E88">
        <w:rPr>
          <w:color w:val="000000"/>
          <w:sz w:val="28"/>
          <w:szCs w:val="28"/>
        </w:rPr>
        <w:t>проєктно</w:t>
      </w:r>
      <w:r w:rsidRPr="00466E88">
        <w:rPr>
          <w:color w:val="000000"/>
          <w:sz w:val="28"/>
          <w:szCs w:val="28"/>
        </w:rPr>
        <w:t xml:space="preserve">-кошторисної документації по об’єкту «Реконструкція центрального самопливного </w:t>
      </w:r>
      <w:r w:rsidRPr="00466E88">
        <w:rPr>
          <w:color w:val="000000"/>
          <w:sz w:val="28"/>
          <w:szCs w:val="28"/>
        </w:rPr>
        <w:t>колектора</w:t>
      </w:r>
      <w:r w:rsidRPr="00466E88">
        <w:rPr>
          <w:color w:val="000000"/>
          <w:sz w:val="28"/>
          <w:szCs w:val="28"/>
        </w:rPr>
        <w:t xml:space="preserve"> по </w:t>
      </w:r>
      <w:r w:rsidRPr="00466E88">
        <w:rPr>
          <w:color w:val="000000"/>
          <w:sz w:val="28"/>
          <w:szCs w:val="28"/>
        </w:rPr>
        <w:t>бульв</w:t>
      </w:r>
      <w:r w:rsidRPr="00466E88">
        <w:rPr>
          <w:color w:val="000000"/>
          <w:sz w:val="28"/>
          <w:szCs w:val="28"/>
        </w:rPr>
        <w:t xml:space="preserve">. Незалежності від вул. Січових </w:t>
      </w:r>
      <w:r w:rsidRPr="00466E88">
        <w:rPr>
          <w:color w:val="000000"/>
          <w:sz w:val="28"/>
          <w:szCs w:val="28"/>
        </w:rPr>
        <w:t>Стральців</w:t>
      </w:r>
      <w:r w:rsidRPr="00466E88">
        <w:rPr>
          <w:color w:val="000000"/>
          <w:sz w:val="28"/>
          <w:szCs w:val="28"/>
        </w:rPr>
        <w:t xml:space="preserve"> до КНС №3 </w:t>
      </w:r>
      <w:r w:rsidRPr="00466E88">
        <w:rPr>
          <w:color w:val="000000"/>
          <w:sz w:val="28"/>
          <w:szCs w:val="28"/>
        </w:rPr>
        <w:t>бульв</w:t>
      </w:r>
      <w:r w:rsidRPr="00466E88">
        <w:rPr>
          <w:color w:val="000000"/>
          <w:sz w:val="28"/>
          <w:szCs w:val="28"/>
        </w:rPr>
        <w:t xml:space="preserve">. Незалежності, 53/1 в м. Бровари Київської області», розроблено </w:t>
      </w:r>
      <w:r w:rsidRPr="00466E88">
        <w:rPr>
          <w:color w:val="000000"/>
          <w:sz w:val="28"/>
          <w:szCs w:val="28"/>
        </w:rPr>
        <w:t>проєктно</w:t>
      </w:r>
      <w:r w:rsidRPr="00466E88">
        <w:rPr>
          <w:color w:val="000000"/>
          <w:sz w:val="28"/>
          <w:szCs w:val="28"/>
        </w:rPr>
        <w:t xml:space="preserve">-кошторисну документацію реконструкцію водопровідних очисних споруд з впровадженням системи амонізації на 2 об’єктах та </w:t>
      </w:r>
      <w:r w:rsidRPr="00466E88">
        <w:rPr>
          <w:color w:val="000000"/>
          <w:sz w:val="28"/>
          <w:szCs w:val="28"/>
        </w:rPr>
        <w:t>проєктно</w:t>
      </w:r>
      <w:r w:rsidRPr="00466E88">
        <w:rPr>
          <w:color w:val="000000"/>
          <w:sz w:val="28"/>
          <w:szCs w:val="28"/>
        </w:rPr>
        <w:t xml:space="preserve">-кошторисну документацію на об’єкт «Реконструкція каналізаційних очисних споруд зі збільшенням пропускної потужності в адміністративних межах Калинівської територіальної громади Броварського району Київської області» (впровадження системи знезараження стічних вод </w:t>
      </w:r>
      <w:r w:rsidRPr="00466E88">
        <w:rPr>
          <w:color w:val="000000"/>
          <w:sz w:val="28"/>
          <w:szCs w:val="28"/>
        </w:rPr>
        <w:t>гіпохлоритом</w:t>
      </w:r>
      <w:r w:rsidRPr="00466E88">
        <w:rPr>
          <w:color w:val="000000"/>
          <w:sz w:val="28"/>
          <w:szCs w:val="28"/>
        </w:rPr>
        <w:t xml:space="preserve"> натрію).</w:t>
      </w:r>
    </w:p>
    <w:p w:rsidR="00466E88" w:rsidRPr="00466E88" w:rsidP="00466E88" w14:paraId="41E1E098" w14:textId="77777777">
      <w:pPr>
        <w:pStyle w:val="NoSpacing"/>
        <w:ind w:firstLine="567"/>
        <w:jc w:val="both"/>
        <w:rPr>
          <w:color w:val="000000"/>
          <w:sz w:val="28"/>
          <w:szCs w:val="28"/>
        </w:rPr>
      </w:pPr>
      <w:r w:rsidRPr="00466E88">
        <w:rPr>
          <w:color w:val="000000"/>
          <w:sz w:val="28"/>
          <w:szCs w:val="28"/>
        </w:rPr>
        <w:t>Виконано ремонт хімлабораторії  питної води на водоочисних спорудах та за рахунок Міжнародної організації з міграції встановлено нове обладнання та газовий хроматограф для визначення хлорорганічних  забруднюючих речовин у воді, загальна вартість робіт та обладнання – 8 148,564 тис. грн.</w:t>
      </w:r>
      <w:r w:rsidRPr="00466E88">
        <w:rPr>
          <w:i/>
          <w:iCs/>
          <w:color w:val="000000"/>
          <w:sz w:val="28"/>
          <w:szCs w:val="28"/>
        </w:rPr>
        <w:t xml:space="preserve"> </w:t>
      </w:r>
    </w:p>
    <w:p w:rsidR="00466E88" w:rsidRPr="00466E88" w:rsidP="00466E88" w14:paraId="11720EC6" w14:textId="77777777">
      <w:pPr>
        <w:pStyle w:val="NoSpacing"/>
        <w:ind w:firstLine="567"/>
        <w:jc w:val="both"/>
        <w:rPr>
          <w:color w:val="000000"/>
          <w:sz w:val="28"/>
          <w:szCs w:val="28"/>
        </w:rPr>
      </w:pPr>
      <w:r w:rsidRPr="00466E88">
        <w:rPr>
          <w:color w:val="000000"/>
          <w:sz w:val="28"/>
          <w:szCs w:val="28"/>
        </w:rPr>
        <w:t>Проведено заходи з ремонту аераційної системи на каналізаційних очисних спорудах, загальна вартість матеріалів – 672,499 тис. грн.</w:t>
      </w:r>
    </w:p>
    <w:p w:rsidR="00466E88" w:rsidRPr="00466E88" w:rsidP="00466E88" w14:paraId="5FAD7674" w14:textId="77777777">
      <w:pPr>
        <w:pStyle w:val="NoSpacing"/>
        <w:ind w:firstLine="567"/>
        <w:jc w:val="both"/>
        <w:rPr>
          <w:color w:val="000000"/>
          <w:sz w:val="28"/>
          <w:szCs w:val="28"/>
        </w:rPr>
      </w:pPr>
      <w:r w:rsidRPr="00466E88">
        <w:rPr>
          <w:color w:val="000000"/>
          <w:sz w:val="28"/>
          <w:szCs w:val="28"/>
          <w:lang w:val="ru-RU"/>
        </w:rPr>
        <w:t>Виконано</w:t>
      </w:r>
      <w:r w:rsidRPr="00466E88">
        <w:rPr>
          <w:color w:val="000000"/>
          <w:sz w:val="28"/>
          <w:szCs w:val="28"/>
          <w:lang w:val="ru-RU"/>
        </w:rPr>
        <w:t xml:space="preserve"> </w:t>
      </w:r>
      <w:r w:rsidRPr="00466E88">
        <w:rPr>
          <w:color w:val="000000"/>
          <w:sz w:val="28"/>
          <w:szCs w:val="28"/>
          <w:lang w:val="ru-RU"/>
        </w:rPr>
        <w:t>капітальний</w:t>
      </w:r>
      <w:r w:rsidRPr="00466E88">
        <w:rPr>
          <w:color w:val="000000"/>
          <w:sz w:val="28"/>
          <w:szCs w:val="28"/>
          <w:lang w:val="ru-RU"/>
        </w:rPr>
        <w:t xml:space="preserve"> ремонт даху на </w:t>
      </w:r>
      <w:r w:rsidRPr="00466E88">
        <w:rPr>
          <w:color w:val="000000"/>
          <w:sz w:val="28"/>
          <w:szCs w:val="28"/>
          <w:lang w:val="ru-RU"/>
        </w:rPr>
        <w:t>водоочисних</w:t>
      </w:r>
      <w:r w:rsidRPr="00466E88">
        <w:rPr>
          <w:color w:val="000000"/>
          <w:sz w:val="28"/>
          <w:szCs w:val="28"/>
          <w:lang w:val="ru-RU"/>
        </w:rPr>
        <w:t xml:space="preserve"> </w:t>
      </w:r>
      <w:r w:rsidRPr="00466E88">
        <w:rPr>
          <w:color w:val="000000"/>
          <w:sz w:val="28"/>
          <w:szCs w:val="28"/>
          <w:lang w:val="ru-RU"/>
        </w:rPr>
        <w:t>спорудах</w:t>
      </w:r>
      <w:r w:rsidRPr="00466E88">
        <w:rPr>
          <w:color w:val="000000"/>
          <w:sz w:val="28"/>
          <w:szCs w:val="28"/>
          <w:lang w:val="ru-RU"/>
        </w:rPr>
        <w:t xml:space="preserve"> на суму 1 201,717 тис. грн.</w:t>
      </w:r>
      <w:r w:rsidRPr="00466E88">
        <w:rPr>
          <w:color w:val="000000"/>
          <w:sz w:val="28"/>
          <w:szCs w:val="28"/>
        </w:rPr>
        <w:t xml:space="preserve"> та в</w:t>
      </w:r>
      <w:r w:rsidRPr="00466E88">
        <w:rPr>
          <w:color w:val="000000"/>
          <w:sz w:val="28"/>
          <w:szCs w:val="28"/>
          <w:lang w:val="ru-RU"/>
        </w:rPr>
        <w:t>иконано</w:t>
      </w:r>
      <w:r w:rsidRPr="00466E88">
        <w:rPr>
          <w:color w:val="000000"/>
          <w:sz w:val="28"/>
          <w:szCs w:val="28"/>
          <w:lang w:val="ru-RU"/>
        </w:rPr>
        <w:t xml:space="preserve"> </w:t>
      </w:r>
      <w:r w:rsidRPr="00466E88">
        <w:rPr>
          <w:color w:val="000000"/>
          <w:sz w:val="28"/>
          <w:szCs w:val="28"/>
          <w:lang w:val="ru-RU"/>
        </w:rPr>
        <w:t>заміну</w:t>
      </w:r>
      <w:r w:rsidRPr="00466E88">
        <w:rPr>
          <w:color w:val="000000"/>
          <w:sz w:val="28"/>
          <w:szCs w:val="28"/>
          <w:lang w:val="ru-RU"/>
        </w:rPr>
        <w:t xml:space="preserve"> </w:t>
      </w:r>
      <w:r w:rsidRPr="00466E88">
        <w:rPr>
          <w:color w:val="000000"/>
          <w:sz w:val="28"/>
          <w:szCs w:val="28"/>
          <w:lang w:val="ru-RU"/>
        </w:rPr>
        <w:t>водопровідно-каналізаційних</w:t>
      </w:r>
      <w:r w:rsidRPr="00466E88">
        <w:rPr>
          <w:color w:val="000000"/>
          <w:sz w:val="28"/>
          <w:szCs w:val="28"/>
          <w:lang w:val="ru-RU"/>
        </w:rPr>
        <w:t xml:space="preserve"> </w:t>
      </w:r>
      <w:r w:rsidRPr="00466E88">
        <w:rPr>
          <w:color w:val="000000"/>
          <w:sz w:val="28"/>
          <w:szCs w:val="28"/>
          <w:lang w:val="ru-RU"/>
        </w:rPr>
        <w:t>люків</w:t>
      </w:r>
      <w:r w:rsidRPr="00466E88">
        <w:rPr>
          <w:color w:val="000000"/>
          <w:sz w:val="28"/>
          <w:szCs w:val="28"/>
          <w:lang w:val="ru-RU"/>
        </w:rPr>
        <w:t xml:space="preserve"> та ремонт </w:t>
      </w:r>
      <w:r w:rsidRPr="00466E88">
        <w:rPr>
          <w:color w:val="000000"/>
          <w:sz w:val="28"/>
          <w:szCs w:val="28"/>
          <w:lang w:val="ru-RU"/>
        </w:rPr>
        <w:t>колодязів</w:t>
      </w:r>
      <w:r w:rsidRPr="00466E88">
        <w:rPr>
          <w:color w:val="000000"/>
          <w:sz w:val="28"/>
          <w:szCs w:val="28"/>
          <w:lang w:val="ru-RU"/>
        </w:rPr>
        <w:t xml:space="preserve"> на суму 102,174 тис. грн.</w:t>
      </w:r>
    </w:p>
    <w:p w:rsidR="00466E88" w:rsidRPr="00466E88" w:rsidP="00466E88" w14:paraId="1CA626A5" w14:textId="77777777">
      <w:pPr>
        <w:pStyle w:val="NoSpacing"/>
        <w:ind w:firstLine="567"/>
        <w:jc w:val="both"/>
        <w:rPr>
          <w:color w:val="000000"/>
          <w:sz w:val="28"/>
          <w:szCs w:val="28"/>
        </w:rPr>
      </w:pPr>
      <w:r w:rsidRPr="00466E88">
        <w:rPr>
          <w:sz w:val="28"/>
          <w:szCs w:val="28"/>
        </w:rPr>
        <w:t>КП «</w:t>
      </w:r>
      <w:r w:rsidRPr="00466E88">
        <w:rPr>
          <w:sz w:val="28"/>
          <w:szCs w:val="28"/>
        </w:rPr>
        <w:t>Броваритепловодоенергія</w:t>
      </w:r>
      <w:r w:rsidRPr="00466E88">
        <w:rPr>
          <w:sz w:val="28"/>
          <w:szCs w:val="28"/>
        </w:rPr>
        <w:t>» р</w:t>
      </w:r>
      <w:r w:rsidRPr="00466E88">
        <w:rPr>
          <w:color w:val="000000"/>
          <w:sz w:val="28"/>
          <w:szCs w:val="28"/>
          <w:lang w:val="ru-RU"/>
        </w:rPr>
        <w:t>озробило</w:t>
      </w:r>
      <w:r w:rsidRPr="00466E88">
        <w:rPr>
          <w:color w:val="000000"/>
          <w:sz w:val="28"/>
          <w:szCs w:val="28"/>
          <w:lang w:val="ru-RU"/>
        </w:rPr>
        <w:t xml:space="preserve"> схему </w:t>
      </w:r>
      <w:r w:rsidRPr="00466E88">
        <w:rPr>
          <w:color w:val="000000"/>
          <w:sz w:val="28"/>
          <w:szCs w:val="28"/>
          <w:lang w:val="ru-RU"/>
        </w:rPr>
        <w:t>теплопостачання</w:t>
      </w:r>
      <w:r w:rsidRPr="00466E88">
        <w:rPr>
          <w:color w:val="000000"/>
          <w:sz w:val="28"/>
          <w:szCs w:val="28"/>
          <w:lang w:val="ru-RU"/>
        </w:rPr>
        <w:t xml:space="preserve"> </w:t>
      </w:r>
      <w:r w:rsidRPr="00466E88">
        <w:rPr>
          <w:color w:val="000000"/>
          <w:sz w:val="28"/>
          <w:szCs w:val="28"/>
          <w:lang w:val="ru-RU"/>
        </w:rPr>
        <w:t>міста</w:t>
      </w:r>
      <w:r w:rsidRPr="00466E88">
        <w:rPr>
          <w:color w:val="000000"/>
          <w:sz w:val="28"/>
          <w:szCs w:val="28"/>
          <w:lang w:val="ru-RU"/>
        </w:rPr>
        <w:t xml:space="preserve"> </w:t>
      </w:r>
      <w:r w:rsidRPr="00466E88">
        <w:rPr>
          <w:color w:val="000000"/>
          <w:sz w:val="28"/>
          <w:szCs w:val="28"/>
          <w:lang w:val="ru-RU"/>
        </w:rPr>
        <w:t>Бровари</w:t>
      </w:r>
      <w:r w:rsidRPr="00466E88">
        <w:rPr>
          <w:color w:val="000000"/>
          <w:sz w:val="28"/>
          <w:szCs w:val="28"/>
          <w:lang w:val="ru-RU"/>
        </w:rPr>
        <w:t xml:space="preserve"> на 2023-2033 роки</w:t>
      </w:r>
      <w:r w:rsidRPr="00466E88">
        <w:rPr>
          <w:color w:val="000000"/>
          <w:sz w:val="28"/>
          <w:szCs w:val="28"/>
        </w:rPr>
        <w:t xml:space="preserve"> та схему водопостачання та водовідведення міста Бровари на 2023-2033 роки.</w:t>
      </w:r>
    </w:p>
    <w:p w:rsidR="00466E88" w:rsidRPr="00466E88" w:rsidP="00466E88" w14:paraId="2D254E00" w14:textId="77777777">
      <w:pPr>
        <w:pStyle w:val="NoSpacing"/>
        <w:ind w:firstLine="567"/>
        <w:jc w:val="both"/>
        <w:rPr>
          <w:color w:val="000000"/>
          <w:sz w:val="28"/>
          <w:szCs w:val="28"/>
        </w:rPr>
      </w:pPr>
      <w:r w:rsidRPr="00466E88">
        <w:rPr>
          <w:color w:val="000000"/>
          <w:sz w:val="28"/>
          <w:szCs w:val="28"/>
        </w:rPr>
        <w:t xml:space="preserve">З метою організації захисту та забезпечення безпеки функціонування об'єктів критичної інфраструктури в умовах ведення воєнних дій виконано будівництво захисних споруд  на трьох об’єктах, що забезпечують </w:t>
      </w:r>
      <w:r w:rsidRPr="00466E88">
        <w:rPr>
          <w:color w:val="000000"/>
          <w:sz w:val="28"/>
          <w:szCs w:val="28"/>
        </w:rPr>
        <w:t>життєво</w:t>
      </w:r>
      <w:r w:rsidRPr="00466E88">
        <w:rPr>
          <w:color w:val="000000"/>
          <w:sz w:val="28"/>
          <w:szCs w:val="28"/>
        </w:rPr>
        <w:t xml:space="preserve"> необхідними послугами жителів громади. Вартість виконаних робіт – 7 310,740 тис. грн.</w:t>
      </w:r>
    </w:p>
    <w:p w:rsidR="00466E88" w:rsidRPr="00466E88" w:rsidP="00466E88" w14:paraId="0B2E2979" w14:textId="77777777">
      <w:pPr>
        <w:pStyle w:val="NoSpacing"/>
        <w:ind w:firstLine="567"/>
        <w:jc w:val="both"/>
        <w:rPr>
          <w:color w:val="000000"/>
          <w:sz w:val="28"/>
          <w:szCs w:val="28"/>
        </w:rPr>
      </w:pPr>
      <w:r w:rsidRPr="00466E88">
        <w:rPr>
          <w:color w:val="000000"/>
          <w:sz w:val="28"/>
          <w:szCs w:val="28"/>
        </w:rPr>
        <w:t xml:space="preserve">Згідно «Програми фінансової підтримки </w:t>
      </w:r>
      <w:r w:rsidRPr="00466E88">
        <w:rPr>
          <w:color w:val="000000"/>
          <w:sz w:val="28"/>
          <w:szCs w:val="28"/>
          <w:lang w:eastAsia="uk-UA"/>
        </w:rPr>
        <w:t>комунального підприємства Броварської міської ради Броварського району Київської області "</w:t>
      </w:r>
      <w:r w:rsidRPr="00466E88">
        <w:rPr>
          <w:color w:val="000000"/>
          <w:sz w:val="28"/>
          <w:szCs w:val="28"/>
          <w:lang w:eastAsia="uk-UA"/>
        </w:rPr>
        <w:t>Броваритепловодоенергія</w:t>
      </w:r>
      <w:r w:rsidRPr="00466E88">
        <w:rPr>
          <w:color w:val="000000"/>
          <w:sz w:val="28"/>
          <w:szCs w:val="28"/>
          <w:lang w:eastAsia="uk-UA"/>
        </w:rPr>
        <w:t>" на 2021-2026 роки</w:t>
      </w:r>
      <w:r w:rsidRPr="00466E88">
        <w:rPr>
          <w:color w:val="000000"/>
          <w:sz w:val="28"/>
          <w:szCs w:val="28"/>
        </w:rPr>
        <w:t>» у 2023 році підприємство профінансовано на суму 14 697,6 тис. грн.</w:t>
      </w:r>
    </w:p>
    <w:p w:rsidR="00466E88" w:rsidRPr="00466E88" w:rsidP="00466E88" w14:paraId="04F9C7C6" w14:textId="77777777">
      <w:pPr>
        <w:pStyle w:val="NoSpacing"/>
        <w:ind w:firstLine="567"/>
        <w:jc w:val="both"/>
        <w:rPr>
          <w:sz w:val="28"/>
          <w:szCs w:val="28"/>
        </w:rPr>
      </w:pPr>
      <w:r w:rsidRPr="00466E88">
        <w:rPr>
          <w:sz w:val="28"/>
          <w:szCs w:val="28"/>
        </w:rPr>
        <w:t>Відповідно до «Програми капітального ремонту, модернізації та утримання ліфтів  у житлових будинках на території Броварської міської територіальної громади 2019-2023 роки» за звітний період проведено ремонтні роботи 31 ліфтів з усунення аварій на загальну суму 7178,0 тис. грн.</w:t>
      </w:r>
    </w:p>
    <w:p w:rsidR="00466E88" w:rsidRPr="00466E88" w:rsidP="00466E88" w14:paraId="7D71AEF9" w14:textId="77777777">
      <w:pPr>
        <w:pStyle w:val="NoSpacing"/>
        <w:ind w:firstLine="567"/>
        <w:jc w:val="both"/>
        <w:rPr>
          <w:sz w:val="28"/>
          <w:szCs w:val="28"/>
        </w:rPr>
      </w:pPr>
      <w:r w:rsidRPr="00466E88">
        <w:rPr>
          <w:sz w:val="28"/>
          <w:szCs w:val="28"/>
        </w:rPr>
        <w:t xml:space="preserve">Крім того, у 2023 році з місцевого бюджету фінансувались наступні програми: «Програма підтримки об'єднань співвласників багатоквартирних будинків та житлово-будівельних кооперативів  Броварської міської територіальної громади Київської області на 2021-2025 роки» (21 ОСББ та ЖБК  профінансовано на 8653,8 тис. грн.); «Програма фінансової підтримки комунальних підприємств Броварської міської територіальної громади на 2021-2026 роки» (профінансовано 25430,7 тис. грн.); «Програма "Питна вода Броварської територіальної громади на 2019-2023 роки» (профінансовано 1443,9 тис. грн.). </w:t>
      </w:r>
    </w:p>
    <w:p w:rsidR="00466E88" w:rsidRPr="00466E88" w:rsidP="00466E88" w14:paraId="0D528191" w14:textId="77777777">
      <w:pPr>
        <w:pStyle w:val="NoSpacing"/>
        <w:ind w:firstLine="567"/>
        <w:jc w:val="both"/>
        <w:rPr>
          <w:sz w:val="28"/>
          <w:szCs w:val="28"/>
        </w:rPr>
      </w:pPr>
      <w:r w:rsidRPr="00466E88">
        <w:rPr>
          <w:sz w:val="28"/>
          <w:szCs w:val="28"/>
        </w:rPr>
        <w:t xml:space="preserve">З метою запобігання виникнення надзвичайних ситуацій у зимовий період, для забезпечення співвласників багатоквартирних будинків альтернативними джерелами електроенергії при проходженні опалювального сезону діє «Програма часткової компенсації вартості закупівлі електрогенераторів для забезпечення потреб співвласників багатоквартирних будинків Броварської міської територіальної громади під час проходження опалювального сезону 2022-2023 років», відповідно до якої у звітному періоді було проведено відшкодування частини вартості генераторів, придбаних управляючими компаніями та ОСББ для багатоквартирних житлових будинків в кількості 19 штук, (у 2022 році - 14 штук). </w:t>
      </w:r>
    </w:p>
    <w:bookmarkEnd w:id="4"/>
    <w:p w:rsidR="00466E88" w:rsidRPr="00466E88" w:rsidP="00466E88" w14:paraId="3370CBDF" w14:textId="77777777">
      <w:pPr>
        <w:shd w:val="clear" w:color="auto" w:fill="FFFFFF"/>
        <w:tabs>
          <w:tab w:val="left" w:pos="6662"/>
        </w:tabs>
        <w:ind w:firstLine="567"/>
        <w:jc w:val="center"/>
        <w:rPr>
          <w:rFonts w:ascii="Times New Roman" w:hAnsi="Times New Roman" w:cs="Times New Roman"/>
          <w:b/>
          <w:color w:val="000000"/>
          <w:spacing w:val="-2"/>
          <w:sz w:val="28"/>
          <w:szCs w:val="28"/>
        </w:rPr>
      </w:pPr>
      <w:r w:rsidRPr="00466E88">
        <w:rPr>
          <w:rFonts w:ascii="Times New Roman" w:hAnsi="Times New Roman" w:cs="Times New Roman"/>
          <w:b/>
          <w:color w:val="000000"/>
          <w:spacing w:val="-2"/>
          <w:sz w:val="28"/>
          <w:szCs w:val="28"/>
        </w:rPr>
        <w:t>ГУМАНІТАРНА СФЕРА</w:t>
      </w:r>
    </w:p>
    <w:p w:rsidR="00466E88" w:rsidRPr="00466E88" w:rsidP="00466E88" w14:paraId="094A0102" w14:textId="77777777">
      <w:pPr>
        <w:shd w:val="clear" w:color="auto" w:fill="FFFFFF"/>
        <w:tabs>
          <w:tab w:val="left" w:pos="6662"/>
        </w:tabs>
        <w:ind w:firstLine="567"/>
        <w:jc w:val="center"/>
        <w:rPr>
          <w:rFonts w:ascii="Times New Roman" w:hAnsi="Times New Roman" w:cs="Times New Roman"/>
          <w:b/>
          <w:i/>
          <w:color w:val="000000"/>
          <w:spacing w:val="-2"/>
          <w:sz w:val="28"/>
          <w:szCs w:val="28"/>
        </w:rPr>
      </w:pPr>
      <w:r w:rsidRPr="00466E88">
        <w:rPr>
          <w:rFonts w:ascii="Times New Roman" w:hAnsi="Times New Roman" w:cs="Times New Roman"/>
          <w:b/>
          <w:i/>
          <w:color w:val="000000"/>
          <w:spacing w:val="-2"/>
          <w:sz w:val="28"/>
          <w:szCs w:val="28"/>
        </w:rPr>
        <w:t xml:space="preserve"> Охорона здоров'я</w:t>
      </w:r>
    </w:p>
    <w:p w:rsidR="00466E88" w:rsidRPr="00466E88" w:rsidP="00466E88" w14:paraId="771558C7" w14:textId="77777777">
      <w:pPr>
        <w:pStyle w:val="NoSpacing"/>
        <w:shd w:val="clear" w:color="auto" w:fill="FFFFFF"/>
        <w:tabs>
          <w:tab w:val="left" w:pos="9214"/>
        </w:tabs>
        <w:ind w:firstLine="567"/>
        <w:contextualSpacing/>
        <w:jc w:val="both"/>
        <w:rPr>
          <w:sz w:val="28"/>
          <w:szCs w:val="28"/>
        </w:rPr>
      </w:pPr>
      <w:r w:rsidRPr="00466E88">
        <w:rPr>
          <w:sz w:val="28"/>
          <w:szCs w:val="28"/>
        </w:rPr>
        <w:t xml:space="preserve">На території громади функціонує Комунальне некомерційне підприємство «Броварська багатопрофільна клінічна лікарня» територіальних громад Броварського району Київської області (далі - КНП «Броварська багатопрофільна клінічна лікарня»), станція екстреної медичної допомоги, Комунальне некомерційне підприємство </w:t>
      </w:r>
      <w:r w:rsidRPr="00466E88">
        <w:rPr>
          <w:sz w:val="28"/>
          <w:szCs w:val="28"/>
          <w:shd w:val="clear" w:color="auto" w:fill="FFFFFF"/>
        </w:rPr>
        <w:t>Броварської міської ради Броварського району Київської області</w:t>
      </w:r>
      <w:r w:rsidRPr="00466E88">
        <w:rPr>
          <w:shd w:val="clear" w:color="auto" w:fill="FFFFFF"/>
        </w:rPr>
        <w:t> </w:t>
      </w:r>
      <w:r w:rsidRPr="00466E88">
        <w:rPr>
          <w:sz w:val="28"/>
          <w:szCs w:val="28"/>
        </w:rPr>
        <w:t xml:space="preserve">«Броварський міський центр первинної медико-санітарної допомоги» (далі -  КНПБМР БР КО «БМЦПМСД») та Комунальне некомерційне підприємство Броварської міської ради Броварського району Київської області «Броварська стоматологічна поліклініка» (далі – КНПБМР«БСП»). </w:t>
      </w:r>
    </w:p>
    <w:p w:rsidR="00466E88" w:rsidRPr="00466E88" w:rsidP="00466E88" w14:paraId="08FBCD32" w14:textId="77777777">
      <w:pPr>
        <w:pStyle w:val="NoSpacing"/>
        <w:shd w:val="clear" w:color="auto" w:fill="FFFFFF"/>
        <w:tabs>
          <w:tab w:val="left" w:pos="9214"/>
        </w:tabs>
        <w:ind w:firstLine="567"/>
        <w:contextualSpacing/>
        <w:jc w:val="center"/>
        <w:rPr>
          <w:b/>
          <w:bCs/>
          <w:sz w:val="28"/>
          <w:szCs w:val="28"/>
        </w:rPr>
      </w:pPr>
      <w:r w:rsidRPr="00466E88">
        <w:rPr>
          <w:b/>
          <w:bCs/>
          <w:sz w:val="28"/>
          <w:szCs w:val="28"/>
        </w:rPr>
        <w:t>Кількість медичного персоналу в лікувальних закладах, осіб</w:t>
      </w:r>
    </w:p>
    <w:p w:rsidR="00466E88" w:rsidRPr="00466E88" w:rsidP="00466E88" w14:paraId="3EFBB73A" w14:textId="6A2FF041">
      <w:pPr>
        <w:pStyle w:val="NoSpacing"/>
        <w:shd w:val="clear" w:color="auto" w:fill="FFFFFF"/>
        <w:tabs>
          <w:tab w:val="left" w:pos="9214"/>
        </w:tabs>
        <w:ind w:firstLine="567"/>
        <w:contextualSpacing/>
        <w:jc w:val="center"/>
        <w:rPr>
          <w:noProof/>
        </w:rPr>
      </w:pPr>
      <w:r w:rsidRPr="00466E88">
        <w:rPr>
          <w:noProof/>
        </w:rPr>
        <w:drawing>
          <wp:inline distT="0" distB="0" distL="0" distR="0">
            <wp:extent cx="5699760" cy="2693035"/>
            <wp:effectExtent l="0" t="0" r="15240" b="1206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66E88" w:rsidRPr="00466E88" w:rsidP="00466E88" w14:paraId="59B11186" w14:textId="77777777">
      <w:pPr>
        <w:pStyle w:val="NoSpacing"/>
        <w:shd w:val="clear" w:color="auto" w:fill="FFFFFF"/>
        <w:tabs>
          <w:tab w:val="left" w:pos="9214"/>
        </w:tabs>
        <w:ind w:firstLine="567"/>
        <w:contextualSpacing/>
        <w:jc w:val="center"/>
        <w:rPr>
          <w:b/>
          <w:bCs/>
          <w:i/>
          <w:iCs/>
          <w:sz w:val="28"/>
          <w:szCs w:val="28"/>
        </w:rPr>
      </w:pPr>
    </w:p>
    <w:p w:rsidR="00466E88" w:rsidRPr="00466E88" w:rsidP="00466E88" w14:paraId="78FA1945" w14:textId="77777777">
      <w:pPr>
        <w:pStyle w:val="NoSpacing"/>
        <w:shd w:val="clear" w:color="auto" w:fill="FFFFFF"/>
        <w:tabs>
          <w:tab w:val="left" w:pos="9214"/>
        </w:tabs>
        <w:ind w:firstLine="567"/>
        <w:contextualSpacing/>
        <w:jc w:val="both"/>
        <w:rPr>
          <w:rFonts w:eastAsia="Calibri"/>
          <w:sz w:val="28"/>
          <w:szCs w:val="28"/>
        </w:rPr>
      </w:pPr>
      <w:r w:rsidRPr="00466E88">
        <w:rPr>
          <w:rFonts w:eastAsia="Calibri"/>
          <w:sz w:val="28"/>
          <w:szCs w:val="28"/>
        </w:rPr>
        <w:t xml:space="preserve">В структурі </w:t>
      </w:r>
      <w:r w:rsidRPr="00466E88">
        <w:rPr>
          <w:sz w:val="28"/>
          <w:szCs w:val="28"/>
        </w:rPr>
        <w:t>КНПБМР БР КО «БМЦПМСД» функціонує</w:t>
      </w:r>
      <w:r w:rsidRPr="00466E88">
        <w:rPr>
          <w:rFonts w:eastAsia="Calibri"/>
          <w:sz w:val="28"/>
          <w:szCs w:val="28"/>
        </w:rPr>
        <w:t xml:space="preserve"> 9 амбулаторій та одне відділення невідкладної допомоги: в місті Бровари функціонує 7 амбулаторій,  в</w:t>
      </w:r>
      <w:r w:rsidRPr="00466E88">
        <w:rPr>
          <w:sz w:val="28"/>
          <w:szCs w:val="28"/>
        </w:rPr>
        <w:t xml:space="preserve"> селі Княжичі - 1, в селі Требухів -  1. </w:t>
      </w:r>
      <w:r w:rsidRPr="00466E88">
        <w:rPr>
          <w:rFonts w:eastAsia="Calibri"/>
          <w:sz w:val="28"/>
          <w:szCs w:val="28"/>
        </w:rPr>
        <w:t>Забезпеченість лікарями на 10 тис. населення складала 9,0.</w:t>
      </w:r>
    </w:p>
    <w:p w:rsidR="00466E88" w:rsidRPr="00466E88" w:rsidP="00466E88" w14:paraId="2DA852DF" w14:textId="77777777">
      <w:pPr>
        <w:pStyle w:val="NoSpacing"/>
        <w:shd w:val="clear" w:color="auto" w:fill="FFFFFF"/>
        <w:tabs>
          <w:tab w:val="left" w:pos="9214"/>
        </w:tabs>
        <w:ind w:firstLine="567"/>
        <w:contextualSpacing/>
        <w:jc w:val="both"/>
        <w:rPr>
          <w:rFonts w:eastAsia="Calibri"/>
          <w:sz w:val="28"/>
          <w:szCs w:val="28"/>
        </w:rPr>
      </w:pPr>
      <w:r w:rsidRPr="00466E88">
        <w:rPr>
          <w:rFonts w:eastAsia="Calibri"/>
          <w:sz w:val="28"/>
          <w:szCs w:val="28"/>
        </w:rPr>
        <w:t>Амбулаторії закладу забезпечені 31 ліжком денного стаціонару, що складає 2,6 на 10 тис. населення.</w:t>
      </w:r>
    </w:p>
    <w:p w:rsidR="00466E88" w:rsidRPr="00466E88" w:rsidP="00466E88" w14:paraId="2D7FF095" w14:textId="77777777">
      <w:pPr>
        <w:pStyle w:val="NoSpacing"/>
        <w:shd w:val="clear" w:color="auto" w:fill="FFFFFF"/>
        <w:tabs>
          <w:tab w:val="left" w:pos="9214"/>
        </w:tabs>
        <w:ind w:firstLine="567"/>
        <w:contextualSpacing/>
        <w:jc w:val="both"/>
        <w:rPr>
          <w:rFonts w:eastAsia="Calibri"/>
          <w:sz w:val="28"/>
          <w:szCs w:val="28"/>
        </w:rPr>
      </w:pPr>
      <w:r w:rsidRPr="00466E88">
        <w:rPr>
          <w:rFonts w:eastAsia="Calibri"/>
          <w:sz w:val="28"/>
          <w:szCs w:val="28"/>
        </w:rPr>
        <w:t>З метою надання кваліфікованої лікувально-профілактичної допомоги, своєчасності отримання необхідних консультацій, обстежень на первинному рівні, наближення медичної допомоги лікарями вузькопрофільних спеціальностей (кардіолог, ендокринолог, гастроентеролог та акушер-гінеколог) до населення сільських населених пунктів ЗПСМ №8, №9.</w:t>
      </w:r>
    </w:p>
    <w:p w:rsidR="00466E88" w:rsidRPr="00466E88" w:rsidP="00466E88" w14:paraId="203D471E" w14:textId="77777777">
      <w:pPr>
        <w:pStyle w:val="NoSpacing"/>
        <w:shd w:val="clear" w:color="auto" w:fill="FFFFFF"/>
        <w:tabs>
          <w:tab w:val="left" w:pos="9214"/>
        </w:tabs>
        <w:ind w:firstLine="567"/>
        <w:contextualSpacing/>
        <w:jc w:val="both"/>
        <w:rPr>
          <w:rFonts w:eastAsia="Calibri"/>
          <w:sz w:val="28"/>
          <w:szCs w:val="28"/>
        </w:rPr>
      </w:pPr>
      <w:r w:rsidRPr="00466E88">
        <w:rPr>
          <w:rFonts w:eastAsia="Calibri"/>
          <w:sz w:val="28"/>
          <w:szCs w:val="28"/>
        </w:rPr>
        <w:t>У звітному періоді відділення невідкладної допомоги поповнилося двома бригадами невідкладної допомоги, що дає змогу забезпечити надання своєчасної невідкладної допомоги жителям с. Требухів, с. Княжичі та                 с. Переможець.</w:t>
      </w:r>
    </w:p>
    <w:p w:rsidR="00466E88" w:rsidRPr="00466E88" w:rsidP="00466E88" w14:paraId="69DE0C35" w14:textId="77777777">
      <w:pPr>
        <w:pStyle w:val="NoSpacing"/>
        <w:shd w:val="clear" w:color="auto" w:fill="FFFFFF"/>
        <w:tabs>
          <w:tab w:val="left" w:pos="9214"/>
        </w:tabs>
        <w:ind w:firstLine="567"/>
        <w:contextualSpacing/>
        <w:jc w:val="both"/>
        <w:rPr>
          <w:sz w:val="28"/>
          <w:szCs w:val="28"/>
        </w:rPr>
      </w:pPr>
      <w:r w:rsidRPr="00466E88">
        <w:rPr>
          <w:sz w:val="28"/>
          <w:szCs w:val="28"/>
        </w:rPr>
        <w:t>Станом на 01.01.2024 згідно приписної кампанії «Лікар для кожної сім’ї» укладено 101463 декларацій з лікарями закладу, що складало 85,1% від загальної чисельності зареєстрованого населення.</w:t>
      </w:r>
    </w:p>
    <w:p w:rsidR="00466E88" w:rsidRPr="00466E88" w:rsidP="00466E88" w14:paraId="068743F2" w14:textId="77777777">
      <w:pPr>
        <w:pStyle w:val="NoSpacing"/>
        <w:ind w:firstLine="567"/>
        <w:jc w:val="both"/>
        <w:rPr>
          <w:sz w:val="28"/>
          <w:szCs w:val="28"/>
        </w:rPr>
      </w:pPr>
      <w:r w:rsidRPr="00466E88">
        <w:rPr>
          <w:sz w:val="28"/>
          <w:szCs w:val="28"/>
        </w:rPr>
        <w:t xml:space="preserve">Кількість відвідувань до лікарів в звітному періоді склала 314390.  Кількість відвідувань лікарями хворих вдома склала 2893. Проліковано в денному стаціонарі 923 особи. </w:t>
      </w:r>
    </w:p>
    <w:p w:rsidR="00466E88" w:rsidRPr="00466E88" w:rsidP="00466E88" w14:paraId="0E46439A" w14:textId="77777777">
      <w:pPr>
        <w:pStyle w:val="NoSpacing"/>
        <w:ind w:firstLine="567"/>
        <w:jc w:val="both"/>
        <w:rPr>
          <w:sz w:val="28"/>
          <w:szCs w:val="28"/>
        </w:rPr>
      </w:pPr>
      <w:r w:rsidRPr="00466E88">
        <w:rPr>
          <w:sz w:val="28"/>
          <w:szCs w:val="28"/>
        </w:rPr>
        <w:t>Станом на 31.12.2023 року відшкодовано кошти за виписані лікарями рецептів пільговим категоріям населення на суму 20889,6 тис. грн.</w:t>
      </w:r>
      <w:r w:rsidRPr="00466E88">
        <w:rPr>
          <w:color w:val="FF0000"/>
          <w:sz w:val="28"/>
          <w:szCs w:val="28"/>
        </w:rPr>
        <w:t xml:space="preserve"> </w:t>
      </w:r>
    </w:p>
    <w:p w:rsidR="00466E88" w:rsidRPr="00466E88" w:rsidP="00466E88" w14:paraId="389C36A0" w14:textId="77777777">
      <w:pPr>
        <w:autoSpaceDE w:val="0"/>
        <w:autoSpaceDN w:val="0"/>
        <w:adjustRightInd w:val="0"/>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Згідно «Комплексної Програми розвитку охорони здоров’я в                                                                                                                                                                                                                                                                                                                       Броварській міській територіальній громаді на 2022 - 2026 роки» КНП БМР БР КО «БМЦПМСД»  протягом 2023 року профінансовано заходи на суму 56544,8 тис. грн.</w:t>
      </w:r>
    </w:p>
    <w:p w:rsidR="00466E88" w:rsidRPr="00466E88" w:rsidP="00466E88" w14:paraId="5BE85D22" w14:textId="77777777">
      <w:pPr>
        <w:pStyle w:val="NoSpacing"/>
        <w:shd w:val="clear" w:color="auto" w:fill="FFFFFF"/>
        <w:tabs>
          <w:tab w:val="left" w:pos="9214"/>
        </w:tabs>
        <w:ind w:firstLine="567"/>
        <w:contextualSpacing/>
        <w:jc w:val="both"/>
        <w:rPr>
          <w:sz w:val="28"/>
          <w:szCs w:val="28"/>
        </w:rPr>
      </w:pPr>
      <w:r w:rsidRPr="00466E88">
        <w:rPr>
          <w:sz w:val="28"/>
          <w:szCs w:val="28"/>
        </w:rPr>
        <w:t xml:space="preserve">КНП «Броварська багатопрофільна клінічна лікарня» надає медичну допомогу жителям Броварської міської територіальної громади та Броварського району. </w:t>
      </w:r>
    </w:p>
    <w:p w:rsidR="00466E88" w:rsidRPr="00466E88" w:rsidP="00466E88" w14:paraId="7C49C65A" w14:textId="77777777">
      <w:pPr>
        <w:pStyle w:val="NoSpacing"/>
        <w:shd w:val="clear" w:color="auto" w:fill="FFFFFF"/>
        <w:tabs>
          <w:tab w:val="left" w:pos="9214"/>
        </w:tabs>
        <w:ind w:firstLine="567"/>
        <w:contextualSpacing/>
        <w:jc w:val="both"/>
        <w:rPr>
          <w:sz w:val="28"/>
          <w:szCs w:val="28"/>
        </w:rPr>
      </w:pPr>
      <w:r w:rsidRPr="00466E88">
        <w:rPr>
          <w:sz w:val="28"/>
          <w:szCs w:val="28"/>
        </w:rPr>
        <w:t xml:space="preserve">В стаціонарних відділеннях «дорослої» лікарні - 621 ліжко та в центрі «Дитяча лікарня» - 140 ліжок.  </w:t>
      </w:r>
    </w:p>
    <w:p w:rsidR="00466E88" w:rsidRPr="00466E88" w:rsidP="00466E88" w14:paraId="354B6534" w14:textId="77777777">
      <w:pPr>
        <w:pStyle w:val="NoSpacing"/>
        <w:shd w:val="clear" w:color="auto" w:fill="FFFFFF"/>
        <w:tabs>
          <w:tab w:val="left" w:pos="9214"/>
        </w:tabs>
        <w:ind w:firstLine="567"/>
        <w:contextualSpacing/>
        <w:jc w:val="both"/>
        <w:rPr>
          <w:sz w:val="28"/>
          <w:szCs w:val="28"/>
        </w:rPr>
      </w:pPr>
      <w:r w:rsidRPr="00466E88">
        <w:rPr>
          <w:sz w:val="28"/>
          <w:szCs w:val="28"/>
        </w:rPr>
        <w:t xml:space="preserve">З початку 2023 року в стаціонарах лікарні  проліковано – 19194 хворих, з них планово – 1492 хворих, </w:t>
      </w:r>
      <w:r w:rsidRPr="00466E88">
        <w:rPr>
          <w:sz w:val="28"/>
          <w:szCs w:val="28"/>
        </w:rPr>
        <w:t>ургентно</w:t>
      </w:r>
      <w:r w:rsidRPr="00466E88">
        <w:rPr>
          <w:sz w:val="28"/>
          <w:szCs w:val="28"/>
        </w:rPr>
        <w:t xml:space="preserve"> - 17702 хворих. У відділенні </w:t>
      </w:r>
      <w:r w:rsidRPr="00466E88">
        <w:rPr>
          <w:sz w:val="28"/>
          <w:szCs w:val="28"/>
        </w:rPr>
        <w:t>екстренної</w:t>
      </w:r>
      <w:r w:rsidRPr="00466E88">
        <w:rPr>
          <w:sz w:val="28"/>
          <w:szCs w:val="28"/>
        </w:rPr>
        <w:t xml:space="preserve"> невідкладної спеціалізованої допомоги амбулаторний прийом наданий 17644 хворим та стаціонарний - 19194.</w:t>
      </w:r>
    </w:p>
    <w:p w:rsidR="00466E88" w:rsidRPr="00466E88" w:rsidP="00466E88" w14:paraId="28765522" w14:textId="77777777">
      <w:pPr>
        <w:pStyle w:val="NoSpacing"/>
        <w:shd w:val="clear" w:color="auto" w:fill="FFFFFF"/>
        <w:tabs>
          <w:tab w:val="left" w:pos="9214"/>
        </w:tabs>
        <w:ind w:firstLine="567"/>
        <w:contextualSpacing/>
        <w:jc w:val="both"/>
        <w:rPr>
          <w:rStyle w:val="Emphasis"/>
          <w:i w:val="0"/>
          <w:iCs w:val="0"/>
          <w:sz w:val="28"/>
          <w:szCs w:val="28"/>
        </w:rPr>
      </w:pPr>
      <w:r w:rsidRPr="00466E88">
        <w:rPr>
          <w:sz w:val="28"/>
          <w:szCs w:val="28"/>
        </w:rPr>
        <w:t xml:space="preserve">Продовжує роботу новий сучасний центр </w:t>
      </w:r>
      <w:r w:rsidRPr="00466E88">
        <w:rPr>
          <w:sz w:val="28"/>
          <w:szCs w:val="28"/>
        </w:rPr>
        <w:t>нейросудинної</w:t>
      </w:r>
      <w:r w:rsidRPr="00466E88">
        <w:rPr>
          <w:sz w:val="28"/>
          <w:szCs w:val="28"/>
        </w:rPr>
        <w:t xml:space="preserve"> </w:t>
      </w:r>
      <w:r w:rsidRPr="00466E88">
        <w:rPr>
          <w:sz w:val="28"/>
          <w:szCs w:val="28"/>
        </w:rPr>
        <w:t>ендоваркулярної</w:t>
      </w:r>
      <w:r w:rsidRPr="00466E88">
        <w:rPr>
          <w:sz w:val="28"/>
          <w:szCs w:val="28"/>
        </w:rPr>
        <w:t xml:space="preserve"> хірургії, який</w:t>
      </w:r>
      <w:r w:rsidRPr="00466E88">
        <w:rPr>
          <w:rStyle w:val="Emphasis"/>
          <w:sz w:val="28"/>
          <w:szCs w:val="28"/>
        </w:rPr>
        <w:t xml:space="preserve"> </w:t>
      </w:r>
      <w:r w:rsidRPr="00466E88">
        <w:rPr>
          <w:rStyle w:val="Emphasis"/>
          <w:i w:val="0"/>
          <w:iCs w:val="0"/>
          <w:sz w:val="28"/>
          <w:szCs w:val="28"/>
        </w:rPr>
        <w:t xml:space="preserve">забезпечено моніторами, апаратами ШВЛ, функціональними ліжками, киснем, </w:t>
      </w:r>
      <w:r w:rsidRPr="00466E88">
        <w:rPr>
          <w:rStyle w:val="Emphasis"/>
          <w:i w:val="0"/>
          <w:iCs w:val="0"/>
          <w:sz w:val="28"/>
          <w:szCs w:val="28"/>
        </w:rPr>
        <w:t>ангіографами</w:t>
      </w:r>
      <w:r w:rsidRPr="00466E88">
        <w:rPr>
          <w:rStyle w:val="Emphasis"/>
          <w:i w:val="0"/>
          <w:iCs w:val="0"/>
          <w:sz w:val="28"/>
          <w:szCs w:val="28"/>
        </w:rPr>
        <w:t xml:space="preserve"> тощо, що дозволить </w:t>
      </w:r>
      <w:r w:rsidRPr="00466E88">
        <w:rPr>
          <w:rStyle w:val="Emphasis"/>
          <w:i w:val="0"/>
          <w:iCs w:val="0"/>
          <w:sz w:val="28"/>
          <w:szCs w:val="28"/>
        </w:rPr>
        <w:t>оперативно</w:t>
      </w:r>
      <w:r w:rsidRPr="00466E88">
        <w:rPr>
          <w:rStyle w:val="Emphasis"/>
          <w:i w:val="0"/>
          <w:iCs w:val="0"/>
          <w:sz w:val="28"/>
          <w:szCs w:val="28"/>
        </w:rPr>
        <w:t xml:space="preserve"> надавати допомогу у випадку інсульту чи інфаркту.</w:t>
      </w:r>
    </w:p>
    <w:p w:rsidR="00466E88" w:rsidRPr="00466E88" w:rsidP="00466E88" w14:paraId="5EACB9A3"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 xml:space="preserve">У відділенні гемодіалізу є 11 </w:t>
      </w:r>
      <w:r w:rsidRPr="00466E88">
        <w:rPr>
          <w:rFonts w:ascii="Times New Roman" w:hAnsi="Times New Roman" w:cs="Times New Roman"/>
          <w:sz w:val="28"/>
          <w:szCs w:val="28"/>
        </w:rPr>
        <w:t>діалізних</w:t>
      </w:r>
      <w:r w:rsidRPr="00466E88">
        <w:rPr>
          <w:rFonts w:ascii="Times New Roman" w:hAnsi="Times New Roman" w:cs="Times New Roman"/>
          <w:sz w:val="28"/>
          <w:szCs w:val="28"/>
        </w:rPr>
        <w:t xml:space="preserve"> апаратів, на обліку перебуває </w:t>
      </w:r>
      <w:r w:rsidRPr="00466E88">
        <w:rPr>
          <w:rFonts w:ascii="Times New Roman" w:hAnsi="Times New Roman" w:cs="Times New Roman"/>
          <w:sz w:val="28"/>
          <w:szCs w:val="28"/>
        </w:rPr>
        <w:br/>
        <w:t xml:space="preserve">29  </w:t>
      </w:r>
      <w:r w:rsidRPr="00466E88">
        <w:rPr>
          <w:rFonts w:ascii="Times New Roman" w:hAnsi="Times New Roman" w:cs="Times New Roman"/>
          <w:sz w:val="28"/>
          <w:szCs w:val="28"/>
        </w:rPr>
        <w:t>чол</w:t>
      </w:r>
      <w:r w:rsidRPr="00466E88">
        <w:rPr>
          <w:rFonts w:ascii="Times New Roman" w:hAnsi="Times New Roman" w:cs="Times New Roman"/>
          <w:sz w:val="28"/>
          <w:szCs w:val="28"/>
        </w:rPr>
        <w:t xml:space="preserve">., у 2023 році проведено 4762 </w:t>
      </w:r>
      <w:r w:rsidRPr="00466E88">
        <w:rPr>
          <w:rFonts w:ascii="Times New Roman" w:hAnsi="Times New Roman" w:cs="Times New Roman"/>
          <w:sz w:val="28"/>
          <w:szCs w:val="28"/>
        </w:rPr>
        <w:t>діалізів</w:t>
      </w:r>
      <w:r w:rsidRPr="00466E88">
        <w:rPr>
          <w:rFonts w:ascii="Times New Roman" w:hAnsi="Times New Roman" w:cs="Times New Roman"/>
          <w:sz w:val="28"/>
          <w:szCs w:val="28"/>
        </w:rPr>
        <w:t xml:space="preserve">. </w:t>
      </w:r>
    </w:p>
    <w:p w:rsidR="00466E88" w:rsidRPr="00466E88" w:rsidP="00466E88" w14:paraId="235A9C93" w14:textId="77777777">
      <w:pPr>
        <w:pStyle w:val="NoSpacing"/>
        <w:shd w:val="clear" w:color="auto" w:fill="FFFFFF"/>
        <w:tabs>
          <w:tab w:val="left" w:pos="9214"/>
        </w:tabs>
        <w:ind w:firstLine="567"/>
        <w:contextualSpacing/>
        <w:jc w:val="both"/>
        <w:rPr>
          <w:sz w:val="28"/>
          <w:szCs w:val="28"/>
        </w:rPr>
      </w:pPr>
      <w:r w:rsidRPr="00466E88">
        <w:rPr>
          <w:sz w:val="28"/>
          <w:szCs w:val="28"/>
        </w:rPr>
        <w:t>У 2023 році не працювало інфекційне відділення центру «Дитяча лікарня» КНП «Броварська багатопрофільна клінічна лікарня» (</w:t>
      </w:r>
      <w:r w:rsidRPr="00466E88">
        <w:rPr>
          <w:sz w:val="28"/>
          <w:szCs w:val="28"/>
        </w:rPr>
        <w:t>обꞌєкт</w:t>
      </w:r>
      <w:r w:rsidRPr="00466E88">
        <w:rPr>
          <w:sz w:val="28"/>
          <w:szCs w:val="28"/>
        </w:rPr>
        <w:t xml:space="preserve"> на реконструкції).</w:t>
      </w:r>
    </w:p>
    <w:p w:rsidR="00466E88" w:rsidRPr="00466E88" w:rsidP="00466E88" w14:paraId="66357EA1" w14:textId="77777777">
      <w:pPr>
        <w:spacing w:after="0"/>
        <w:ind w:firstLine="567"/>
        <w:jc w:val="both"/>
        <w:rPr>
          <w:rFonts w:ascii="Times New Roman" w:hAnsi="Times New Roman" w:cs="Times New Roman"/>
          <w:color w:val="000000"/>
          <w:sz w:val="28"/>
          <w:szCs w:val="28"/>
        </w:rPr>
      </w:pPr>
      <w:r w:rsidRPr="00466E88">
        <w:rPr>
          <w:rFonts w:ascii="Times New Roman" w:hAnsi="Times New Roman" w:cs="Times New Roman"/>
          <w:color w:val="000000"/>
          <w:sz w:val="28"/>
          <w:szCs w:val="28"/>
        </w:rPr>
        <w:t xml:space="preserve">Відповідно до Програми «Фінансова підтримка для покращення надання вторинної медичної допомоги населенню Броварської міської територіальної громади та відновлення матеріально-технічної бази комунального некомерційного підприємства «Броварська багатопрофільна клінічна лікарня» територіальних громад Броварського району Київської області на 2022-2026 роки” у 2023 році було </w:t>
      </w:r>
      <w:r w:rsidRPr="00466E88">
        <w:rPr>
          <w:rFonts w:ascii="Times New Roman" w:hAnsi="Times New Roman" w:cs="Times New Roman"/>
          <w:sz w:val="28"/>
          <w:szCs w:val="28"/>
        </w:rPr>
        <w:t xml:space="preserve">придбано апарат для реабілітації руки </w:t>
      </w:r>
      <w:r w:rsidRPr="00466E88">
        <w:rPr>
          <w:rFonts w:ascii="Times New Roman" w:hAnsi="Times New Roman" w:cs="Times New Roman"/>
          <w:sz w:val="28"/>
          <w:szCs w:val="28"/>
          <w:lang w:val="en-US"/>
        </w:rPr>
        <w:t>SY</w:t>
      </w:r>
      <w:r w:rsidRPr="00466E88">
        <w:rPr>
          <w:rFonts w:ascii="Times New Roman" w:hAnsi="Times New Roman" w:cs="Times New Roman"/>
          <w:sz w:val="28"/>
          <w:szCs w:val="28"/>
        </w:rPr>
        <w:t>-</w:t>
      </w:r>
      <w:r w:rsidRPr="00466E88">
        <w:rPr>
          <w:rFonts w:ascii="Times New Roman" w:hAnsi="Times New Roman" w:cs="Times New Roman"/>
          <w:sz w:val="28"/>
          <w:szCs w:val="28"/>
          <w:lang w:val="en-US"/>
        </w:rPr>
        <w:t>HR</w:t>
      </w:r>
      <w:r w:rsidRPr="00466E88">
        <w:rPr>
          <w:rFonts w:ascii="Times New Roman" w:hAnsi="Times New Roman" w:cs="Times New Roman"/>
          <w:sz w:val="28"/>
          <w:szCs w:val="28"/>
        </w:rPr>
        <w:t>06</w:t>
      </w:r>
      <w:r w:rsidRPr="00466E88">
        <w:rPr>
          <w:rFonts w:ascii="Times New Roman" w:hAnsi="Times New Roman" w:cs="Times New Roman"/>
          <w:sz w:val="28"/>
          <w:szCs w:val="28"/>
          <w:lang w:val="en-US"/>
        </w:rPr>
        <w:t>E</w:t>
      </w:r>
      <w:r w:rsidRPr="00466E88">
        <w:rPr>
          <w:rFonts w:ascii="Times New Roman" w:hAnsi="Times New Roman" w:cs="Times New Roman"/>
          <w:sz w:val="28"/>
          <w:szCs w:val="28"/>
        </w:rPr>
        <w:t xml:space="preserve">, стельовий підйомник </w:t>
      </w:r>
      <w:r w:rsidRPr="00466E88">
        <w:rPr>
          <w:rFonts w:ascii="Times New Roman" w:hAnsi="Times New Roman" w:cs="Times New Roman"/>
          <w:sz w:val="28"/>
          <w:szCs w:val="28"/>
          <w:lang w:val="en-US"/>
        </w:rPr>
        <w:t>GH</w:t>
      </w:r>
      <w:r w:rsidRPr="00466E88">
        <w:rPr>
          <w:rFonts w:ascii="Times New Roman" w:hAnsi="Times New Roman" w:cs="Times New Roman"/>
          <w:sz w:val="28"/>
          <w:szCs w:val="28"/>
        </w:rPr>
        <w:t xml:space="preserve">1 з підйомним кронштейном, підвісною рейкою та зарядною системами, кабіну для підвісної терапії </w:t>
      </w:r>
      <w:r w:rsidRPr="00466E88">
        <w:rPr>
          <w:rFonts w:ascii="Times New Roman" w:hAnsi="Times New Roman" w:cs="Times New Roman"/>
          <w:sz w:val="28"/>
          <w:szCs w:val="28"/>
          <w:lang w:val="en-US"/>
        </w:rPr>
        <w:t>WSC</w:t>
      </w:r>
      <w:r w:rsidRPr="00466E88">
        <w:rPr>
          <w:rFonts w:ascii="Times New Roman" w:hAnsi="Times New Roman" w:cs="Times New Roman"/>
          <w:sz w:val="28"/>
          <w:szCs w:val="28"/>
        </w:rPr>
        <w:t xml:space="preserve">-4, сходи для відновлення навиків ходьби з похилою рамкою С/У, ваги медичні з ростоміром </w:t>
      </w:r>
      <w:r w:rsidRPr="00466E88">
        <w:rPr>
          <w:rFonts w:ascii="Times New Roman" w:hAnsi="Times New Roman" w:cs="Times New Roman"/>
          <w:sz w:val="28"/>
          <w:szCs w:val="28"/>
          <w:lang w:val="en-US"/>
        </w:rPr>
        <w:t>BDU</w:t>
      </w:r>
      <w:r w:rsidRPr="00466E88">
        <w:rPr>
          <w:rFonts w:ascii="Times New Roman" w:hAnsi="Times New Roman" w:cs="Times New Roman"/>
          <w:sz w:val="28"/>
          <w:szCs w:val="28"/>
        </w:rPr>
        <w:t>150-</w:t>
      </w:r>
      <w:r w:rsidRPr="00466E88">
        <w:rPr>
          <w:rFonts w:ascii="Times New Roman" w:hAnsi="Times New Roman" w:cs="Times New Roman"/>
          <w:sz w:val="28"/>
          <w:szCs w:val="28"/>
          <w:lang w:val="en-US"/>
        </w:rPr>
        <w:t>Medical</w:t>
      </w:r>
      <w:r w:rsidRPr="00466E88">
        <w:rPr>
          <w:rFonts w:ascii="Times New Roman" w:hAnsi="Times New Roman" w:cs="Times New Roman"/>
          <w:sz w:val="28"/>
          <w:szCs w:val="28"/>
        </w:rPr>
        <w:t xml:space="preserve">, </w:t>
      </w:r>
      <w:r w:rsidRPr="00466E88">
        <w:rPr>
          <w:rFonts w:ascii="Times New Roman" w:hAnsi="Times New Roman" w:cs="Times New Roman"/>
          <w:sz w:val="28"/>
          <w:szCs w:val="28"/>
        </w:rPr>
        <w:t>відеобронхоскоп</w:t>
      </w:r>
      <w:r w:rsidRPr="00466E88">
        <w:rPr>
          <w:rFonts w:ascii="Times New Roman" w:hAnsi="Times New Roman" w:cs="Times New Roman"/>
          <w:sz w:val="28"/>
          <w:szCs w:val="28"/>
        </w:rPr>
        <w:t xml:space="preserve"> мобільний </w:t>
      </w:r>
      <w:r w:rsidRPr="00466E88">
        <w:rPr>
          <w:rFonts w:ascii="Times New Roman" w:hAnsi="Times New Roman" w:cs="Times New Roman"/>
          <w:sz w:val="28"/>
          <w:szCs w:val="28"/>
          <w:lang w:val="en-US"/>
        </w:rPr>
        <w:t>Olympus</w:t>
      </w:r>
      <w:r w:rsidRPr="00466E88">
        <w:rPr>
          <w:rFonts w:ascii="Times New Roman" w:hAnsi="Times New Roman" w:cs="Times New Roman"/>
          <w:sz w:val="28"/>
          <w:szCs w:val="28"/>
        </w:rPr>
        <w:t xml:space="preserve"> </w:t>
      </w:r>
      <w:r w:rsidRPr="00466E88">
        <w:rPr>
          <w:rFonts w:ascii="Times New Roman" w:hAnsi="Times New Roman" w:cs="Times New Roman"/>
          <w:sz w:val="28"/>
          <w:szCs w:val="28"/>
          <w:lang w:val="en-US"/>
        </w:rPr>
        <w:t>Medical</w:t>
      </w:r>
      <w:r w:rsidRPr="00466E88">
        <w:rPr>
          <w:rFonts w:ascii="Times New Roman" w:hAnsi="Times New Roman" w:cs="Times New Roman"/>
          <w:sz w:val="28"/>
          <w:szCs w:val="28"/>
        </w:rPr>
        <w:t xml:space="preserve"> </w:t>
      </w:r>
      <w:r w:rsidRPr="00466E88">
        <w:rPr>
          <w:rFonts w:ascii="Times New Roman" w:hAnsi="Times New Roman" w:cs="Times New Roman"/>
          <w:sz w:val="28"/>
          <w:szCs w:val="28"/>
          <w:lang w:val="en-US"/>
        </w:rPr>
        <w:t>Systems</w:t>
      </w:r>
      <w:r w:rsidRPr="00466E88">
        <w:rPr>
          <w:rFonts w:ascii="Times New Roman" w:hAnsi="Times New Roman" w:cs="Times New Roman"/>
          <w:sz w:val="28"/>
          <w:szCs w:val="28"/>
        </w:rPr>
        <w:t xml:space="preserve"> </w:t>
      </w:r>
      <w:r w:rsidRPr="00466E88">
        <w:rPr>
          <w:rFonts w:ascii="Times New Roman" w:hAnsi="Times New Roman" w:cs="Times New Roman"/>
          <w:sz w:val="28"/>
          <w:szCs w:val="28"/>
          <w:lang w:val="en-US"/>
        </w:rPr>
        <w:t>Corp</w:t>
      </w:r>
      <w:r w:rsidRPr="00466E88">
        <w:rPr>
          <w:rFonts w:ascii="Times New Roman" w:hAnsi="Times New Roman" w:cs="Times New Roman"/>
          <w:sz w:val="28"/>
          <w:szCs w:val="28"/>
        </w:rPr>
        <w:t xml:space="preserve">, апарат для </w:t>
      </w:r>
      <w:r w:rsidRPr="00466E88">
        <w:rPr>
          <w:rFonts w:ascii="Times New Roman" w:hAnsi="Times New Roman" w:cs="Times New Roman"/>
          <w:sz w:val="28"/>
          <w:szCs w:val="28"/>
        </w:rPr>
        <w:t>транскраніальної</w:t>
      </w:r>
      <w:r w:rsidRPr="00466E88">
        <w:rPr>
          <w:rFonts w:ascii="Times New Roman" w:hAnsi="Times New Roman" w:cs="Times New Roman"/>
          <w:sz w:val="28"/>
          <w:szCs w:val="28"/>
        </w:rPr>
        <w:t xml:space="preserve"> магнітної стимуляції STM9000 STANDARD, </w:t>
      </w:r>
      <w:r w:rsidRPr="00466E88">
        <w:rPr>
          <w:rFonts w:ascii="Times New Roman" w:hAnsi="Times New Roman" w:cs="Times New Roman"/>
          <w:sz w:val="28"/>
          <w:szCs w:val="28"/>
        </w:rPr>
        <w:t xml:space="preserve">багатофункціональну систему моніторингу </w:t>
      </w:r>
      <w:r w:rsidRPr="00466E88">
        <w:rPr>
          <w:rFonts w:ascii="Times New Roman" w:hAnsi="Times New Roman" w:cs="Times New Roman"/>
          <w:sz w:val="28"/>
          <w:szCs w:val="28"/>
        </w:rPr>
        <w:t>Galileo</w:t>
      </w:r>
      <w:r w:rsidRPr="00466E88">
        <w:rPr>
          <w:rFonts w:ascii="Times New Roman" w:hAnsi="Times New Roman" w:cs="Times New Roman"/>
          <w:sz w:val="28"/>
          <w:szCs w:val="28"/>
        </w:rPr>
        <w:t xml:space="preserve"> </w:t>
      </w:r>
      <w:r w:rsidRPr="00466E88">
        <w:rPr>
          <w:rFonts w:ascii="Times New Roman" w:hAnsi="Times New Roman" w:cs="Times New Roman"/>
          <w:sz w:val="28"/>
          <w:szCs w:val="28"/>
        </w:rPr>
        <w:t>NExT</w:t>
      </w:r>
      <w:r w:rsidRPr="00466E88">
        <w:rPr>
          <w:rFonts w:ascii="Times New Roman" w:hAnsi="Times New Roman" w:cs="Times New Roman"/>
          <w:sz w:val="28"/>
          <w:szCs w:val="28"/>
        </w:rPr>
        <w:t xml:space="preserve"> v. 2 </w:t>
      </w:r>
      <w:r w:rsidRPr="00466E88">
        <w:rPr>
          <w:rFonts w:ascii="Times New Roman" w:hAnsi="Times New Roman" w:cs="Times New Roman"/>
          <w:sz w:val="28"/>
          <w:szCs w:val="28"/>
        </w:rPr>
        <w:t>Bipolar</w:t>
      </w:r>
      <w:r w:rsidRPr="00466E88">
        <w:rPr>
          <w:rFonts w:ascii="Times New Roman" w:hAnsi="Times New Roman" w:cs="Times New Roman"/>
          <w:sz w:val="28"/>
          <w:szCs w:val="28"/>
        </w:rPr>
        <w:t xml:space="preserve"> </w:t>
      </w:r>
      <w:r w:rsidRPr="00466E88">
        <w:rPr>
          <w:rFonts w:ascii="Times New Roman" w:hAnsi="Times New Roman" w:cs="Times New Roman"/>
          <w:sz w:val="28"/>
          <w:szCs w:val="28"/>
        </w:rPr>
        <w:t>Channels</w:t>
      </w:r>
      <w:r w:rsidRPr="00466E88">
        <w:rPr>
          <w:rFonts w:ascii="Times New Roman" w:hAnsi="Times New Roman" w:cs="Times New Roman"/>
          <w:sz w:val="28"/>
          <w:szCs w:val="28"/>
        </w:rPr>
        <w:t xml:space="preserve">  </w:t>
      </w:r>
      <w:r w:rsidRPr="00466E88">
        <w:rPr>
          <w:rFonts w:ascii="Times New Roman" w:hAnsi="Times New Roman" w:cs="Times New Roman"/>
          <w:color w:val="000000"/>
          <w:sz w:val="28"/>
          <w:szCs w:val="28"/>
        </w:rPr>
        <w:t>на загальну суму 11225,8 тис. грн.</w:t>
      </w:r>
    </w:p>
    <w:p w:rsidR="00466E88" w:rsidRPr="00466E88" w:rsidP="00466E88" w14:paraId="2D47CE6A" w14:textId="77777777">
      <w:pPr>
        <w:spacing w:after="0"/>
        <w:ind w:firstLine="567"/>
        <w:jc w:val="both"/>
        <w:rPr>
          <w:rFonts w:ascii="Times New Roman" w:hAnsi="Times New Roman" w:cs="Times New Roman"/>
          <w:color w:val="000000"/>
          <w:sz w:val="28"/>
          <w:szCs w:val="28"/>
        </w:rPr>
      </w:pPr>
      <w:r w:rsidRPr="00466E88">
        <w:rPr>
          <w:rFonts w:ascii="Times New Roman" w:hAnsi="Times New Roman" w:cs="Times New Roman"/>
          <w:color w:val="000000"/>
          <w:sz w:val="28"/>
          <w:szCs w:val="28"/>
        </w:rPr>
        <w:t xml:space="preserve">Крім того, у звітному періоді в закладах </w:t>
      </w:r>
      <w:r w:rsidRPr="00466E88">
        <w:rPr>
          <w:rFonts w:ascii="Times New Roman" w:hAnsi="Times New Roman" w:cs="Times New Roman"/>
          <w:sz w:val="28"/>
          <w:szCs w:val="28"/>
        </w:rPr>
        <w:t xml:space="preserve">КНП «Броварської багатопрофільної клінічної лікарні» </w:t>
      </w:r>
      <w:r w:rsidRPr="00466E88">
        <w:rPr>
          <w:rFonts w:ascii="Times New Roman" w:hAnsi="Times New Roman" w:cs="Times New Roman"/>
          <w:color w:val="000000"/>
          <w:sz w:val="28"/>
          <w:szCs w:val="28"/>
        </w:rPr>
        <w:t>проводились наступні роботи: п</w:t>
      </w:r>
      <w:r w:rsidRPr="00466E88">
        <w:rPr>
          <w:rFonts w:ascii="Times New Roman" w:hAnsi="Times New Roman" w:cs="Times New Roman"/>
          <w:sz w:val="28"/>
          <w:szCs w:val="28"/>
        </w:rPr>
        <w:t xml:space="preserve">оточний ремонт припливно-витяжної вентиляційної установки з рекуператором, фреоновим випарником та </w:t>
      </w:r>
      <w:r w:rsidRPr="00466E88">
        <w:rPr>
          <w:rFonts w:ascii="Times New Roman" w:hAnsi="Times New Roman" w:cs="Times New Roman"/>
          <w:sz w:val="28"/>
          <w:szCs w:val="28"/>
        </w:rPr>
        <w:t>компресорно</w:t>
      </w:r>
      <w:r w:rsidRPr="00466E88">
        <w:rPr>
          <w:rFonts w:ascii="Times New Roman" w:hAnsi="Times New Roman" w:cs="Times New Roman"/>
          <w:sz w:val="28"/>
          <w:szCs w:val="28"/>
        </w:rPr>
        <w:t>-конденсаторним блоком в операційному блоці; капітальний ремонт приміщення будівлі стерилізації; поточний ремонт - проведення кисневих магістралей та встановлення кисневих точок у відділеннях лікарні.</w:t>
      </w:r>
    </w:p>
    <w:p w:rsidR="00466E88" w:rsidRPr="00466E88" w:rsidP="00466E88" w14:paraId="36C68FE0" w14:textId="77777777">
      <w:pPr>
        <w:pStyle w:val="NoSpacing"/>
        <w:shd w:val="clear" w:color="auto" w:fill="FFFFFF"/>
        <w:tabs>
          <w:tab w:val="left" w:pos="9214"/>
        </w:tabs>
        <w:ind w:firstLine="567"/>
        <w:contextualSpacing/>
        <w:jc w:val="both"/>
        <w:rPr>
          <w:rStyle w:val="Emphasis"/>
          <w:i w:val="0"/>
          <w:iCs w:val="0"/>
          <w:sz w:val="28"/>
          <w:szCs w:val="28"/>
        </w:rPr>
      </w:pPr>
      <w:r w:rsidRPr="00466E88">
        <w:rPr>
          <w:sz w:val="28"/>
          <w:szCs w:val="28"/>
        </w:rPr>
        <w:t>КНПБМР «БСП»</w:t>
      </w:r>
      <w:r w:rsidRPr="00466E88">
        <w:rPr>
          <w:rFonts w:eastAsia="Calibri"/>
          <w:sz w:val="28"/>
          <w:szCs w:val="28"/>
          <w:lang w:eastAsia="en-US"/>
        </w:rPr>
        <w:t xml:space="preserve"> </w:t>
      </w:r>
      <w:r w:rsidRPr="00466E88">
        <w:rPr>
          <w:rStyle w:val="Emphasis"/>
          <w:i w:val="0"/>
          <w:iCs w:val="0"/>
          <w:sz w:val="28"/>
          <w:szCs w:val="28"/>
        </w:rPr>
        <w:t xml:space="preserve">проводить свою діяльність у сфері надання стоматологічних, ортопедичних та </w:t>
      </w:r>
      <w:r w:rsidRPr="00466E88">
        <w:rPr>
          <w:rStyle w:val="Emphasis"/>
          <w:i w:val="0"/>
          <w:iCs w:val="0"/>
          <w:sz w:val="28"/>
          <w:szCs w:val="28"/>
        </w:rPr>
        <w:t>ортодонтичних</w:t>
      </w:r>
      <w:r w:rsidRPr="00466E88">
        <w:rPr>
          <w:rStyle w:val="Emphasis"/>
          <w:i w:val="0"/>
          <w:iCs w:val="0"/>
          <w:sz w:val="28"/>
          <w:szCs w:val="28"/>
        </w:rPr>
        <w:t xml:space="preserve"> послуг дорослому та дитячому населенню громади. Великий спектр послуг надається окремим  громадянам пільгових категорій громади безкоштовно.</w:t>
      </w:r>
    </w:p>
    <w:p w:rsidR="00466E88" w:rsidRPr="00466E88" w:rsidP="00466E88" w14:paraId="7A8A5645" w14:textId="77777777">
      <w:pPr>
        <w:pStyle w:val="NoSpacing"/>
        <w:shd w:val="clear" w:color="auto" w:fill="FFFFFF"/>
        <w:tabs>
          <w:tab w:val="left" w:pos="9214"/>
        </w:tabs>
        <w:ind w:firstLine="567"/>
        <w:contextualSpacing/>
        <w:jc w:val="both"/>
        <w:rPr>
          <w:rStyle w:val="Emphasis"/>
          <w:i w:val="0"/>
          <w:iCs w:val="0"/>
          <w:sz w:val="28"/>
          <w:szCs w:val="28"/>
        </w:rPr>
      </w:pPr>
      <w:r w:rsidRPr="00466E88">
        <w:rPr>
          <w:rStyle w:val="Emphasis"/>
          <w:i w:val="0"/>
          <w:iCs w:val="0"/>
          <w:sz w:val="28"/>
          <w:szCs w:val="28"/>
        </w:rPr>
        <w:t>Протягом 2023 року безкоштовне лікування (огляд), протезування отримали 11304 особи в тому числі 674 військовослужбовців.</w:t>
      </w:r>
    </w:p>
    <w:p w:rsidR="00466E88" w:rsidRPr="00466E88" w:rsidP="00466E88" w14:paraId="281C835D" w14:textId="77777777">
      <w:pPr>
        <w:pStyle w:val="NoSpacing"/>
        <w:shd w:val="clear" w:color="auto" w:fill="FFFFFF"/>
        <w:tabs>
          <w:tab w:val="left" w:pos="9214"/>
        </w:tabs>
        <w:ind w:firstLine="567"/>
        <w:contextualSpacing/>
        <w:jc w:val="both"/>
        <w:rPr>
          <w:sz w:val="28"/>
          <w:szCs w:val="28"/>
        </w:rPr>
      </w:pPr>
      <w:r w:rsidRPr="00466E88">
        <w:rPr>
          <w:sz w:val="28"/>
          <w:szCs w:val="28"/>
        </w:rPr>
        <w:t>Для забезпечення надання кваліфікованої стоматологічної допомоги закуплено сучасне стоматологічне обладнання.</w:t>
      </w:r>
    </w:p>
    <w:p w:rsidR="00466E88" w:rsidRPr="00466E88" w:rsidP="00466E88" w14:paraId="68E848A5" w14:textId="77777777">
      <w:pPr>
        <w:pStyle w:val="NoSpacing"/>
        <w:shd w:val="clear" w:color="auto" w:fill="FFFFFF"/>
        <w:tabs>
          <w:tab w:val="left" w:pos="9214"/>
        </w:tabs>
        <w:ind w:firstLine="567"/>
        <w:contextualSpacing/>
        <w:jc w:val="both"/>
        <w:rPr>
          <w:rStyle w:val="Emphasis"/>
          <w:i w:val="0"/>
          <w:iCs w:val="0"/>
          <w:sz w:val="28"/>
          <w:szCs w:val="28"/>
        </w:rPr>
      </w:pPr>
      <w:r w:rsidRPr="00466E88">
        <w:rPr>
          <w:sz w:val="28"/>
          <w:szCs w:val="28"/>
        </w:rPr>
        <w:t xml:space="preserve">На базі підприємства було створено кабінет </w:t>
      </w:r>
      <w:r w:rsidRPr="00466E88">
        <w:rPr>
          <w:sz w:val="28"/>
          <w:szCs w:val="28"/>
        </w:rPr>
        <w:t>імплантології</w:t>
      </w:r>
      <w:r w:rsidRPr="00466E88">
        <w:rPr>
          <w:sz w:val="28"/>
          <w:szCs w:val="28"/>
        </w:rPr>
        <w:t xml:space="preserve">, в якому будуть обслуговуватись військовослужбовці з Броварської міської територіальної громади безкоштовно. </w:t>
      </w:r>
    </w:p>
    <w:p w:rsidR="00466E88" w:rsidRPr="00466E88" w:rsidP="00466E88" w14:paraId="3237D52F" w14:textId="77777777">
      <w:pPr>
        <w:pStyle w:val="NoSpacing"/>
        <w:shd w:val="clear" w:color="auto" w:fill="FFFFFF"/>
        <w:tabs>
          <w:tab w:val="left" w:pos="9214"/>
        </w:tabs>
        <w:ind w:firstLine="567"/>
        <w:contextualSpacing/>
        <w:jc w:val="both"/>
        <w:rPr>
          <w:sz w:val="28"/>
          <w:szCs w:val="28"/>
        </w:rPr>
      </w:pPr>
      <w:r w:rsidRPr="00466E88">
        <w:rPr>
          <w:sz w:val="28"/>
          <w:szCs w:val="28"/>
        </w:rPr>
        <w:t xml:space="preserve">Крім того, на території громади працює лікувально-діагностичний центр комунального некомерційного підприємства «Багатопрофільна лікарня інтенсивного лікування м. Бахмут» (далі – лікувальний центр), який </w:t>
      </w:r>
      <w:r w:rsidRPr="00466E88">
        <w:rPr>
          <w:sz w:val="28"/>
          <w:szCs w:val="28"/>
        </w:rPr>
        <w:t>релоковано</w:t>
      </w:r>
      <w:r w:rsidRPr="00466E88">
        <w:rPr>
          <w:sz w:val="28"/>
          <w:szCs w:val="28"/>
        </w:rPr>
        <w:t xml:space="preserve"> з міста Бахмут Донецької області.  Лікувальний центр має сучасне професійне обладнання для забезпечення дитячого та дорослого населення гарантованими державою в рамках програми медичних гарантій медичними послугами за принципом  екстериторіальності та надає 17 платних медичних послуг. </w:t>
      </w:r>
    </w:p>
    <w:p w:rsidR="00466E88" w:rsidRPr="00466E88" w:rsidP="00466E88" w14:paraId="22FA2D7D" w14:textId="77777777">
      <w:pPr>
        <w:shd w:val="clear" w:color="auto" w:fill="FFFFFF"/>
        <w:spacing w:after="0"/>
        <w:ind w:firstLine="567"/>
        <w:contextualSpacing/>
        <w:jc w:val="both"/>
        <w:rPr>
          <w:rFonts w:ascii="Times New Roman" w:eastAsia="Calibri" w:hAnsi="Times New Roman" w:cs="Times New Roman"/>
          <w:sz w:val="28"/>
          <w:szCs w:val="28"/>
          <w:lang w:eastAsia="en-US"/>
        </w:rPr>
      </w:pPr>
      <w:r w:rsidRPr="00466E88">
        <w:rPr>
          <w:rFonts w:ascii="Times New Roman" w:eastAsia="Calibri" w:hAnsi="Times New Roman" w:cs="Times New Roman"/>
          <w:sz w:val="28"/>
          <w:szCs w:val="28"/>
          <w:lang w:eastAsia="en-US"/>
        </w:rPr>
        <w:t>Також в громаді активно розвиваються приватні медичні заклади.</w:t>
      </w:r>
    </w:p>
    <w:p w:rsidR="00466E88" w:rsidRPr="00466E88" w:rsidP="00466E88" w14:paraId="72AFDDD6" w14:textId="77777777">
      <w:pPr>
        <w:shd w:val="clear" w:color="auto" w:fill="FFFFFF"/>
        <w:tabs>
          <w:tab w:val="left" w:pos="6662"/>
        </w:tabs>
        <w:spacing w:after="0"/>
        <w:ind w:firstLine="567"/>
        <w:jc w:val="center"/>
        <w:rPr>
          <w:rFonts w:ascii="Times New Roman" w:hAnsi="Times New Roman" w:cs="Times New Roman"/>
          <w:b/>
          <w:i/>
          <w:color w:val="000000"/>
          <w:spacing w:val="-2"/>
          <w:sz w:val="28"/>
          <w:szCs w:val="28"/>
        </w:rPr>
      </w:pPr>
    </w:p>
    <w:p w:rsidR="00466E88" w:rsidRPr="00466E88" w:rsidP="00466E88" w14:paraId="5FDE5B3E" w14:textId="77777777">
      <w:pPr>
        <w:shd w:val="clear" w:color="auto" w:fill="FFFFFF"/>
        <w:tabs>
          <w:tab w:val="left" w:pos="6662"/>
        </w:tabs>
        <w:spacing w:after="0"/>
        <w:ind w:firstLine="567"/>
        <w:jc w:val="center"/>
        <w:rPr>
          <w:rFonts w:ascii="Times New Roman" w:hAnsi="Times New Roman" w:cs="Times New Roman"/>
          <w:b/>
          <w:i/>
          <w:color w:val="000000"/>
          <w:spacing w:val="-2"/>
          <w:sz w:val="28"/>
          <w:szCs w:val="28"/>
        </w:rPr>
      </w:pPr>
      <w:r w:rsidRPr="00466E88">
        <w:rPr>
          <w:rFonts w:ascii="Times New Roman" w:hAnsi="Times New Roman" w:cs="Times New Roman"/>
          <w:b/>
          <w:i/>
          <w:color w:val="000000"/>
          <w:spacing w:val="-2"/>
          <w:sz w:val="28"/>
          <w:szCs w:val="28"/>
        </w:rPr>
        <w:t xml:space="preserve"> Освіта</w:t>
      </w:r>
    </w:p>
    <w:p w:rsidR="00466E88" w:rsidRPr="00466E88" w:rsidP="00466E88" w14:paraId="705F4724"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Управління освіти і науки Броварської міської ради Броварського району Київської області, забезпечуючи реалізацію державної політики в галузі освіти і виховання, спрямовувало свою діяльність на виконання «Програми розвитку системи освіти Броварської міської територіальної громади на 2019-2023 роки», (далі - Програма), що передбачає формування доступної та якісної освітньої системи, відповідає вимогам суспільства, запитам особистості, потребам держави і регіону.</w:t>
      </w:r>
    </w:p>
    <w:p w:rsidR="00466E88" w:rsidRPr="00466E88" w:rsidP="00466E88" w14:paraId="12392651" w14:textId="77777777">
      <w:pPr>
        <w:pStyle w:val="ListParagraph"/>
        <w:shd w:val="clear" w:color="auto" w:fill="FFFFFF"/>
        <w:tabs>
          <w:tab w:val="left" w:pos="10489"/>
        </w:tabs>
        <w:ind w:left="0" w:firstLine="567"/>
        <w:jc w:val="both"/>
        <w:rPr>
          <w:sz w:val="28"/>
          <w:szCs w:val="28"/>
          <w:lang w:val="uk-UA"/>
        </w:rPr>
      </w:pPr>
      <w:r w:rsidRPr="00466E88">
        <w:rPr>
          <w:sz w:val="28"/>
          <w:szCs w:val="28"/>
          <w:lang w:val="uk-UA"/>
        </w:rPr>
        <w:t xml:space="preserve">Мережу закладів дошкільної освіти міста складають 23 заклади дошкільної освіти (далі - ЗДО), у тому числі Центр розвитку дитини навчально-виховного об’єднання, комунальної власності та 9 ЗДО інших форм власності. </w:t>
      </w:r>
    </w:p>
    <w:p w:rsidR="00466E88" w:rsidRPr="00466E88" w:rsidP="00466E88" w14:paraId="357FBD2E" w14:textId="77777777">
      <w:pPr>
        <w:pStyle w:val="ListParagraph"/>
        <w:shd w:val="clear" w:color="auto" w:fill="FFFFFF"/>
        <w:tabs>
          <w:tab w:val="left" w:pos="10489"/>
        </w:tabs>
        <w:ind w:left="0" w:firstLine="567"/>
        <w:jc w:val="both"/>
        <w:rPr>
          <w:sz w:val="28"/>
          <w:szCs w:val="28"/>
          <w:lang w:val="uk-UA"/>
        </w:rPr>
      </w:pPr>
      <w:r w:rsidRPr="00466E88">
        <w:rPr>
          <w:sz w:val="28"/>
          <w:szCs w:val="28"/>
          <w:lang w:val="uk-UA"/>
        </w:rPr>
        <w:t>В громаді мережу закладів загальної середньої освіти складають 13 ліцеїв, 1 гімназія (Навчально-реабілітаційний центр – гімназія «Зростання») комунальної форми власності та 6 приватних закладів: приватний заклад загальної середньої освіти «Броварська гімназія «</w:t>
      </w:r>
      <w:r w:rsidRPr="00466E88">
        <w:rPr>
          <w:sz w:val="28"/>
          <w:szCs w:val="28"/>
          <w:lang w:val="uk-UA"/>
        </w:rPr>
        <w:t>Юнік</w:t>
      </w:r>
      <w:r w:rsidRPr="00466E88">
        <w:rPr>
          <w:sz w:val="28"/>
          <w:szCs w:val="28"/>
          <w:lang w:val="uk-UA"/>
        </w:rPr>
        <w:t>» (розпочала свою діяльність з вересня 2023 року), Броварська гімназія «</w:t>
      </w:r>
      <w:r w:rsidRPr="00466E88">
        <w:rPr>
          <w:sz w:val="28"/>
          <w:szCs w:val="28"/>
          <w:lang w:val="uk-UA"/>
        </w:rPr>
        <w:t>Мономакс</w:t>
      </w:r>
      <w:r w:rsidRPr="00466E88">
        <w:rPr>
          <w:sz w:val="28"/>
          <w:szCs w:val="28"/>
          <w:lang w:val="uk-UA"/>
        </w:rPr>
        <w:t>», ТОВ «Приватна загальноосвітня школа «Фортуна», ТОВ «Навчально-реабілітаційний центр «Мозаїка», ТОВ «Центр корекції та розвитку дитини «</w:t>
      </w:r>
      <w:r w:rsidRPr="00466E88">
        <w:rPr>
          <w:sz w:val="28"/>
          <w:szCs w:val="28"/>
          <w:lang w:val="uk-UA"/>
        </w:rPr>
        <w:t>Сіалія</w:t>
      </w:r>
      <w:r w:rsidRPr="00466E88">
        <w:rPr>
          <w:sz w:val="28"/>
          <w:szCs w:val="28"/>
          <w:lang w:val="uk-UA"/>
        </w:rPr>
        <w:t xml:space="preserve">», приватний заклад загальної середньої освіти «Ліцей «Перспектива». </w:t>
      </w:r>
    </w:p>
    <w:p w:rsidR="00466E88" w:rsidRPr="00466E88" w:rsidP="00466E88" w14:paraId="008959B1" w14:textId="77777777">
      <w:pPr>
        <w:pStyle w:val="ListParagraph"/>
        <w:shd w:val="clear" w:color="auto" w:fill="FFFFFF"/>
        <w:tabs>
          <w:tab w:val="left" w:pos="10489"/>
        </w:tabs>
        <w:ind w:left="0" w:firstLine="567"/>
        <w:jc w:val="both"/>
        <w:rPr>
          <w:sz w:val="28"/>
          <w:szCs w:val="28"/>
        </w:rPr>
      </w:pPr>
      <w:r w:rsidRPr="00466E88">
        <w:rPr>
          <w:sz w:val="28"/>
          <w:szCs w:val="28"/>
          <w:lang w:val="uk-UA"/>
        </w:rPr>
        <w:t xml:space="preserve">У місті працює 5 позашкільних закладів комунальної власності: Палац творчості дітей та юнацтва зі структурним підрозділом Міський територіальний осередок Малої академії наук, Дитячий естетико-натуралістичний центр «Камелія», Центр національно-патріотичного виховання, структурний підрозділ Центр позашкільної освіти Броварського ліцею </w:t>
      </w:r>
      <w:r w:rsidRPr="00466E88">
        <w:rPr>
          <w:sz w:val="28"/>
          <w:szCs w:val="28"/>
        </w:rPr>
        <w:t xml:space="preserve">№ 11 та </w:t>
      </w:r>
      <w:r w:rsidRPr="00466E88">
        <w:rPr>
          <w:spacing w:val="-2"/>
          <w:sz w:val="28"/>
          <w:szCs w:val="28"/>
        </w:rPr>
        <w:t>приватний</w:t>
      </w:r>
      <w:r w:rsidRPr="00466E88">
        <w:rPr>
          <w:spacing w:val="-2"/>
          <w:sz w:val="28"/>
          <w:szCs w:val="28"/>
        </w:rPr>
        <w:t xml:space="preserve"> </w:t>
      </w:r>
      <w:r w:rsidRPr="00466E88">
        <w:rPr>
          <w:spacing w:val="-2"/>
          <w:sz w:val="28"/>
          <w:szCs w:val="28"/>
        </w:rPr>
        <w:t>позашкільний</w:t>
      </w:r>
      <w:r w:rsidRPr="00466E88">
        <w:rPr>
          <w:spacing w:val="-2"/>
          <w:sz w:val="28"/>
          <w:szCs w:val="28"/>
        </w:rPr>
        <w:t xml:space="preserve"> заклад </w:t>
      </w:r>
      <w:r w:rsidRPr="00466E88">
        <w:rPr>
          <w:sz w:val="28"/>
          <w:szCs w:val="28"/>
        </w:rPr>
        <w:t xml:space="preserve">ТОВ «Центр </w:t>
      </w:r>
      <w:r w:rsidRPr="00466E88">
        <w:rPr>
          <w:sz w:val="28"/>
          <w:szCs w:val="28"/>
        </w:rPr>
        <w:t>іноземних</w:t>
      </w:r>
      <w:r w:rsidRPr="00466E88">
        <w:rPr>
          <w:sz w:val="28"/>
          <w:szCs w:val="28"/>
        </w:rPr>
        <w:t xml:space="preserve"> </w:t>
      </w:r>
      <w:r w:rsidRPr="00466E88">
        <w:rPr>
          <w:sz w:val="28"/>
          <w:szCs w:val="28"/>
        </w:rPr>
        <w:t>мов</w:t>
      </w:r>
      <w:r w:rsidRPr="00466E88">
        <w:rPr>
          <w:sz w:val="28"/>
          <w:szCs w:val="28"/>
        </w:rPr>
        <w:t xml:space="preserve"> «</w:t>
      </w:r>
      <w:r w:rsidRPr="00466E88">
        <w:rPr>
          <w:sz w:val="28"/>
          <w:szCs w:val="28"/>
        </w:rPr>
        <w:t>Спік</w:t>
      </w:r>
      <w:r w:rsidRPr="00466E88">
        <w:rPr>
          <w:sz w:val="28"/>
          <w:szCs w:val="28"/>
        </w:rPr>
        <w:t xml:space="preserve"> </w:t>
      </w:r>
      <w:r w:rsidRPr="00466E88">
        <w:rPr>
          <w:sz w:val="28"/>
          <w:szCs w:val="28"/>
        </w:rPr>
        <w:t>Інглиш</w:t>
      </w:r>
      <w:r w:rsidRPr="00466E88">
        <w:rPr>
          <w:sz w:val="28"/>
          <w:szCs w:val="28"/>
        </w:rPr>
        <w:t xml:space="preserve">». </w:t>
      </w:r>
    </w:p>
    <w:p w:rsidR="00466E88" w:rsidRPr="00466E88" w:rsidP="00466E88" w14:paraId="304295D2" w14:textId="79674FBE">
      <w:pPr>
        <w:pStyle w:val="ListParagraph"/>
        <w:shd w:val="clear" w:color="auto" w:fill="FFFFFF"/>
        <w:tabs>
          <w:tab w:val="left" w:pos="10489"/>
        </w:tabs>
        <w:ind w:left="0" w:firstLine="567"/>
        <w:jc w:val="both"/>
        <w:rPr>
          <w:sz w:val="28"/>
          <w:szCs w:val="28"/>
        </w:rPr>
      </w:pPr>
      <w:r w:rsidRPr="00466E88">
        <w:rPr>
          <w:noProof/>
        </w:rPr>
        <w:drawing>
          <wp:anchor distT="0" distB="0" distL="120396" distR="128270" simplePos="0" relativeHeight="251662336" behindDoc="0" locked="0" layoutInCell="1" allowOverlap="1">
            <wp:simplePos x="0" y="0"/>
            <wp:positionH relativeFrom="margin">
              <wp:posOffset>115316</wp:posOffset>
            </wp:positionH>
            <wp:positionV relativeFrom="paragraph">
              <wp:posOffset>85090</wp:posOffset>
            </wp:positionV>
            <wp:extent cx="5807710" cy="3072130"/>
            <wp:effectExtent l="19050" t="0" r="40640" b="0"/>
            <wp:wrapSquare wrapText="bothSides"/>
            <wp:docPr id="31" name="Схема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rsidR="00466E88" w:rsidRPr="00466E88" w:rsidP="00466E88" w14:paraId="057A6DD0" w14:textId="77777777">
      <w:pPr>
        <w:pStyle w:val="ListParagraph"/>
        <w:shd w:val="clear" w:color="auto" w:fill="FFFFFF"/>
        <w:tabs>
          <w:tab w:val="left" w:pos="10489"/>
        </w:tabs>
        <w:ind w:left="0" w:firstLine="567"/>
        <w:jc w:val="both"/>
        <w:rPr>
          <w:sz w:val="28"/>
          <w:szCs w:val="28"/>
        </w:rPr>
      </w:pPr>
      <w:r w:rsidRPr="00466E88">
        <w:rPr>
          <w:sz w:val="28"/>
          <w:szCs w:val="28"/>
        </w:rPr>
        <w:t xml:space="preserve">У </w:t>
      </w:r>
      <w:r w:rsidRPr="00466E88">
        <w:rPr>
          <w:sz w:val="28"/>
          <w:szCs w:val="28"/>
        </w:rPr>
        <w:t>громаді</w:t>
      </w:r>
      <w:r w:rsidRPr="00466E88">
        <w:rPr>
          <w:sz w:val="28"/>
          <w:szCs w:val="28"/>
        </w:rPr>
        <w:t xml:space="preserve"> </w:t>
      </w:r>
      <w:r w:rsidRPr="00466E88">
        <w:rPr>
          <w:sz w:val="28"/>
          <w:szCs w:val="28"/>
        </w:rPr>
        <w:t>налагоджено</w:t>
      </w:r>
      <w:r w:rsidRPr="00466E88">
        <w:rPr>
          <w:sz w:val="28"/>
          <w:szCs w:val="28"/>
        </w:rPr>
        <w:t xml:space="preserve"> роботу </w:t>
      </w:r>
      <w:r w:rsidRPr="00466E88">
        <w:rPr>
          <w:sz w:val="28"/>
          <w:szCs w:val="28"/>
        </w:rPr>
        <w:t>щодо</w:t>
      </w:r>
      <w:r w:rsidRPr="00466E88">
        <w:rPr>
          <w:sz w:val="28"/>
          <w:szCs w:val="28"/>
        </w:rPr>
        <w:t xml:space="preserve"> </w:t>
      </w:r>
      <w:r w:rsidRPr="00466E88">
        <w:rPr>
          <w:sz w:val="28"/>
          <w:szCs w:val="28"/>
        </w:rPr>
        <w:t>інклюзивної</w:t>
      </w:r>
      <w:r w:rsidRPr="00466E88">
        <w:rPr>
          <w:sz w:val="28"/>
          <w:szCs w:val="28"/>
        </w:rPr>
        <w:t xml:space="preserve"> </w:t>
      </w:r>
      <w:r w:rsidRPr="00466E88">
        <w:rPr>
          <w:sz w:val="28"/>
          <w:szCs w:val="28"/>
        </w:rPr>
        <w:t>освіти</w:t>
      </w:r>
      <w:r w:rsidRPr="00466E88">
        <w:rPr>
          <w:sz w:val="28"/>
          <w:szCs w:val="28"/>
        </w:rPr>
        <w:t xml:space="preserve"> </w:t>
      </w:r>
      <w:r w:rsidRPr="00466E88">
        <w:rPr>
          <w:sz w:val="28"/>
          <w:szCs w:val="28"/>
        </w:rPr>
        <w:t>дітей</w:t>
      </w:r>
      <w:r w:rsidRPr="00466E88">
        <w:rPr>
          <w:sz w:val="28"/>
          <w:szCs w:val="28"/>
        </w:rPr>
        <w:t xml:space="preserve"> з </w:t>
      </w:r>
      <w:r w:rsidRPr="00466E88">
        <w:rPr>
          <w:sz w:val="28"/>
          <w:szCs w:val="28"/>
        </w:rPr>
        <w:t>особливими</w:t>
      </w:r>
      <w:r w:rsidRPr="00466E88">
        <w:rPr>
          <w:sz w:val="28"/>
          <w:szCs w:val="28"/>
        </w:rPr>
        <w:t xml:space="preserve"> </w:t>
      </w:r>
      <w:r w:rsidRPr="00466E88">
        <w:rPr>
          <w:sz w:val="28"/>
          <w:szCs w:val="28"/>
        </w:rPr>
        <w:t>освітніми</w:t>
      </w:r>
      <w:r w:rsidRPr="00466E88">
        <w:rPr>
          <w:sz w:val="28"/>
          <w:szCs w:val="28"/>
        </w:rPr>
        <w:t xml:space="preserve"> потребами, </w:t>
      </w:r>
      <w:r w:rsidRPr="00466E88">
        <w:rPr>
          <w:sz w:val="28"/>
          <w:szCs w:val="28"/>
        </w:rPr>
        <w:t>відкрито</w:t>
      </w:r>
      <w:r w:rsidRPr="00466E88">
        <w:rPr>
          <w:sz w:val="28"/>
          <w:szCs w:val="28"/>
        </w:rPr>
        <w:t xml:space="preserve"> </w:t>
      </w:r>
      <w:r w:rsidRPr="00466E88">
        <w:rPr>
          <w:sz w:val="28"/>
          <w:szCs w:val="28"/>
        </w:rPr>
        <w:t>інклюзивні</w:t>
      </w:r>
      <w:r w:rsidRPr="00466E88">
        <w:rPr>
          <w:sz w:val="28"/>
          <w:szCs w:val="28"/>
        </w:rPr>
        <w:t xml:space="preserve"> </w:t>
      </w:r>
      <w:r w:rsidRPr="00466E88">
        <w:rPr>
          <w:sz w:val="28"/>
          <w:szCs w:val="28"/>
        </w:rPr>
        <w:t>групи</w:t>
      </w:r>
      <w:r w:rsidRPr="00466E88">
        <w:rPr>
          <w:sz w:val="28"/>
          <w:szCs w:val="28"/>
        </w:rPr>
        <w:t xml:space="preserve">, </w:t>
      </w:r>
      <w:r w:rsidRPr="00466E88">
        <w:rPr>
          <w:sz w:val="28"/>
          <w:szCs w:val="28"/>
        </w:rPr>
        <w:t>класи</w:t>
      </w:r>
      <w:r w:rsidRPr="00466E88">
        <w:rPr>
          <w:sz w:val="28"/>
          <w:szCs w:val="28"/>
        </w:rPr>
        <w:t xml:space="preserve">, </w:t>
      </w:r>
      <w:r w:rsidRPr="00466E88">
        <w:rPr>
          <w:sz w:val="28"/>
          <w:szCs w:val="28"/>
        </w:rPr>
        <w:t>гуртки</w:t>
      </w:r>
      <w:r w:rsidRPr="00466E88">
        <w:rPr>
          <w:sz w:val="28"/>
          <w:szCs w:val="28"/>
        </w:rPr>
        <w:t xml:space="preserve">, </w:t>
      </w:r>
      <w:r w:rsidRPr="00466E88">
        <w:rPr>
          <w:sz w:val="28"/>
          <w:szCs w:val="28"/>
        </w:rPr>
        <w:t>функціонує</w:t>
      </w:r>
      <w:r w:rsidRPr="00466E88">
        <w:rPr>
          <w:sz w:val="28"/>
          <w:szCs w:val="28"/>
        </w:rPr>
        <w:t xml:space="preserve"> </w:t>
      </w:r>
      <w:r w:rsidRPr="00466E88">
        <w:rPr>
          <w:sz w:val="28"/>
          <w:szCs w:val="28"/>
        </w:rPr>
        <w:t>Інклюзивно-ресурсний</w:t>
      </w:r>
      <w:r w:rsidRPr="00466E88">
        <w:rPr>
          <w:sz w:val="28"/>
          <w:szCs w:val="28"/>
        </w:rPr>
        <w:t xml:space="preserve"> центр </w:t>
      </w:r>
      <w:r w:rsidRPr="00466E88">
        <w:rPr>
          <w:sz w:val="28"/>
          <w:szCs w:val="28"/>
        </w:rPr>
        <w:t>Броварської</w:t>
      </w:r>
      <w:r w:rsidRPr="00466E88">
        <w:rPr>
          <w:sz w:val="28"/>
          <w:szCs w:val="28"/>
        </w:rPr>
        <w:t xml:space="preserve"> </w:t>
      </w:r>
      <w:r w:rsidRPr="00466E88">
        <w:rPr>
          <w:sz w:val="28"/>
          <w:szCs w:val="28"/>
        </w:rPr>
        <w:t>міської</w:t>
      </w:r>
      <w:r w:rsidRPr="00466E88">
        <w:rPr>
          <w:sz w:val="28"/>
          <w:szCs w:val="28"/>
        </w:rPr>
        <w:t xml:space="preserve"> ради </w:t>
      </w:r>
      <w:r w:rsidRPr="00466E88">
        <w:rPr>
          <w:sz w:val="28"/>
          <w:szCs w:val="28"/>
        </w:rPr>
        <w:t>Броварського</w:t>
      </w:r>
      <w:r w:rsidRPr="00466E88">
        <w:rPr>
          <w:sz w:val="28"/>
          <w:szCs w:val="28"/>
        </w:rPr>
        <w:t xml:space="preserve"> району </w:t>
      </w:r>
      <w:r w:rsidRPr="00466E88">
        <w:rPr>
          <w:sz w:val="28"/>
          <w:szCs w:val="28"/>
        </w:rPr>
        <w:t>Київської</w:t>
      </w:r>
      <w:r w:rsidRPr="00466E88">
        <w:rPr>
          <w:sz w:val="28"/>
          <w:szCs w:val="28"/>
        </w:rPr>
        <w:t xml:space="preserve"> </w:t>
      </w:r>
      <w:r w:rsidRPr="00466E88">
        <w:rPr>
          <w:sz w:val="28"/>
          <w:szCs w:val="28"/>
        </w:rPr>
        <w:t>області</w:t>
      </w:r>
      <w:r w:rsidRPr="00466E88">
        <w:rPr>
          <w:sz w:val="28"/>
          <w:szCs w:val="28"/>
        </w:rPr>
        <w:t>.</w:t>
      </w:r>
    </w:p>
    <w:p w:rsidR="00466E88" w:rsidRPr="00466E88" w:rsidP="00466E88" w14:paraId="44D37F58" w14:textId="77777777">
      <w:pPr>
        <w:pStyle w:val="ListParagraph"/>
        <w:ind w:left="0" w:firstLine="567"/>
        <w:jc w:val="both"/>
        <w:rPr>
          <w:bCs/>
          <w:sz w:val="28"/>
          <w:szCs w:val="28"/>
        </w:rPr>
      </w:pPr>
      <w:r w:rsidRPr="00466E88">
        <w:rPr>
          <w:sz w:val="28"/>
          <w:szCs w:val="28"/>
        </w:rPr>
        <w:t>Впровадження</w:t>
      </w:r>
      <w:r w:rsidRPr="00466E88">
        <w:rPr>
          <w:sz w:val="28"/>
          <w:szCs w:val="28"/>
        </w:rPr>
        <w:t xml:space="preserve"> </w:t>
      </w:r>
      <w:r w:rsidRPr="00466E88">
        <w:rPr>
          <w:sz w:val="28"/>
          <w:szCs w:val="28"/>
        </w:rPr>
        <w:t>цифрової</w:t>
      </w:r>
      <w:r w:rsidRPr="00466E88">
        <w:rPr>
          <w:sz w:val="28"/>
          <w:szCs w:val="28"/>
        </w:rPr>
        <w:t xml:space="preserve"> </w:t>
      </w:r>
      <w:r w:rsidRPr="00466E88">
        <w:rPr>
          <w:sz w:val="28"/>
          <w:szCs w:val="28"/>
        </w:rPr>
        <w:t>трансформації</w:t>
      </w:r>
      <w:r w:rsidRPr="00466E88">
        <w:rPr>
          <w:sz w:val="28"/>
          <w:szCs w:val="28"/>
        </w:rPr>
        <w:t xml:space="preserve"> </w:t>
      </w:r>
      <w:r w:rsidRPr="00466E88">
        <w:rPr>
          <w:sz w:val="28"/>
          <w:szCs w:val="28"/>
        </w:rPr>
        <w:t>освіти</w:t>
      </w:r>
      <w:r w:rsidRPr="00466E88">
        <w:rPr>
          <w:sz w:val="28"/>
          <w:szCs w:val="28"/>
        </w:rPr>
        <w:t xml:space="preserve"> і науки є одним </w:t>
      </w:r>
      <w:r w:rsidRPr="00466E88">
        <w:rPr>
          <w:sz w:val="28"/>
          <w:szCs w:val="28"/>
        </w:rPr>
        <w:t>із</w:t>
      </w:r>
      <w:r w:rsidRPr="00466E88">
        <w:rPr>
          <w:sz w:val="28"/>
          <w:szCs w:val="28"/>
        </w:rPr>
        <w:t xml:space="preserve"> </w:t>
      </w:r>
      <w:r w:rsidRPr="00466E88">
        <w:rPr>
          <w:sz w:val="28"/>
          <w:szCs w:val="28"/>
        </w:rPr>
        <w:t>пріоритетних</w:t>
      </w:r>
      <w:r w:rsidRPr="00466E88">
        <w:rPr>
          <w:sz w:val="28"/>
          <w:szCs w:val="28"/>
        </w:rPr>
        <w:t xml:space="preserve"> </w:t>
      </w:r>
      <w:r w:rsidRPr="00466E88">
        <w:rPr>
          <w:sz w:val="28"/>
          <w:szCs w:val="28"/>
        </w:rPr>
        <w:t>напрямів</w:t>
      </w:r>
      <w:r w:rsidRPr="00466E88">
        <w:rPr>
          <w:sz w:val="28"/>
          <w:szCs w:val="28"/>
        </w:rPr>
        <w:t xml:space="preserve"> </w:t>
      </w:r>
      <w:r w:rsidRPr="00466E88">
        <w:rPr>
          <w:sz w:val="28"/>
          <w:szCs w:val="28"/>
        </w:rPr>
        <w:t>роботи</w:t>
      </w:r>
      <w:r w:rsidRPr="00466E88">
        <w:rPr>
          <w:sz w:val="28"/>
          <w:szCs w:val="28"/>
        </w:rPr>
        <w:t xml:space="preserve"> </w:t>
      </w:r>
      <w:r w:rsidRPr="00466E88">
        <w:rPr>
          <w:sz w:val="28"/>
          <w:szCs w:val="28"/>
        </w:rPr>
        <w:t>закладів</w:t>
      </w:r>
      <w:r w:rsidRPr="00466E88">
        <w:rPr>
          <w:sz w:val="28"/>
          <w:szCs w:val="28"/>
        </w:rPr>
        <w:t xml:space="preserve"> </w:t>
      </w:r>
      <w:r w:rsidRPr="00466E88">
        <w:rPr>
          <w:sz w:val="28"/>
          <w:szCs w:val="28"/>
        </w:rPr>
        <w:t>освіти</w:t>
      </w:r>
      <w:r w:rsidRPr="00466E88">
        <w:rPr>
          <w:sz w:val="28"/>
          <w:szCs w:val="28"/>
        </w:rPr>
        <w:t xml:space="preserve">. </w:t>
      </w:r>
      <w:r w:rsidRPr="00466E88">
        <w:rPr>
          <w:sz w:val="28"/>
          <w:szCs w:val="28"/>
        </w:rPr>
        <w:t>Заклади</w:t>
      </w:r>
      <w:r w:rsidRPr="00466E88">
        <w:rPr>
          <w:sz w:val="28"/>
          <w:szCs w:val="28"/>
        </w:rPr>
        <w:t xml:space="preserve"> </w:t>
      </w:r>
      <w:r w:rsidRPr="00466E88">
        <w:rPr>
          <w:sz w:val="28"/>
          <w:szCs w:val="28"/>
        </w:rPr>
        <w:t>освіти</w:t>
      </w:r>
      <w:r w:rsidRPr="00466E88">
        <w:rPr>
          <w:sz w:val="28"/>
          <w:szCs w:val="28"/>
        </w:rPr>
        <w:t xml:space="preserve"> </w:t>
      </w:r>
      <w:r w:rsidRPr="00466E88">
        <w:rPr>
          <w:sz w:val="28"/>
          <w:szCs w:val="28"/>
        </w:rPr>
        <w:t>громади</w:t>
      </w:r>
      <w:r w:rsidRPr="00466E88">
        <w:rPr>
          <w:sz w:val="28"/>
          <w:szCs w:val="28"/>
        </w:rPr>
        <w:t xml:space="preserve"> </w:t>
      </w:r>
      <w:r w:rsidRPr="00466E88">
        <w:rPr>
          <w:sz w:val="28"/>
          <w:szCs w:val="28"/>
        </w:rPr>
        <w:t>забезпечені</w:t>
      </w:r>
      <w:r w:rsidRPr="00466E88">
        <w:rPr>
          <w:sz w:val="28"/>
          <w:szCs w:val="28"/>
        </w:rPr>
        <w:t xml:space="preserve"> на 90 % </w:t>
      </w:r>
      <w:r w:rsidRPr="00466E88">
        <w:rPr>
          <w:sz w:val="28"/>
          <w:szCs w:val="28"/>
        </w:rPr>
        <w:t>мультимедійним</w:t>
      </w:r>
      <w:r w:rsidRPr="00466E88">
        <w:rPr>
          <w:sz w:val="28"/>
          <w:szCs w:val="28"/>
        </w:rPr>
        <w:t xml:space="preserve">, </w:t>
      </w:r>
      <w:r w:rsidRPr="00466E88">
        <w:rPr>
          <w:sz w:val="28"/>
          <w:szCs w:val="28"/>
        </w:rPr>
        <w:t>комп’ютерним</w:t>
      </w:r>
      <w:r w:rsidRPr="00466E88">
        <w:rPr>
          <w:sz w:val="28"/>
          <w:szCs w:val="28"/>
        </w:rPr>
        <w:t xml:space="preserve"> </w:t>
      </w:r>
      <w:r w:rsidRPr="00466E88">
        <w:rPr>
          <w:sz w:val="28"/>
          <w:szCs w:val="28"/>
        </w:rPr>
        <w:t>обладнанням</w:t>
      </w:r>
      <w:r w:rsidRPr="00466E88">
        <w:rPr>
          <w:sz w:val="28"/>
          <w:szCs w:val="28"/>
        </w:rPr>
        <w:t xml:space="preserve">. </w:t>
      </w:r>
      <w:r w:rsidRPr="00466E88">
        <w:rPr>
          <w:sz w:val="28"/>
          <w:szCs w:val="28"/>
        </w:rPr>
        <w:t>Усі</w:t>
      </w:r>
      <w:r w:rsidRPr="00466E88">
        <w:rPr>
          <w:sz w:val="28"/>
          <w:szCs w:val="28"/>
        </w:rPr>
        <w:t xml:space="preserve"> </w:t>
      </w:r>
      <w:r w:rsidRPr="00466E88">
        <w:rPr>
          <w:sz w:val="28"/>
          <w:szCs w:val="28"/>
        </w:rPr>
        <w:t>заклади</w:t>
      </w:r>
      <w:r w:rsidRPr="00466E88">
        <w:rPr>
          <w:sz w:val="28"/>
          <w:szCs w:val="28"/>
        </w:rPr>
        <w:t xml:space="preserve"> </w:t>
      </w:r>
      <w:r w:rsidRPr="00466E88">
        <w:rPr>
          <w:sz w:val="28"/>
          <w:szCs w:val="28"/>
        </w:rPr>
        <w:t>освіти</w:t>
      </w:r>
      <w:r w:rsidRPr="00466E88">
        <w:rPr>
          <w:sz w:val="28"/>
          <w:szCs w:val="28"/>
        </w:rPr>
        <w:t xml:space="preserve"> </w:t>
      </w:r>
      <w:r w:rsidRPr="00466E88">
        <w:rPr>
          <w:sz w:val="28"/>
          <w:szCs w:val="28"/>
        </w:rPr>
        <w:t>підключено</w:t>
      </w:r>
      <w:r w:rsidRPr="00466E88">
        <w:rPr>
          <w:sz w:val="28"/>
          <w:szCs w:val="28"/>
        </w:rPr>
        <w:t xml:space="preserve"> до </w:t>
      </w:r>
      <w:r w:rsidRPr="00466E88">
        <w:rPr>
          <w:sz w:val="28"/>
          <w:szCs w:val="28"/>
        </w:rPr>
        <w:t>швидкісної</w:t>
      </w:r>
      <w:r w:rsidRPr="00466E88">
        <w:rPr>
          <w:sz w:val="28"/>
          <w:szCs w:val="28"/>
        </w:rPr>
        <w:t xml:space="preserve"> </w:t>
      </w:r>
      <w:r w:rsidRPr="00466E88">
        <w:rPr>
          <w:sz w:val="28"/>
          <w:szCs w:val="28"/>
        </w:rPr>
        <w:t>мережі</w:t>
      </w:r>
      <w:r w:rsidRPr="00466E88">
        <w:rPr>
          <w:sz w:val="28"/>
          <w:szCs w:val="28"/>
        </w:rPr>
        <w:t xml:space="preserve"> </w:t>
      </w:r>
      <w:r w:rsidRPr="00466E88">
        <w:rPr>
          <w:sz w:val="28"/>
          <w:szCs w:val="28"/>
        </w:rPr>
        <w:t>Інтернет</w:t>
      </w:r>
      <w:r w:rsidRPr="00466E88">
        <w:rPr>
          <w:sz w:val="28"/>
          <w:szCs w:val="28"/>
        </w:rPr>
        <w:t xml:space="preserve"> (</w:t>
      </w:r>
      <w:r w:rsidRPr="00466E88">
        <w:rPr>
          <w:sz w:val="28"/>
          <w:szCs w:val="28"/>
        </w:rPr>
        <w:t>кабінети</w:t>
      </w:r>
      <w:r w:rsidRPr="00466E88">
        <w:rPr>
          <w:sz w:val="28"/>
          <w:szCs w:val="28"/>
        </w:rPr>
        <w:t xml:space="preserve"> </w:t>
      </w:r>
      <w:r w:rsidRPr="00466E88">
        <w:rPr>
          <w:sz w:val="28"/>
          <w:szCs w:val="28"/>
        </w:rPr>
        <w:t>адміністрації</w:t>
      </w:r>
      <w:r w:rsidRPr="00466E88">
        <w:rPr>
          <w:sz w:val="28"/>
          <w:szCs w:val="28"/>
        </w:rPr>
        <w:t xml:space="preserve">, </w:t>
      </w:r>
      <w:r w:rsidRPr="00466E88">
        <w:rPr>
          <w:sz w:val="28"/>
          <w:szCs w:val="28"/>
        </w:rPr>
        <w:t>бібліотеки</w:t>
      </w:r>
      <w:r w:rsidRPr="00466E88">
        <w:rPr>
          <w:sz w:val="28"/>
          <w:szCs w:val="28"/>
        </w:rPr>
        <w:t xml:space="preserve">, </w:t>
      </w:r>
      <w:r w:rsidRPr="00466E88">
        <w:rPr>
          <w:sz w:val="28"/>
          <w:szCs w:val="28"/>
        </w:rPr>
        <w:t>частина</w:t>
      </w:r>
      <w:r w:rsidRPr="00466E88">
        <w:rPr>
          <w:sz w:val="28"/>
          <w:szCs w:val="28"/>
        </w:rPr>
        <w:t xml:space="preserve"> </w:t>
      </w:r>
      <w:r w:rsidRPr="00466E88">
        <w:rPr>
          <w:sz w:val="28"/>
          <w:szCs w:val="28"/>
        </w:rPr>
        <w:t>навчальних</w:t>
      </w:r>
      <w:r w:rsidRPr="00466E88">
        <w:rPr>
          <w:sz w:val="28"/>
          <w:szCs w:val="28"/>
        </w:rPr>
        <w:t xml:space="preserve"> </w:t>
      </w:r>
      <w:r w:rsidRPr="00466E88">
        <w:rPr>
          <w:sz w:val="28"/>
          <w:szCs w:val="28"/>
        </w:rPr>
        <w:t>класів</w:t>
      </w:r>
      <w:r w:rsidRPr="00466E88">
        <w:rPr>
          <w:sz w:val="28"/>
          <w:szCs w:val="28"/>
        </w:rPr>
        <w:t xml:space="preserve"> та </w:t>
      </w:r>
      <w:r w:rsidRPr="00466E88">
        <w:rPr>
          <w:sz w:val="28"/>
          <w:szCs w:val="28"/>
        </w:rPr>
        <w:t>кабінетів</w:t>
      </w:r>
      <w:r w:rsidRPr="00466E88">
        <w:rPr>
          <w:sz w:val="28"/>
          <w:szCs w:val="28"/>
        </w:rPr>
        <w:t xml:space="preserve">). </w:t>
      </w:r>
      <w:r w:rsidRPr="00466E88">
        <w:rPr>
          <w:sz w:val="28"/>
          <w:szCs w:val="28"/>
        </w:rPr>
        <w:t>Наявна</w:t>
      </w:r>
      <w:r w:rsidRPr="00466E88">
        <w:rPr>
          <w:sz w:val="28"/>
          <w:szCs w:val="28"/>
        </w:rPr>
        <w:t xml:space="preserve"> </w:t>
      </w:r>
      <w:r w:rsidRPr="00466E88">
        <w:rPr>
          <w:sz w:val="28"/>
          <w:szCs w:val="28"/>
        </w:rPr>
        <w:t>матеріально-технічна</w:t>
      </w:r>
      <w:r w:rsidRPr="00466E88">
        <w:rPr>
          <w:sz w:val="28"/>
          <w:szCs w:val="28"/>
        </w:rPr>
        <w:t xml:space="preserve"> база </w:t>
      </w:r>
      <w:r w:rsidRPr="00466E88">
        <w:rPr>
          <w:sz w:val="28"/>
          <w:szCs w:val="28"/>
        </w:rPr>
        <w:t>дозволяє</w:t>
      </w:r>
      <w:r w:rsidRPr="00466E88">
        <w:rPr>
          <w:sz w:val="28"/>
          <w:szCs w:val="28"/>
        </w:rPr>
        <w:t xml:space="preserve"> педагогам та </w:t>
      </w:r>
      <w:r w:rsidRPr="00466E88">
        <w:rPr>
          <w:sz w:val="28"/>
          <w:szCs w:val="28"/>
        </w:rPr>
        <w:t>учням</w:t>
      </w:r>
      <w:r w:rsidRPr="00466E88">
        <w:rPr>
          <w:sz w:val="28"/>
          <w:szCs w:val="28"/>
        </w:rPr>
        <w:t xml:space="preserve"> широко </w:t>
      </w:r>
      <w:r w:rsidRPr="00466E88">
        <w:rPr>
          <w:sz w:val="28"/>
          <w:szCs w:val="28"/>
        </w:rPr>
        <w:t>використовувати</w:t>
      </w:r>
      <w:r w:rsidRPr="00466E88">
        <w:rPr>
          <w:sz w:val="28"/>
          <w:szCs w:val="28"/>
        </w:rPr>
        <w:t xml:space="preserve"> </w:t>
      </w:r>
      <w:r w:rsidRPr="00466E88">
        <w:rPr>
          <w:sz w:val="28"/>
          <w:szCs w:val="28"/>
        </w:rPr>
        <w:t>різноманітні</w:t>
      </w:r>
      <w:r w:rsidRPr="00466E88">
        <w:rPr>
          <w:sz w:val="28"/>
          <w:szCs w:val="28"/>
        </w:rPr>
        <w:t xml:space="preserve"> </w:t>
      </w:r>
      <w:r w:rsidRPr="00466E88">
        <w:rPr>
          <w:sz w:val="28"/>
          <w:szCs w:val="28"/>
        </w:rPr>
        <w:t>Інтернет-ресурси</w:t>
      </w:r>
      <w:r w:rsidRPr="00466E88">
        <w:rPr>
          <w:sz w:val="28"/>
          <w:szCs w:val="28"/>
        </w:rPr>
        <w:t xml:space="preserve">, </w:t>
      </w:r>
      <w:r w:rsidRPr="00466E88">
        <w:rPr>
          <w:sz w:val="28"/>
          <w:szCs w:val="28"/>
        </w:rPr>
        <w:t>надає</w:t>
      </w:r>
      <w:r w:rsidRPr="00466E88">
        <w:rPr>
          <w:sz w:val="28"/>
          <w:szCs w:val="28"/>
        </w:rPr>
        <w:t xml:space="preserve"> доступ до </w:t>
      </w:r>
      <w:r w:rsidRPr="00466E88">
        <w:rPr>
          <w:sz w:val="28"/>
          <w:szCs w:val="28"/>
        </w:rPr>
        <w:t>електронних</w:t>
      </w:r>
      <w:r w:rsidRPr="00466E88">
        <w:rPr>
          <w:sz w:val="28"/>
          <w:szCs w:val="28"/>
        </w:rPr>
        <w:t xml:space="preserve"> </w:t>
      </w:r>
      <w:r w:rsidRPr="00466E88">
        <w:rPr>
          <w:sz w:val="28"/>
          <w:szCs w:val="28"/>
        </w:rPr>
        <w:t>версій</w:t>
      </w:r>
      <w:r w:rsidRPr="00466E88">
        <w:rPr>
          <w:sz w:val="28"/>
          <w:szCs w:val="28"/>
        </w:rPr>
        <w:t xml:space="preserve"> </w:t>
      </w:r>
      <w:r w:rsidRPr="00466E88">
        <w:rPr>
          <w:sz w:val="28"/>
          <w:szCs w:val="28"/>
        </w:rPr>
        <w:t>підручників</w:t>
      </w:r>
      <w:r w:rsidRPr="00466E88">
        <w:rPr>
          <w:sz w:val="28"/>
          <w:szCs w:val="28"/>
        </w:rPr>
        <w:t xml:space="preserve">, </w:t>
      </w:r>
      <w:r w:rsidRPr="00466E88">
        <w:rPr>
          <w:sz w:val="28"/>
          <w:szCs w:val="28"/>
        </w:rPr>
        <w:t>художньої</w:t>
      </w:r>
      <w:r w:rsidRPr="00466E88">
        <w:rPr>
          <w:sz w:val="28"/>
          <w:szCs w:val="28"/>
        </w:rPr>
        <w:t xml:space="preserve"> та </w:t>
      </w:r>
      <w:r w:rsidRPr="00466E88">
        <w:rPr>
          <w:sz w:val="28"/>
          <w:szCs w:val="28"/>
        </w:rPr>
        <w:t>наукової</w:t>
      </w:r>
      <w:r w:rsidRPr="00466E88">
        <w:rPr>
          <w:sz w:val="28"/>
          <w:szCs w:val="28"/>
        </w:rPr>
        <w:t xml:space="preserve"> </w:t>
      </w:r>
      <w:r w:rsidRPr="00466E88">
        <w:rPr>
          <w:sz w:val="28"/>
          <w:szCs w:val="28"/>
        </w:rPr>
        <w:t>літератури</w:t>
      </w:r>
      <w:r w:rsidRPr="00466E88">
        <w:rPr>
          <w:sz w:val="28"/>
          <w:szCs w:val="28"/>
        </w:rPr>
        <w:t xml:space="preserve">. Педагогами </w:t>
      </w:r>
      <w:r w:rsidRPr="00466E88">
        <w:rPr>
          <w:sz w:val="28"/>
          <w:szCs w:val="28"/>
        </w:rPr>
        <w:t>закладів</w:t>
      </w:r>
      <w:r w:rsidRPr="00466E88">
        <w:rPr>
          <w:sz w:val="28"/>
          <w:szCs w:val="28"/>
        </w:rPr>
        <w:t xml:space="preserve"> </w:t>
      </w:r>
      <w:r w:rsidRPr="00466E88">
        <w:rPr>
          <w:sz w:val="28"/>
          <w:szCs w:val="28"/>
        </w:rPr>
        <w:t>загальної</w:t>
      </w:r>
      <w:r w:rsidRPr="00466E88">
        <w:rPr>
          <w:sz w:val="28"/>
          <w:szCs w:val="28"/>
        </w:rPr>
        <w:t xml:space="preserve"> </w:t>
      </w:r>
      <w:r w:rsidRPr="00466E88">
        <w:rPr>
          <w:sz w:val="28"/>
          <w:szCs w:val="28"/>
        </w:rPr>
        <w:t>середньої</w:t>
      </w:r>
      <w:r w:rsidRPr="00466E88">
        <w:rPr>
          <w:sz w:val="28"/>
          <w:szCs w:val="28"/>
        </w:rPr>
        <w:t xml:space="preserve"> </w:t>
      </w:r>
      <w:r w:rsidRPr="00466E88">
        <w:rPr>
          <w:sz w:val="28"/>
          <w:szCs w:val="28"/>
        </w:rPr>
        <w:t>освіти</w:t>
      </w:r>
      <w:r w:rsidRPr="00466E88">
        <w:rPr>
          <w:sz w:val="28"/>
          <w:szCs w:val="28"/>
        </w:rPr>
        <w:t xml:space="preserve"> в </w:t>
      </w:r>
      <w:r w:rsidRPr="00466E88">
        <w:rPr>
          <w:sz w:val="28"/>
          <w:szCs w:val="28"/>
        </w:rPr>
        <w:t>умовах</w:t>
      </w:r>
      <w:r w:rsidRPr="00466E88">
        <w:rPr>
          <w:sz w:val="28"/>
          <w:szCs w:val="28"/>
        </w:rPr>
        <w:t xml:space="preserve"> </w:t>
      </w:r>
      <w:r w:rsidRPr="00466E88">
        <w:rPr>
          <w:sz w:val="28"/>
          <w:szCs w:val="28"/>
        </w:rPr>
        <w:t>введення</w:t>
      </w:r>
      <w:r w:rsidRPr="00466E88">
        <w:rPr>
          <w:sz w:val="28"/>
          <w:szCs w:val="28"/>
        </w:rPr>
        <w:t xml:space="preserve"> </w:t>
      </w:r>
      <w:r w:rsidRPr="00466E88">
        <w:rPr>
          <w:sz w:val="28"/>
          <w:szCs w:val="28"/>
        </w:rPr>
        <w:t>воєнного</w:t>
      </w:r>
      <w:r w:rsidRPr="00466E88">
        <w:rPr>
          <w:sz w:val="28"/>
          <w:szCs w:val="28"/>
        </w:rPr>
        <w:t xml:space="preserve"> стану з метою </w:t>
      </w:r>
      <w:r w:rsidRPr="00466E88">
        <w:rPr>
          <w:sz w:val="28"/>
          <w:szCs w:val="28"/>
        </w:rPr>
        <w:t>виконання</w:t>
      </w:r>
      <w:r w:rsidRPr="00466E88">
        <w:rPr>
          <w:sz w:val="28"/>
          <w:szCs w:val="28"/>
        </w:rPr>
        <w:t xml:space="preserve"> </w:t>
      </w:r>
      <w:r w:rsidRPr="00466E88">
        <w:rPr>
          <w:sz w:val="28"/>
          <w:szCs w:val="28"/>
        </w:rPr>
        <w:t>навчальних</w:t>
      </w:r>
      <w:r w:rsidRPr="00466E88">
        <w:rPr>
          <w:sz w:val="28"/>
          <w:szCs w:val="28"/>
        </w:rPr>
        <w:t xml:space="preserve"> </w:t>
      </w:r>
      <w:r w:rsidRPr="00466E88">
        <w:rPr>
          <w:sz w:val="28"/>
          <w:szCs w:val="28"/>
        </w:rPr>
        <w:t>програм</w:t>
      </w:r>
      <w:r w:rsidRPr="00466E88">
        <w:rPr>
          <w:sz w:val="28"/>
          <w:szCs w:val="28"/>
        </w:rPr>
        <w:t xml:space="preserve"> </w:t>
      </w:r>
      <w:r w:rsidRPr="00466E88">
        <w:rPr>
          <w:sz w:val="28"/>
          <w:szCs w:val="28"/>
        </w:rPr>
        <w:t>використовуються</w:t>
      </w:r>
      <w:r w:rsidRPr="00466E88">
        <w:rPr>
          <w:sz w:val="28"/>
          <w:szCs w:val="28"/>
        </w:rPr>
        <w:t xml:space="preserve"> </w:t>
      </w:r>
      <w:r w:rsidRPr="00466E88">
        <w:rPr>
          <w:sz w:val="28"/>
          <w:szCs w:val="28"/>
        </w:rPr>
        <w:t>наступні</w:t>
      </w:r>
      <w:r w:rsidRPr="00466E88">
        <w:rPr>
          <w:sz w:val="28"/>
          <w:szCs w:val="28"/>
        </w:rPr>
        <w:t xml:space="preserve"> </w:t>
      </w:r>
      <w:r w:rsidRPr="00466E88">
        <w:rPr>
          <w:sz w:val="28"/>
          <w:szCs w:val="28"/>
        </w:rPr>
        <w:t>технології</w:t>
      </w:r>
      <w:r w:rsidRPr="00466E88">
        <w:rPr>
          <w:sz w:val="28"/>
          <w:szCs w:val="28"/>
        </w:rPr>
        <w:t xml:space="preserve"> </w:t>
      </w:r>
      <w:r w:rsidRPr="00466E88">
        <w:rPr>
          <w:sz w:val="28"/>
          <w:szCs w:val="28"/>
        </w:rPr>
        <w:t>дистанційного</w:t>
      </w:r>
      <w:r w:rsidRPr="00466E88">
        <w:rPr>
          <w:sz w:val="28"/>
          <w:szCs w:val="28"/>
        </w:rPr>
        <w:t xml:space="preserve"> </w:t>
      </w:r>
      <w:r w:rsidRPr="00466E88">
        <w:rPr>
          <w:sz w:val="28"/>
          <w:szCs w:val="28"/>
        </w:rPr>
        <w:t>навчання</w:t>
      </w:r>
      <w:r w:rsidRPr="00466E88">
        <w:rPr>
          <w:sz w:val="28"/>
          <w:szCs w:val="28"/>
        </w:rPr>
        <w:t xml:space="preserve">: робота через ZOOM, Google </w:t>
      </w:r>
      <w:r w:rsidRPr="00466E88">
        <w:rPr>
          <w:sz w:val="28"/>
          <w:szCs w:val="28"/>
        </w:rPr>
        <w:t>Клас</w:t>
      </w:r>
      <w:r w:rsidRPr="00466E88">
        <w:rPr>
          <w:sz w:val="28"/>
          <w:szCs w:val="28"/>
        </w:rPr>
        <w:t xml:space="preserve">, </w:t>
      </w:r>
      <w:r w:rsidRPr="00466E88">
        <w:rPr>
          <w:sz w:val="28"/>
          <w:szCs w:val="28"/>
        </w:rPr>
        <w:t>Мій</w:t>
      </w:r>
      <w:r w:rsidRPr="00466E88">
        <w:rPr>
          <w:sz w:val="28"/>
          <w:szCs w:val="28"/>
        </w:rPr>
        <w:t xml:space="preserve"> </w:t>
      </w:r>
      <w:r w:rsidRPr="00466E88">
        <w:rPr>
          <w:sz w:val="28"/>
          <w:szCs w:val="28"/>
        </w:rPr>
        <w:t>Клас</w:t>
      </w:r>
      <w:r w:rsidRPr="00466E88">
        <w:rPr>
          <w:sz w:val="28"/>
          <w:szCs w:val="28"/>
        </w:rPr>
        <w:t xml:space="preserve"> (</w:t>
      </w:r>
      <w:r w:rsidRPr="00466E88">
        <w:rPr>
          <w:sz w:val="28"/>
          <w:szCs w:val="28"/>
        </w:rPr>
        <w:t>проведення</w:t>
      </w:r>
      <w:r w:rsidRPr="00466E88">
        <w:rPr>
          <w:sz w:val="28"/>
          <w:szCs w:val="28"/>
        </w:rPr>
        <w:t xml:space="preserve"> </w:t>
      </w:r>
      <w:r w:rsidRPr="00466E88">
        <w:rPr>
          <w:sz w:val="28"/>
          <w:szCs w:val="28"/>
        </w:rPr>
        <w:t>відеоуроків</w:t>
      </w:r>
      <w:r w:rsidRPr="00466E88">
        <w:rPr>
          <w:sz w:val="28"/>
          <w:szCs w:val="28"/>
        </w:rPr>
        <w:t xml:space="preserve">, перегляд </w:t>
      </w:r>
      <w:r w:rsidRPr="00466E88">
        <w:rPr>
          <w:sz w:val="28"/>
          <w:szCs w:val="28"/>
        </w:rPr>
        <w:t>навчальних</w:t>
      </w:r>
      <w:r w:rsidRPr="00466E88">
        <w:rPr>
          <w:sz w:val="28"/>
          <w:szCs w:val="28"/>
        </w:rPr>
        <w:t xml:space="preserve"> </w:t>
      </w:r>
      <w:r w:rsidRPr="00466E88">
        <w:rPr>
          <w:sz w:val="28"/>
          <w:szCs w:val="28"/>
        </w:rPr>
        <w:t>відео</w:t>
      </w:r>
      <w:r w:rsidRPr="00466E88">
        <w:rPr>
          <w:sz w:val="28"/>
          <w:szCs w:val="28"/>
        </w:rPr>
        <w:t xml:space="preserve">, </w:t>
      </w:r>
      <w:r w:rsidRPr="00466E88">
        <w:rPr>
          <w:sz w:val="28"/>
          <w:szCs w:val="28"/>
        </w:rPr>
        <w:t>використання</w:t>
      </w:r>
      <w:r w:rsidRPr="00466E88">
        <w:rPr>
          <w:sz w:val="28"/>
          <w:szCs w:val="28"/>
        </w:rPr>
        <w:t xml:space="preserve"> </w:t>
      </w:r>
      <w:r w:rsidRPr="00466E88">
        <w:rPr>
          <w:sz w:val="28"/>
          <w:szCs w:val="28"/>
        </w:rPr>
        <w:t>опорних</w:t>
      </w:r>
      <w:r w:rsidRPr="00466E88">
        <w:rPr>
          <w:sz w:val="28"/>
          <w:szCs w:val="28"/>
        </w:rPr>
        <w:t xml:space="preserve"> </w:t>
      </w:r>
      <w:r w:rsidRPr="00466E88">
        <w:rPr>
          <w:sz w:val="28"/>
          <w:szCs w:val="28"/>
        </w:rPr>
        <w:t>конспектів</w:t>
      </w:r>
      <w:r w:rsidRPr="00466E88">
        <w:rPr>
          <w:sz w:val="28"/>
          <w:szCs w:val="28"/>
        </w:rPr>
        <w:t xml:space="preserve">, </w:t>
      </w:r>
      <w:r w:rsidRPr="00466E88">
        <w:rPr>
          <w:sz w:val="28"/>
          <w:szCs w:val="28"/>
        </w:rPr>
        <w:t>оцінювальне</w:t>
      </w:r>
      <w:r w:rsidRPr="00466E88">
        <w:rPr>
          <w:sz w:val="28"/>
          <w:szCs w:val="28"/>
        </w:rPr>
        <w:t xml:space="preserve"> </w:t>
      </w:r>
      <w:r w:rsidRPr="00466E88">
        <w:rPr>
          <w:sz w:val="28"/>
          <w:szCs w:val="28"/>
        </w:rPr>
        <w:t>тестування</w:t>
      </w:r>
      <w:r w:rsidRPr="00466E88">
        <w:rPr>
          <w:sz w:val="28"/>
          <w:szCs w:val="28"/>
        </w:rPr>
        <w:t xml:space="preserve"> </w:t>
      </w:r>
      <w:r w:rsidRPr="00466E88">
        <w:rPr>
          <w:sz w:val="28"/>
          <w:szCs w:val="28"/>
        </w:rPr>
        <w:t>тощо</w:t>
      </w:r>
      <w:r w:rsidRPr="00466E88">
        <w:rPr>
          <w:sz w:val="28"/>
          <w:szCs w:val="28"/>
        </w:rPr>
        <w:t xml:space="preserve">). </w:t>
      </w:r>
      <w:r w:rsidRPr="00466E88">
        <w:rPr>
          <w:sz w:val="28"/>
          <w:szCs w:val="28"/>
        </w:rPr>
        <w:t>Здійснюється</w:t>
      </w:r>
      <w:r w:rsidRPr="00466E88">
        <w:rPr>
          <w:sz w:val="28"/>
          <w:szCs w:val="28"/>
        </w:rPr>
        <w:t xml:space="preserve"> робота в </w:t>
      </w:r>
      <w:r w:rsidRPr="00466E88">
        <w:rPr>
          <w:sz w:val="28"/>
          <w:szCs w:val="28"/>
        </w:rPr>
        <w:t>Єдиній</w:t>
      </w:r>
      <w:r w:rsidRPr="00466E88">
        <w:rPr>
          <w:sz w:val="28"/>
          <w:szCs w:val="28"/>
        </w:rPr>
        <w:t xml:space="preserve"> </w:t>
      </w:r>
      <w:r w:rsidRPr="00466E88">
        <w:rPr>
          <w:sz w:val="28"/>
          <w:szCs w:val="28"/>
        </w:rPr>
        <w:t>державній</w:t>
      </w:r>
      <w:r w:rsidRPr="00466E88">
        <w:rPr>
          <w:sz w:val="28"/>
          <w:szCs w:val="28"/>
        </w:rPr>
        <w:t xml:space="preserve"> </w:t>
      </w:r>
      <w:r w:rsidRPr="00466E88">
        <w:rPr>
          <w:sz w:val="28"/>
          <w:szCs w:val="28"/>
        </w:rPr>
        <w:t>електронній</w:t>
      </w:r>
      <w:r w:rsidRPr="00466E88">
        <w:rPr>
          <w:sz w:val="28"/>
          <w:szCs w:val="28"/>
        </w:rPr>
        <w:t xml:space="preserve"> </w:t>
      </w:r>
      <w:r w:rsidRPr="00466E88">
        <w:rPr>
          <w:sz w:val="28"/>
          <w:szCs w:val="28"/>
        </w:rPr>
        <w:t>базі</w:t>
      </w:r>
      <w:r w:rsidRPr="00466E88">
        <w:rPr>
          <w:sz w:val="28"/>
          <w:szCs w:val="28"/>
        </w:rPr>
        <w:t xml:space="preserve"> з </w:t>
      </w:r>
      <w:r w:rsidRPr="00466E88">
        <w:rPr>
          <w:sz w:val="28"/>
          <w:szCs w:val="28"/>
        </w:rPr>
        <w:t>питань</w:t>
      </w:r>
      <w:r w:rsidRPr="00466E88">
        <w:rPr>
          <w:sz w:val="28"/>
          <w:szCs w:val="28"/>
        </w:rPr>
        <w:t xml:space="preserve"> </w:t>
      </w:r>
      <w:r w:rsidRPr="00466E88">
        <w:rPr>
          <w:sz w:val="28"/>
          <w:szCs w:val="28"/>
        </w:rPr>
        <w:t>освіти</w:t>
      </w:r>
      <w:r w:rsidRPr="00466E88">
        <w:rPr>
          <w:sz w:val="28"/>
          <w:szCs w:val="28"/>
        </w:rPr>
        <w:t xml:space="preserve">. </w:t>
      </w:r>
      <w:r w:rsidRPr="00466E88">
        <w:rPr>
          <w:sz w:val="28"/>
          <w:szCs w:val="28"/>
          <w:lang w:val="uk-UA"/>
        </w:rPr>
        <w:t xml:space="preserve">З вересня 2023 року всі ліцеї запровадили ведення </w:t>
      </w:r>
      <w:r w:rsidRPr="00466E88">
        <w:rPr>
          <w:sz w:val="28"/>
          <w:szCs w:val="28"/>
        </w:rPr>
        <w:t>електронні</w:t>
      </w:r>
      <w:r w:rsidRPr="00466E88">
        <w:rPr>
          <w:sz w:val="28"/>
          <w:szCs w:val="28"/>
        </w:rPr>
        <w:t xml:space="preserve"> </w:t>
      </w:r>
      <w:r w:rsidRPr="00466E88">
        <w:rPr>
          <w:sz w:val="28"/>
          <w:szCs w:val="28"/>
        </w:rPr>
        <w:t>щоденник</w:t>
      </w:r>
      <w:r w:rsidRPr="00466E88">
        <w:rPr>
          <w:sz w:val="28"/>
          <w:szCs w:val="28"/>
          <w:lang w:val="uk-UA"/>
        </w:rPr>
        <w:t>ів</w:t>
      </w:r>
      <w:r w:rsidRPr="00466E88">
        <w:rPr>
          <w:sz w:val="28"/>
          <w:szCs w:val="28"/>
          <w:lang w:val="uk-UA"/>
        </w:rPr>
        <w:t xml:space="preserve"> та журналів, використовуючи інформаційні освітні системи:  </w:t>
      </w:r>
      <w:r w:rsidRPr="00466E88">
        <w:rPr>
          <w:sz w:val="28"/>
          <w:szCs w:val="28"/>
        </w:rPr>
        <w:t xml:space="preserve"> «</w:t>
      </w:r>
      <w:r w:rsidRPr="00466E88">
        <w:rPr>
          <w:sz w:val="28"/>
          <w:szCs w:val="28"/>
        </w:rPr>
        <w:t>Єдина</w:t>
      </w:r>
      <w:r w:rsidRPr="00466E88">
        <w:rPr>
          <w:sz w:val="28"/>
          <w:szCs w:val="28"/>
        </w:rPr>
        <w:t xml:space="preserve"> школа»,</w:t>
      </w:r>
      <w:r w:rsidRPr="00466E88">
        <w:rPr>
          <w:sz w:val="28"/>
          <w:szCs w:val="28"/>
          <w:lang w:val="uk-UA"/>
        </w:rPr>
        <w:t xml:space="preserve">  </w:t>
      </w:r>
      <w:r w:rsidRPr="00466E88">
        <w:rPr>
          <w:sz w:val="28"/>
          <w:szCs w:val="28"/>
          <w:lang w:val="en-US"/>
        </w:rPr>
        <w:t>EDDY</w:t>
      </w:r>
      <w:r w:rsidRPr="00466E88">
        <w:rPr>
          <w:sz w:val="28"/>
          <w:szCs w:val="28"/>
          <w:lang w:val="uk-UA"/>
        </w:rPr>
        <w:t>, «Нові знання»,</w:t>
      </w:r>
      <w:r w:rsidRPr="00466E88">
        <w:rPr>
          <w:sz w:val="28"/>
          <w:szCs w:val="28"/>
        </w:rPr>
        <w:t xml:space="preserve"> </w:t>
      </w:r>
      <w:r w:rsidRPr="00466E88">
        <w:rPr>
          <w:sz w:val="28"/>
          <w:szCs w:val="28"/>
          <w:lang w:val="en-US"/>
        </w:rPr>
        <w:t>E</w:t>
      </w:r>
      <w:r w:rsidRPr="00466E88">
        <w:rPr>
          <w:sz w:val="28"/>
          <w:szCs w:val="28"/>
        </w:rPr>
        <w:t>-</w:t>
      </w:r>
      <w:r w:rsidRPr="00466E88">
        <w:rPr>
          <w:sz w:val="28"/>
          <w:szCs w:val="28"/>
          <w:lang w:val="en-US"/>
        </w:rPr>
        <w:t>Journal</w:t>
      </w:r>
      <w:r w:rsidRPr="00466E88">
        <w:rPr>
          <w:sz w:val="28"/>
          <w:szCs w:val="28"/>
        </w:rPr>
        <w:t>.</w:t>
      </w:r>
    </w:p>
    <w:p w:rsidR="00466E88" w:rsidRPr="00466E88" w:rsidP="00466E88" w14:paraId="00C92CB3" w14:textId="77777777">
      <w:pPr>
        <w:ind w:firstLine="567"/>
        <w:contextualSpacing/>
        <w:jc w:val="both"/>
        <w:rPr>
          <w:rFonts w:ascii="Times New Roman" w:hAnsi="Times New Roman" w:cs="Times New Roman"/>
          <w:sz w:val="28"/>
          <w:szCs w:val="28"/>
        </w:rPr>
      </w:pPr>
      <w:r w:rsidRPr="00466E88">
        <w:rPr>
          <w:rFonts w:ascii="Times New Roman" w:hAnsi="Times New Roman" w:cs="Times New Roman"/>
          <w:sz w:val="28"/>
          <w:szCs w:val="28"/>
        </w:rPr>
        <w:t xml:space="preserve">Протягом 2023 року виконувались роботи на наступних об’єктах: будівництво загальноосвітньої школи І ступеню по вул. Петлюри Симона (Черняховського), 17-Б; реконструкція дошкільного навчального закладу (ясла-садок) комбінованого типу «Зірочка» по вул. Ярослава Мудрого (Кірова), 3; нове будівництво захисної споруди цивільного захисту (тимчасове укриття) на території Броварського ліцею № 4 ім. С.І. Олійника Броварської міської ради Броварського району Київської області по вул. С. Москаленка, 3-А та нове будівництво захисної споруди цивільного захисту (тимчасове укриття) на території Броварського ліцею № 1 Броварської міської ради Броварського району Київської області по вул. Київська, 153. </w:t>
      </w:r>
    </w:p>
    <w:p w:rsidR="00466E88" w:rsidRPr="00466E88" w:rsidP="00466E88" w14:paraId="40C48307" w14:textId="77777777">
      <w:pPr>
        <w:ind w:firstLine="567"/>
        <w:contextualSpacing/>
        <w:jc w:val="both"/>
        <w:rPr>
          <w:rFonts w:ascii="Times New Roman" w:hAnsi="Times New Roman" w:cs="Times New Roman"/>
          <w:sz w:val="28"/>
          <w:szCs w:val="28"/>
        </w:rPr>
      </w:pPr>
      <w:r w:rsidRPr="00466E88">
        <w:rPr>
          <w:rFonts w:ascii="Times New Roman" w:hAnsi="Times New Roman" w:cs="Times New Roman"/>
          <w:sz w:val="28"/>
          <w:szCs w:val="28"/>
        </w:rPr>
        <w:t xml:space="preserve">Безпека дітей є одним з пріоритетів навчального процесу. Завдяки ремонтним роботам розширено площі захисних споруд цивільного захисту та приведено їх у відповідність до санітарно-гігієнічних вимог, вимог пожежної та техногенної безпеки. До фонду захисних споруд цивільного захисту закладів освіти включено 40 </w:t>
      </w:r>
      <w:r w:rsidRPr="00466E88">
        <w:rPr>
          <w:rFonts w:ascii="Times New Roman" w:hAnsi="Times New Roman" w:cs="Times New Roman"/>
          <w:sz w:val="28"/>
          <w:szCs w:val="28"/>
        </w:rPr>
        <w:t>укриттів</w:t>
      </w:r>
      <w:r w:rsidRPr="00466E88">
        <w:rPr>
          <w:rFonts w:ascii="Times New Roman" w:hAnsi="Times New Roman" w:cs="Times New Roman"/>
          <w:sz w:val="28"/>
          <w:szCs w:val="28"/>
        </w:rPr>
        <w:t xml:space="preserve">: 1 сховище, 1 протирадіаційне укриття та 38 найпростіших </w:t>
      </w:r>
      <w:r w:rsidRPr="00466E88">
        <w:rPr>
          <w:rFonts w:ascii="Times New Roman" w:hAnsi="Times New Roman" w:cs="Times New Roman"/>
          <w:sz w:val="28"/>
          <w:szCs w:val="28"/>
        </w:rPr>
        <w:t>укриттів</w:t>
      </w:r>
      <w:r w:rsidRPr="00466E88">
        <w:rPr>
          <w:rFonts w:ascii="Times New Roman" w:hAnsi="Times New Roman" w:cs="Times New Roman"/>
          <w:sz w:val="28"/>
          <w:szCs w:val="28"/>
        </w:rPr>
        <w:t xml:space="preserve">. Загальна місткість </w:t>
      </w:r>
      <w:r w:rsidRPr="00466E88">
        <w:rPr>
          <w:rFonts w:ascii="Times New Roman" w:hAnsi="Times New Roman" w:cs="Times New Roman"/>
          <w:sz w:val="28"/>
          <w:szCs w:val="28"/>
        </w:rPr>
        <w:t>укриттів</w:t>
      </w:r>
      <w:r w:rsidRPr="00466E88">
        <w:rPr>
          <w:rFonts w:ascii="Times New Roman" w:hAnsi="Times New Roman" w:cs="Times New Roman"/>
          <w:sz w:val="28"/>
          <w:szCs w:val="28"/>
        </w:rPr>
        <w:t xml:space="preserve">  системи освіти становить 14645 місць. На проведення ремонтів захисних споруд цивільного захисту у звітному періоді використано 58495,4 тис. грн., в тому числі у закладах загальної середньої освіти – 49922,8 тис. грн., ЗДО – 8572,6 тис. грн.</w:t>
      </w:r>
    </w:p>
    <w:p w:rsidR="00466E88" w:rsidRPr="00466E88" w:rsidP="00466E88" w14:paraId="4DE37FA1" w14:textId="77777777">
      <w:pPr>
        <w:ind w:firstLine="567"/>
        <w:contextualSpacing/>
        <w:jc w:val="both"/>
        <w:rPr>
          <w:rFonts w:ascii="Times New Roman" w:hAnsi="Times New Roman" w:cs="Times New Roman"/>
          <w:sz w:val="28"/>
          <w:szCs w:val="28"/>
        </w:rPr>
      </w:pPr>
      <w:r w:rsidRPr="00466E88">
        <w:rPr>
          <w:rFonts w:ascii="Times New Roman" w:hAnsi="Times New Roman" w:cs="Times New Roman"/>
          <w:sz w:val="28"/>
          <w:szCs w:val="28"/>
        </w:rPr>
        <w:t xml:space="preserve">Відповідно Програми на фінансування освітніх закладів у 2023 році передбачено 89465,18 тис. грн., в тому числі на поточні ремонти 54856,18 тис. грн. та капітальні ремонтні роботи 13653,2 тис. грн. </w:t>
      </w:r>
    </w:p>
    <w:p w:rsidR="00466E88" w:rsidRPr="00466E88" w:rsidP="00466E88" w14:paraId="2BA431DC" w14:textId="77777777">
      <w:pPr>
        <w:ind w:firstLine="567"/>
        <w:contextualSpacing/>
        <w:jc w:val="both"/>
        <w:rPr>
          <w:rFonts w:ascii="Times New Roman" w:hAnsi="Times New Roman" w:cs="Times New Roman"/>
          <w:sz w:val="28"/>
          <w:szCs w:val="28"/>
        </w:rPr>
      </w:pPr>
      <w:r w:rsidRPr="00466E88">
        <w:rPr>
          <w:rFonts w:ascii="Times New Roman" w:hAnsi="Times New Roman" w:cs="Times New Roman"/>
          <w:sz w:val="28"/>
          <w:szCs w:val="28"/>
        </w:rPr>
        <w:t xml:space="preserve">У звітному періоді у закладах загальної середньої освіти використано на придбання товарів для освітнього процесу 2920,8 тис. грн., на придбання генераторів – 2100,0 тис. грн., на придбання автобуса – 3105,0 тис. грн. </w:t>
      </w:r>
    </w:p>
    <w:p w:rsidR="00466E88" w:rsidRPr="00466E88" w:rsidP="00466E88" w14:paraId="55198DC0" w14:textId="77777777">
      <w:pPr>
        <w:ind w:firstLine="567"/>
        <w:contextualSpacing/>
        <w:jc w:val="both"/>
        <w:rPr>
          <w:rFonts w:ascii="Times New Roman" w:hAnsi="Times New Roman" w:cs="Times New Roman"/>
          <w:sz w:val="28"/>
          <w:szCs w:val="28"/>
        </w:rPr>
      </w:pPr>
      <w:r w:rsidRPr="00466E88">
        <w:rPr>
          <w:rFonts w:ascii="Times New Roman" w:hAnsi="Times New Roman" w:cs="Times New Roman"/>
          <w:sz w:val="28"/>
          <w:szCs w:val="28"/>
        </w:rPr>
        <w:t>На проведення поточних ремонтів використано 51364,6 тис. грн., в тому числі: у закладах середньої освіти – 39394,0 тис. грн., ЗДО – 11380,1 тис. грн., закладах позашкільної освіти – 954,2 тис. грн.</w:t>
      </w:r>
    </w:p>
    <w:p w:rsidR="00466E88" w:rsidRPr="00466E88" w:rsidP="00466E88" w14:paraId="505FEDDE" w14:textId="77777777">
      <w:pPr>
        <w:ind w:firstLine="567"/>
        <w:contextualSpacing/>
        <w:jc w:val="both"/>
        <w:rPr>
          <w:rFonts w:ascii="Times New Roman" w:hAnsi="Times New Roman" w:cs="Times New Roman"/>
          <w:sz w:val="28"/>
          <w:szCs w:val="28"/>
        </w:rPr>
      </w:pPr>
      <w:r w:rsidRPr="00466E88">
        <w:rPr>
          <w:rFonts w:ascii="Times New Roman" w:hAnsi="Times New Roman" w:cs="Times New Roman"/>
          <w:sz w:val="28"/>
          <w:szCs w:val="28"/>
        </w:rPr>
        <w:t>На проведення капітальних ремонтних робіт використано 17057,0 тис. грн., в тому числі: у закладах середньої освіти – 16183,0 тис. грн., ЗДО – 874,0 тис. грн.</w:t>
      </w:r>
    </w:p>
    <w:p w:rsidR="00466E88" w:rsidP="00466E88" w14:paraId="26A0C4B8" w14:textId="77777777">
      <w:pPr>
        <w:ind w:firstLine="567"/>
        <w:contextualSpacing/>
        <w:jc w:val="center"/>
        <w:rPr>
          <w:rFonts w:ascii="Times New Roman" w:hAnsi="Times New Roman" w:cs="Times New Roman"/>
          <w:b/>
          <w:i/>
          <w:color w:val="000000"/>
          <w:spacing w:val="-2"/>
          <w:sz w:val="28"/>
          <w:szCs w:val="28"/>
        </w:rPr>
      </w:pPr>
    </w:p>
    <w:p w:rsidR="00466E88" w:rsidRPr="00466E88" w:rsidP="00466E88" w14:paraId="0B3545CD" w14:textId="6746EA8B">
      <w:pPr>
        <w:ind w:firstLine="567"/>
        <w:contextualSpacing/>
        <w:jc w:val="center"/>
        <w:rPr>
          <w:rFonts w:ascii="Times New Roman" w:hAnsi="Times New Roman" w:cs="Times New Roman"/>
          <w:b/>
          <w:i/>
          <w:color w:val="000000"/>
          <w:spacing w:val="-2"/>
          <w:sz w:val="28"/>
          <w:szCs w:val="28"/>
        </w:rPr>
      </w:pPr>
      <w:r w:rsidRPr="00466E88">
        <w:rPr>
          <w:rFonts w:ascii="Times New Roman" w:hAnsi="Times New Roman" w:cs="Times New Roman"/>
          <w:b/>
          <w:i/>
          <w:color w:val="000000"/>
          <w:spacing w:val="-2"/>
          <w:sz w:val="28"/>
          <w:szCs w:val="28"/>
        </w:rPr>
        <w:t>Культура</w:t>
      </w:r>
    </w:p>
    <w:p w:rsidR="00466E88" w:rsidRPr="00466E88" w:rsidP="00466E88" w14:paraId="15C38F62" w14:textId="77777777">
      <w:pPr>
        <w:tabs>
          <w:tab w:val="left" w:pos="0"/>
        </w:tabs>
        <w:ind w:firstLine="567"/>
        <w:jc w:val="both"/>
        <w:rPr>
          <w:rFonts w:ascii="Times New Roman" w:hAnsi="Times New Roman" w:cs="Times New Roman"/>
          <w:sz w:val="28"/>
          <w:szCs w:val="28"/>
        </w:rPr>
      </w:pPr>
      <w:r w:rsidRPr="00466E88">
        <w:rPr>
          <w:rFonts w:ascii="Times New Roman" w:hAnsi="Times New Roman" w:cs="Times New Roman"/>
          <w:sz w:val="28"/>
          <w:szCs w:val="28"/>
        </w:rPr>
        <w:t xml:space="preserve">На території Броварської міської територіальної громади діють заклади культури, які підпорядковані управлінню культури, </w:t>
      </w:r>
      <w:r w:rsidRPr="00466E88">
        <w:rPr>
          <w:rFonts w:ascii="Times New Roman" w:hAnsi="Times New Roman" w:cs="Times New Roman"/>
          <w:sz w:val="28"/>
          <w:szCs w:val="28"/>
        </w:rPr>
        <w:t>сімꞌї</w:t>
      </w:r>
      <w:r w:rsidRPr="00466E88">
        <w:rPr>
          <w:rFonts w:ascii="Times New Roman" w:hAnsi="Times New Roman" w:cs="Times New Roman"/>
          <w:sz w:val="28"/>
          <w:szCs w:val="28"/>
        </w:rPr>
        <w:t xml:space="preserve"> та молоді Броварської міської ради Броварського району Київської області (далі - управління): </w:t>
      </w:r>
    </w:p>
    <w:p w:rsidR="00466E88" w:rsidRPr="00466E88" w:rsidP="00466E88" w14:paraId="53F169D1" w14:textId="77777777">
      <w:pPr>
        <w:ind w:firstLine="567"/>
        <w:jc w:val="center"/>
        <w:rPr>
          <w:rFonts w:ascii="Times New Roman" w:hAnsi="Times New Roman" w:cs="Times New Roman"/>
          <w:b/>
          <w:bCs/>
        </w:rPr>
      </w:pPr>
      <w:bookmarkStart w:id="5" w:name="_Hlk141884994"/>
      <w:r w:rsidRPr="00466E88">
        <w:rPr>
          <w:rFonts w:ascii="Times New Roman" w:hAnsi="Times New Roman" w:cs="Times New Roman"/>
          <w:b/>
          <w:bCs/>
          <w:sz w:val="28"/>
          <w:szCs w:val="28"/>
        </w:rPr>
        <w:t>Комунальні заклади культури</w:t>
      </w:r>
    </w:p>
    <w:p w:rsidR="00466E88" w:rsidRPr="00466E88" w:rsidP="00466E88" w14:paraId="6F754CA4" w14:textId="7462CD61">
      <w:pPr>
        <w:ind w:firstLine="567"/>
        <w:jc w:val="center"/>
        <w:rPr>
          <w:rFonts w:ascii="Times New Roman" w:hAnsi="Times New Roman" w:cs="Times New Roman"/>
          <w:b/>
          <w:bCs/>
          <w:sz w:val="28"/>
          <w:szCs w:val="28"/>
        </w:rPr>
      </w:pPr>
      <w:r w:rsidRPr="00466E88">
        <w:rPr>
          <w:rFonts w:ascii="Times New Roman" w:hAnsi="Times New Roman" w:cs="Times New Roman"/>
          <w:noProof/>
          <w:sz w:val="28"/>
          <w:szCs w:val="28"/>
        </w:rPr>
        <w:drawing>
          <wp:anchor distT="22820" distB="65607" distL="163657" distR="121351" simplePos="0" relativeHeight="251661312" behindDoc="0" locked="0" layoutInCell="1" allowOverlap="1">
            <wp:simplePos x="0" y="0"/>
            <wp:positionH relativeFrom="column">
              <wp:posOffset>-166543</wp:posOffset>
            </wp:positionH>
            <wp:positionV relativeFrom="paragraph">
              <wp:posOffset>205065</wp:posOffset>
            </wp:positionV>
            <wp:extent cx="6099175" cy="2866390"/>
            <wp:effectExtent l="76200" t="76200" r="15875" b="124460"/>
            <wp:wrapSquare wrapText="bothSides"/>
            <wp:docPr id="30" name="Схема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p>
    <w:bookmarkEnd w:id="5"/>
    <w:p w:rsidR="00466E88" w:rsidRPr="00466E88" w:rsidP="00466E88" w14:paraId="020A27FE" w14:textId="092C3CD2">
      <w:pPr>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Крім того, в громаді функц</w:t>
      </w:r>
      <w:r>
        <w:rPr>
          <w:rFonts w:ascii="Times New Roman" w:hAnsi="Times New Roman" w:cs="Times New Roman"/>
          <w:sz w:val="28"/>
          <w:szCs w:val="28"/>
        </w:rPr>
        <w:t>і</w:t>
      </w:r>
      <w:r w:rsidRPr="00466E88">
        <w:rPr>
          <w:rFonts w:ascii="Times New Roman" w:hAnsi="Times New Roman" w:cs="Times New Roman"/>
          <w:sz w:val="28"/>
          <w:szCs w:val="28"/>
        </w:rPr>
        <w:t>онує приватний музей «Історія зброї та етнографії».</w:t>
      </w:r>
    </w:p>
    <w:p w:rsidR="00466E88" w:rsidRPr="00466E88" w:rsidP="00466E88" w14:paraId="5AACEADA" w14:textId="77777777">
      <w:pPr>
        <w:tabs>
          <w:tab w:val="left" w:pos="0"/>
        </w:tabs>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Управління проводить заходи з метою розкриття творчого потенціалу та підтримки інтересу до мистецтва різних верств населення, відродження українських народних традицій, звичаїв та обрядів, збереження національної культурної спадщини, організації дозвілля і урізноманітнення форм культурного обслуговування населення. З початку року було проведено 868  культурно-мистецьких та просвітницьких заходів.</w:t>
      </w:r>
    </w:p>
    <w:p w:rsidR="00466E88" w:rsidRPr="00466E88" w:rsidP="00466E88" w14:paraId="36BA9426" w14:textId="77777777">
      <w:pPr>
        <w:tabs>
          <w:tab w:val="left" w:pos="0"/>
        </w:tabs>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У закладах культури створюються необхідні умови по відродженню і розвитку всіх жанрів самодіяльної художньої творчості,  діють 43 творчих  колективи,  із них 12 мають звання «народний» та «зразковий». Управління постійно співпрацює з видатними художниками громади, виставляючи їх творчі доробки, колекції художніх робіт у закладах культури.</w:t>
      </w:r>
    </w:p>
    <w:p w:rsidR="00466E88" w:rsidRPr="00466E88" w:rsidP="00466E88" w14:paraId="2ED25650" w14:textId="77777777">
      <w:pPr>
        <w:tabs>
          <w:tab w:val="left" w:pos="0"/>
        </w:tabs>
        <w:spacing w:after="0"/>
        <w:ind w:firstLine="567"/>
        <w:jc w:val="both"/>
        <w:rPr>
          <w:rFonts w:ascii="Times New Roman" w:hAnsi="Times New Roman" w:cs="Times New Roman"/>
          <w:sz w:val="28"/>
          <w:szCs w:val="28"/>
        </w:rPr>
      </w:pPr>
    </w:p>
    <w:p w:rsidR="00466E88" w:rsidRPr="00466E88" w:rsidP="00466E88" w14:paraId="5646131A" w14:textId="77777777">
      <w:pPr>
        <w:spacing w:after="0"/>
        <w:ind w:firstLine="567"/>
        <w:jc w:val="both"/>
        <w:rPr>
          <w:rFonts w:ascii="Times New Roman" w:hAnsi="Times New Roman" w:cs="Times New Roman"/>
          <w:b/>
          <w:i/>
          <w:iCs/>
          <w:color w:val="000000"/>
          <w:spacing w:val="-2"/>
          <w:sz w:val="28"/>
          <w:szCs w:val="28"/>
        </w:rPr>
      </w:pPr>
      <w:r w:rsidRPr="00466E88">
        <w:rPr>
          <w:rFonts w:ascii="Times New Roman" w:hAnsi="Times New Roman" w:cs="Times New Roman"/>
          <w:i/>
          <w:sz w:val="28"/>
          <w:szCs w:val="28"/>
        </w:rPr>
        <w:t xml:space="preserve">                                      </w:t>
      </w:r>
      <w:r w:rsidRPr="00466E88">
        <w:rPr>
          <w:rFonts w:ascii="Times New Roman" w:hAnsi="Times New Roman" w:cs="Times New Roman"/>
          <w:b/>
          <w:i/>
          <w:color w:val="000000"/>
          <w:spacing w:val="-2"/>
          <w:sz w:val="28"/>
          <w:szCs w:val="28"/>
        </w:rPr>
        <w:t xml:space="preserve"> </w:t>
      </w:r>
      <w:r w:rsidRPr="00466E88">
        <w:rPr>
          <w:rFonts w:ascii="Times New Roman" w:hAnsi="Times New Roman" w:cs="Times New Roman"/>
          <w:b/>
          <w:i/>
          <w:iCs/>
          <w:color w:val="000000"/>
          <w:spacing w:val="-2"/>
          <w:sz w:val="28"/>
          <w:szCs w:val="28"/>
        </w:rPr>
        <w:t>Фізична культура і спорт</w:t>
      </w:r>
    </w:p>
    <w:p w:rsidR="00466E88" w:rsidRPr="00466E88" w:rsidP="00466E88" w14:paraId="5957B6B1" w14:textId="77777777">
      <w:pPr>
        <w:spacing w:after="0"/>
        <w:ind w:firstLine="567"/>
        <w:jc w:val="both"/>
        <w:rPr>
          <w:rFonts w:ascii="Times New Roman" w:hAnsi="Times New Roman" w:cs="Times New Roman"/>
          <w:color w:val="000000"/>
          <w:sz w:val="28"/>
          <w:szCs w:val="28"/>
        </w:rPr>
      </w:pPr>
      <w:r w:rsidRPr="00466E88">
        <w:rPr>
          <w:rFonts w:ascii="Times New Roman" w:hAnsi="Times New Roman" w:cs="Times New Roman"/>
          <w:sz w:val="28"/>
          <w:szCs w:val="28"/>
        </w:rPr>
        <w:t xml:space="preserve">Розвитку фізичної культури та спорту в громаді приділяється належна увага. Протягом  2023 року виконувались заходи міської програми «Програми </w:t>
      </w:r>
      <w:r w:rsidRPr="00466E88">
        <w:rPr>
          <w:rFonts w:ascii="Times New Roman" w:hAnsi="Times New Roman" w:cs="Times New Roman"/>
          <w:sz w:val="28"/>
          <w:szCs w:val="28"/>
        </w:rPr>
        <w:t>розвитку фізичної культури і спорту Броварської міської територіальної громади на 2022-2026 роки», яку профінансовано на 2949,6 тис. грн.</w:t>
      </w:r>
    </w:p>
    <w:p w:rsidR="00466E88" w:rsidRPr="00466E88" w:rsidP="00466E88" w14:paraId="150893DF" w14:textId="77777777">
      <w:pPr>
        <w:pStyle w:val="docdata"/>
        <w:spacing w:before="0" w:beforeAutospacing="0" w:after="0" w:afterAutospacing="0"/>
        <w:ind w:firstLine="567"/>
        <w:jc w:val="both"/>
      </w:pPr>
      <w:r w:rsidRPr="00466E88">
        <w:rPr>
          <w:color w:val="000000"/>
          <w:sz w:val="28"/>
          <w:szCs w:val="28"/>
        </w:rPr>
        <w:t xml:space="preserve">У місті Бровари розвивається 27 видів спорту, працює 92 тренерів-викладачів.                                                                                                           </w:t>
      </w:r>
    </w:p>
    <w:p w:rsidR="00466E88" w:rsidRPr="00466E88" w:rsidP="00466E88" w14:paraId="051D9740" w14:textId="77777777">
      <w:pPr>
        <w:pStyle w:val="NormalWeb"/>
        <w:spacing w:before="0" w:beforeAutospacing="0" w:after="0" w:afterAutospacing="0"/>
        <w:ind w:firstLine="567"/>
        <w:jc w:val="both"/>
        <w:rPr>
          <w:lang w:val="uk-UA"/>
        </w:rPr>
      </w:pPr>
      <w:r w:rsidRPr="00466E88">
        <w:rPr>
          <w:color w:val="000000"/>
          <w:sz w:val="28"/>
          <w:szCs w:val="28"/>
          <w:lang w:val="uk-UA"/>
        </w:rPr>
        <w:t>Дитячо-юнацька спортивна школа відділу фізичної культури та спорту, школа першої категорії, в якій працює</w:t>
      </w:r>
      <w:r w:rsidRPr="00466E88">
        <w:rPr>
          <w:color w:val="000000"/>
          <w:sz w:val="28"/>
          <w:szCs w:val="28"/>
        </w:rPr>
        <w:t> </w:t>
      </w:r>
      <w:r w:rsidRPr="00466E88">
        <w:rPr>
          <w:color w:val="000000"/>
          <w:sz w:val="28"/>
          <w:szCs w:val="28"/>
          <w:lang w:val="uk-UA"/>
        </w:rPr>
        <w:t xml:space="preserve"> 34 тренера з 12 видів спорту, тренуються 720 юнаків та дівчат.  </w:t>
      </w:r>
    </w:p>
    <w:p w:rsidR="00466E88" w:rsidRPr="00466E88" w:rsidP="00466E88" w14:paraId="5B401F6E" w14:textId="77777777">
      <w:pPr>
        <w:pStyle w:val="NormalWeb"/>
        <w:spacing w:before="0" w:beforeAutospacing="0" w:after="0" w:afterAutospacing="0"/>
        <w:ind w:firstLine="567"/>
        <w:jc w:val="both"/>
        <w:rPr>
          <w:color w:val="000000"/>
          <w:sz w:val="28"/>
          <w:szCs w:val="28"/>
          <w:lang w:val="uk-UA"/>
        </w:rPr>
      </w:pPr>
      <w:r w:rsidRPr="00466E88">
        <w:rPr>
          <w:color w:val="000000"/>
          <w:sz w:val="28"/>
          <w:szCs w:val="28"/>
          <w:lang w:val="uk-UA"/>
        </w:rPr>
        <w:t>На базі спортивного комплексу «Світлотехнік» діють</w:t>
      </w:r>
      <w:r w:rsidRPr="00466E88">
        <w:rPr>
          <w:color w:val="000000"/>
          <w:sz w:val="28"/>
          <w:szCs w:val="28"/>
        </w:rPr>
        <w:t> </w:t>
      </w:r>
      <w:r w:rsidRPr="00466E88">
        <w:rPr>
          <w:color w:val="000000"/>
          <w:sz w:val="28"/>
          <w:szCs w:val="28"/>
          <w:lang w:val="uk-UA"/>
        </w:rPr>
        <w:t>секції та гуртки з акробатики, боксу, гандболу, тенісу, таїландського боксу, фехтування,</w:t>
      </w:r>
      <w:r w:rsidRPr="00466E88">
        <w:rPr>
          <w:color w:val="000000"/>
          <w:sz w:val="28"/>
          <w:szCs w:val="28"/>
        </w:rPr>
        <w:t> </w:t>
      </w:r>
      <w:r w:rsidRPr="00466E88">
        <w:rPr>
          <w:color w:val="000000"/>
          <w:sz w:val="28"/>
          <w:szCs w:val="28"/>
          <w:lang w:val="uk-UA"/>
        </w:rPr>
        <w:t xml:space="preserve">футболу, а також проводить свою роботу дитячо-юнацька спортивна школа з </w:t>
      </w:r>
      <w:r w:rsidRPr="00466E88">
        <w:rPr>
          <w:color w:val="000000"/>
          <w:sz w:val="28"/>
          <w:szCs w:val="28"/>
          <w:lang w:val="uk-UA"/>
        </w:rPr>
        <w:t>ушу</w:t>
      </w:r>
      <w:r w:rsidRPr="00466E88">
        <w:rPr>
          <w:color w:val="000000"/>
          <w:sz w:val="28"/>
          <w:szCs w:val="28"/>
          <w:lang w:val="uk-UA"/>
        </w:rPr>
        <w:t xml:space="preserve"> та єдиноборств. </w:t>
      </w:r>
      <w:r w:rsidRPr="00466E88">
        <w:rPr>
          <w:color w:val="000000"/>
          <w:sz w:val="28"/>
          <w:szCs w:val="28"/>
        </w:rPr>
        <w:t>Всього</w:t>
      </w:r>
      <w:r w:rsidRPr="00466E88">
        <w:rPr>
          <w:color w:val="000000"/>
          <w:sz w:val="28"/>
          <w:szCs w:val="28"/>
        </w:rPr>
        <w:t xml:space="preserve"> 415 </w:t>
      </w:r>
      <w:r w:rsidRPr="00466E88">
        <w:rPr>
          <w:color w:val="000000"/>
          <w:sz w:val="28"/>
          <w:szCs w:val="28"/>
        </w:rPr>
        <w:t>спортсменів</w:t>
      </w:r>
      <w:r w:rsidRPr="00466E88">
        <w:rPr>
          <w:color w:val="000000"/>
          <w:sz w:val="28"/>
          <w:szCs w:val="28"/>
        </w:rPr>
        <w:t xml:space="preserve"> </w:t>
      </w:r>
      <w:r w:rsidRPr="00466E88">
        <w:rPr>
          <w:color w:val="000000"/>
          <w:sz w:val="28"/>
          <w:szCs w:val="28"/>
        </w:rPr>
        <w:t>займаються</w:t>
      </w:r>
      <w:r w:rsidRPr="00466E88">
        <w:rPr>
          <w:color w:val="000000"/>
          <w:sz w:val="28"/>
          <w:szCs w:val="28"/>
        </w:rPr>
        <w:t xml:space="preserve"> ушу. </w:t>
      </w:r>
      <w:r w:rsidRPr="00466E88">
        <w:rPr>
          <w:color w:val="000000"/>
          <w:sz w:val="28"/>
          <w:szCs w:val="28"/>
        </w:rPr>
        <w:t>Учні</w:t>
      </w:r>
      <w:r w:rsidRPr="00466E88">
        <w:rPr>
          <w:color w:val="000000"/>
          <w:sz w:val="28"/>
          <w:szCs w:val="28"/>
        </w:rPr>
        <w:t xml:space="preserve"> </w:t>
      </w:r>
      <w:r w:rsidRPr="00466E88">
        <w:rPr>
          <w:color w:val="000000"/>
          <w:sz w:val="28"/>
          <w:szCs w:val="28"/>
        </w:rPr>
        <w:t>школи</w:t>
      </w:r>
      <w:r w:rsidRPr="00466E88">
        <w:rPr>
          <w:color w:val="000000"/>
          <w:sz w:val="28"/>
          <w:szCs w:val="28"/>
        </w:rPr>
        <w:t xml:space="preserve"> </w:t>
      </w:r>
      <w:r w:rsidRPr="00466E88">
        <w:rPr>
          <w:color w:val="000000"/>
          <w:sz w:val="28"/>
          <w:szCs w:val="28"/>
        </w:rPr>
        <w:t>виступають</w:t>
      </w:r>
      <w:r w:rsidRPr="00466E88">
        <w:rPr>
          <w:color w:val="000000"/>
          <w:sz w:val="28"/>
          <w:szCs w:val="28"/>
        </w:rPr>
        <w:t xml:space="preserve"> і </w:t>
      </w:r>
      <w:r w:rsidRPr="00466E88">
        <w:rPr>
          <w:color w:val="000000"/>
          <w:sz w:val="28"/>
          <w:szCs w:val="28"/>
        </w:rPr>
        <w:t>здобувають</w:t>
      </w:r>
      <w:r w:rsidRPr="00466E88">
        <w:rPr>
          <w:color w:val="000000"/>
          <w:sz w:val="28"/>
          <w:szCs w:val="28"/>
        </w:rPr>
        <w:t xml:space="preserve"> нагороди на </w:t>
      </w:r>
      <w:r w:rsidRPr="00466E88">
        <w:rPr>
          <w:color w:val="000000"/>
          <w:sz w:val="28"/>
          <w:szCs w:val="28"/>
        </w:rPr>
        <w:t>всеукраїнських</w:t>
      </w:r>
      <w:r w:rsidRPr="00466E88">
        <w:rPr>
          <w:color w:val="000000"/>
          <w:sz w:val="28"/>
          <w:szCs w:val="28"/>
        </w:rPr>
        <w:t xml:space="preserve"> та </w:t>
      </w:r>
      <w:r w:rsidRPr="00466E88">
        <w:rPr>
          <w:color w:val="000000"/>
          <w:sz w:val="28"/>
          <w:szCs w:val="28"/>
        </w:rPr>
        <w:t>міжнародних</w:t>
      </w:r>
      <w:r w:rsidRPr="00466E88">
        <w:rPr>
          <w:color w:val="000000"/>
          <w:sz w:val="28"/>
          <w:szCs w:val="28"/>
        </w:rPr>
        <w:t xml:space="preserve"> </w:t>
      </w:r>
      <w:r w:rsidRPr="00466E88">
        <w:rPr>
          <w:color w:val="000000"/>
          <w:sz w:val="28"/>
          <w:szCs w:val="28"/>
        </w:rPr>
        <w:t>змаганнях</w:t>
      </w:r>
      <w:r w:rsidRPr="00466E88">
        <w:rPr>
          <w:color w:val="000000"/>
          <w:sz w:val="28"/>
          <w:szCs w:val="28"/>
        </w:rPr>
        <w:t>.</w:t>
      </w:r>
      <w:r w:rsidRPr="00466E88">
        <w:rPr>
          <w:color w:val="000000"/>
          <w:sz w:val="28"/>
          <w:szCs w:val="28"/>
          <w:lang w:val="uk-UA"/>
        </w:rPr>
        <w:t xml:space="preserve">  </w:t>
      </w:r>
    </w:p>
    <w:p w:rsidR="00466E88" w:rsidRPr="00466E88" w:rsidP="00466E88" w14:paraId="4602AD1B" w14:textId="77777777">
      <w:pPr>
        <w:pStyle w:val="NormalWeb"/>
        <w:spacing w:before="0" w:beforeAutospacing="0" w:after="0" w:afterAutospacing="0"/>
        <w:ind w:firstLine="567"/>
        <w:jc w:val="both"/>
      </w:pPr>
      <w:r w:rsidRPr="00466E88">
        <w:rPr>
          <w:color w:val="000000"/>
          <w:sz w:val="28"/>
          <w:szCs w:val="28"/>
        </w:rPr>
        <w:t>Протягом</w:t>
      </w:r>
      <w:r w:rsidRPr="00466E88">
        <w:rPr>
          <w:color w:val="000000"/>
          <w:sz w:val="28"/>
          <w:szCs w:val="28"/>
        </w:rPr>
        <w:t xml:space="preserve"> 2023 року </w:t>
      </w:r>
      <w:r w:rsidRPr="00466E88">
        <w:rPr>
          <w:color w:val="000000"/>
          <w:sz w:val="28"/>
          <w:szCs w:val="28"/>
          <w:lang w:val="uk-UA"/>
        </w:rPr>
        <w:t xml:space="preserve">в приміщенні комплексу </w:t>
      </w:r>
      <w:r w:rsidRPr="00466E88">
        <w:rPr>
          <w:color w:val="000000"/>
          <w:sz w:val="28"/>
          <w:szCs w:val="28"/>
        </w:rPr>
        <w:t>проведено 8</w:t>
      </w:r>
      <w:r w:rsidRPr="00466E88">
        <w:rPr>
          <w:color w:val="000000"/>
          <w:sz w:val="28"/>
          <w:szCs w:val="28"/>
          <w:lang w:val="uk-UA"/>
        </w:rPr>
        <w:t xml:space="preserve"> </w:t>
      </w:r>
      <w:r w:rsidRPr="00466E88">
        <w:rPr>
          <w:color w:val="000000"/>
          <w:sz w:val="28"/>
          <w:szCs w:val="28"/>
        </w:rPr>
        <w:t>змагань</w:t>
      </w:r>
      <w:r w:rsidRPr="00466E88">
        <w:rPr>
          <w:color w:val="000000"/>
          <w:sz w:val="28"/>
          <w:szCs w:val="28"/>
        </w:rPr>
        <w:t> </w:t>
      </w:r>
      <w:r w:rsidRPr="00466E88">
        <w:rPr>
          <w:color w:val="000000"/>
          <w:sz w:val="28"/>
          <w:szCs w:val="28"/>
        </w:rPr>
        <w:t>різного</w:t>
      </w:r>
      <w:r w:rsidRPr="00466E88">
        <w:rPr>
          <w:color w:val="000000"/>
          <w:sz w:val="28"/>
          <w:szCs w:val="28"/>
        </w:rPr>
        <w:t> </w:t>
      </w:r>
      <w:r w:rsidRPr="00466E88">
        <w:rPr>
          <w:color w:val="000000"/>
          <w:sz w:val="28"/>
          <w:szCs w:val="28"/>
        </w:rPr>
        <w:t>рівня</w:t>
      </w:r>
      <w:r w:rsidRPr="00466E88">
        <w:rPr>
          <w:color w:val="000000"/>
          <w:sz w:val="28"/>
          <w:szCs w:val="28"/>
        </w:rPr>
        <w:t> </w:t>
      </w:r>
      <w:r w:rsidRPr="00466E88">
        <w:rPr>
          <w:color w:val="000000"/>
          <w:sz w:val="28"/>
          <w:szCs w:val="28"/>
        </w:rPr>
        <w:t>від</w:t>
      </w:r>
      <w:r w:rsidRPr="00466E88">
        <w:rPr>
          <w:color w:val="000000"/>
          <w:sz w:val="28"/>
          <w:szCs w:val="28"/>
        </w:rPr>
        <w:t> </w:t>
      </w:r>
      <w:r w:rsidRPr="00466E88">
        <w:rPr>
          <w:color w:val="000000"/>
          <w:sz w:val="28"/>
          <w:szCs w:val="28"/>
        </w:rPr>
        <w:t>міських</w:t>
      </w:r>
      <w:r w:rsidRPr="00466E88">
        <w:rPr>
          <w:color w:val="000000"/>
          <w:sz w:val="28"/>
          <w:szCs w:val="28"/>
        </w:rPr>
        <w:t xml:space="preserve"> до </w:t>
      </w:r>
      <w:r w:rsidRPr="00466E88">
        <w:rPr>
          <w:color w:val="000000"/>
          <w:sz w:val="28"/>
          <w:szCs w:val="28"/>
        </w:rPr>
        <w:t>чемпіонатів</w:t>
      </w:r>
      <w:r w:rsidRPr="00466E88">
        <w:rPr>
          <w:color w:val="000000"/>
          <w:sz w:val="28"/>
          <w:szCs w:val="28"/>
        </w:rPr>
        <w:t> </w:t>
      </w:r>
      <w:r w:rsidRPr="00466E88">
        <w:rPr>
          <w:color w:val="000000"/>
          <w:sz w:val="28"/>
          <w:szCs w:val="28"/>
        </w:rPr>
        <w:t>України</w:t>
      </w:r>
      <w:r w:rsidRPr="00466E88">
        <w:rPr>
          <w:color w:val="000000"/>
          <w:sz w:val="28"/>
          <w:szCs w:val="28"/>
        </w:rPr>
        <w:t xml:space="preserve"> з ушу.</w:t>
      </w:r>
    </w:p>
    <w:p w:rsidR="00466E88" w:rsidRPr="00466E88" w:rsidP="00466E88" w14:paraId="6FB7BF18" w14:textId="77777777">
      <w:pPr>
        <w:pStyle w:val="NormalWeb"/>
        <w:spacing w:before="0" w:beforeAutospacing="0" w:after="0" w:afterAutospacing="0"/>
        <w:ind w:firstLine="567"/>
        <w:jc w:val="both"/>
      </w:pPr>
      <w:r w:rsidRPr="00466E88">
        <w:rPr>
          <w:color w:val="000000"/>
          <w:sz w:val="28"/>
          <w:szCs w:val="28"/>
          <w:lang w:val="uk-UA"/>
        </w:rPr>
        <w:t xml:space="preserve">Працює </w:t>
      </w:r>
      <w:r w:rsidRPr="00466E88">
        <w:rPr>
          <w:color w:val="000000"/>
          <w:sz w:val="28"/>
          <w:szCs w:val="28"/>
        </w:rPr>
        <w:t>Міський</w:t>
      </w:r>
      <w:r w:rsidRPr="00466E88">
        <w:rPr>
          <w:color w:val="000000"/>
          <w:sz w:val="28"/>
          <w:szCs w:val="28"/>
        </w:rPr>
        <w:t xml:space="preserve"> </w:t>
      </w:r>
      <w:r w:rsidRPr="00466E88">
        <w:rPr>
          <w:color w:val="000000"/>
          <w:sz w:val="28"/>
          <w:szCs w:val="28"/>
        </w:rPr>
        <w:t>футбольний</w:t>
      </w:r>
      <w:r w:rsidRPr="00466E88">
        <w:rPr>
          <w:color w:val="000000"/>
          <w:sz w:val="28"/>
          <w:szCs w:val="28"/>
        </w:rPr>
        <w:t xml:space="preserve"> клуб «</w:t>
      </w:r>
      <w:r w:rsidRPr="00466E88">
        <w:rPr>
          <w:color w:val="000000"/>
          <w:sz w:val="28"/>
          <w:szCs w:val="28"/>
        </w:rPr>
        <w:t>Бровари</w:t>
      </w:r>
      <w:r w:rsidRPr="00466E88">
        <w:rPr>
          <w:color w:val="000000"/>
          <w:sz w:val="28"/>
          <w:szCs w:val="28"/>
        </w:rPr>
        <w:t xml:space="preserve">», </w:t>
      </w:r>
      <w:r w:rsidRPr="00466E88">
        <w:rPr>
          <w:color w:val="000000"/>
          <w:sz w:val="28"/>
          <w:szCs w:val="28"/>
          <w:lang w:val="uk-UA"/>
        </w:rPr>
        <w:t>в якому</w:t>
      </w:r>
      <w:r w:rsidRPr="00466E88">
        <w:rPr>
          <w:color w:val="000000"/>
          <w:sz w:val="28"/>
          <w:szCs w:val="28"/>
        </w:rPr>
        <w:t xml:space="preserve"> </w:t>
      </w:r>
      <w:r w:rsidRPr="00466E88">
        <w:rPr>
          <w:color w:val="000000"/>
          <w:sz w:val="28"/>
          <w:szCs w:val="28"/>
        </w:rPr>
        <w:t>тренується</w:t>
      </w:r>
      <w:r w:rsidRPr="00466E88">
        <w:rPr>
          <w:color w:val="000000"/>
          <w:sz w:val="28"/>
          <w:szCs w:val="28"/>
        </w:rPr>
        <w:t xml:space="preserve"> 360 </w:t>
      </w:r>
      <w:r w:rsidRPr="00466E88">
        <w:rPr>
          <w:color w:val="000000"/>
          <w:sz w:val="28"/>
          <w:szCs w:val="28"/>
        </w:rPr>
        <w:t>вихованців</w:t>
      </w:r>
      <w:r w:rsidRPr="00466E88">
        <w:rPr>
          <w:color w:val="000000"/>
          <w:sz w:val="28"/>
          <w:szCs w:val="28"/>
        </w:rPr>
        <w:t xml:space="preserve"> </w:t>
      </w:r>
      <w:r w:rsidRPr="00466E88">
        <w:rPr>
          <w:color w:val="000000"/>
          <w:sz w:val="28"/>
          <w:szCs w:val="28"/>
        </w:rPr>
        <w:t>від</w:t>
      </w:r>
      <w:r w:rsidRPr="00466E88">
        <w:rPr>
          <w:color w:val="000000"/>
          <w:sz w:val="28"/>
          <w:szCs w:val="28"/>
        </w:rPr>
        <w:t xml:space="preserve"> 4 до 16 </w:t>
      </w:r>
      <w:r w:rsidRPr="00466E88">
        <w:rPr>
          <w:color w:val="000000"/>
          <w:sz w:val="28"/>
          <w:szCs w:val="28"/>
        </w:rPr>
        <w:t>років</w:t>
      </w:r>
      <w:r w:rsidRPr="00466E88">
        <w:rPr>
          <w:color w:val="000000"/>
          <w:sz w:val="28"/>
          <w:szCs w:val="28"/>
        </w:rPr>
        <w:t xml:space="preserve">. </w:t>
      </w:r>
      <w:r w:rsidRPr="00466E88">
        <w:rPr>
          <w:color w:val="000000"/>
          <w:sz w:val="28"/>
          <w:szCs w:val="28"/>
        </w:rPr>
        <w:t>Команди</w:t>
      </w:r>
      <w:r w:rsidRPr="00466E88">
        <w:rPr>
          <w:color w:val="000000"/>
          <w:sz w:val="28"/>
          <w:szCs w:val="28"/>
        </w:rPr>
        <w:t xml:space="preserve"> клубу </w:t>
      </w:r>
      <w:r w:rsidRPr="00466E88">
        <w:rPr>
          <w:color w:val="000000"/>
          <w:sz w:val="28"/>
          <w:szCs w:val="28"/>
        </w:rPr>
        <w:t>беруть</w:t>
      </w:r>
      <w:r w:rsidRPr="00466E88">
        <w:rPr>
          <w:color w:val="000000"/>
          <w:sz w:val="28"/>
          <w:szCs w:val="28"/>
        </w:rPr>
        <w:t xml:space="preserve"> участь у </w:t>
      </w:r>
      <w:r w:rsidRPr="00466E88">
        <w:rPr>
          <w:color w:val="000000"/>
          <w:sz w:val="28"/>
          <w:szCs w:val="28"/>
        </w:rPr>
        <w:t>змаганнях</w:t>
      </w:r>
      <w:r w:rsidRPr="00466E88">
        <w:rPr>
          <w:color w:val="000000"/>
          <w:sz w:val="28"/>
          <w:szCs w:val="28"/>
        </w:rPr>
        <w:t xml:space="preserve"> </w:t>
      </w:r>
      <w:r w:rsidRPr="00466E88">
        <w:rPr>
          <w:color w:val="000000"/>
          <w:sz w:val="28"/>
          <w:szCs w:val="28"/>
        </w:rPr>
        <w:t>різного</w:t>
      </w:r>
      <w:r w:rsidRPr="00466E88">
        <w:rPr>
          <w:color w:val="000000"/>
          <w:sz w:val="28"/>
          <w:szCs w:val="28"/>
        </w:rPr>
        <w:t xml:space="preserve"> </w:t>
      </w:r>
      <w:r w:rsidRPr="00466E88">
        <w:rPr>
          <w:color w:val="000000"/>
          <w:sz w:val="28"/>
          <w:szCs w:val="28"/>
        </w:rPr>
        <w:t>рівня</w:t>
      </w:r>
      <w:r w:rsidRPr="00466E88">
        <w:rPr>
          <w:color w:val="000000"/>
          <w:sz w:val="28"/>
          <w:szCs w:val="28"/>
        </w:rPr>
        <w:t xml:space="preserve">, </w:t>
      </w:r>
      <w:r w:rsidRPr="00466E88">
        <w:rPr>
          <w:color w:val="000000"/>
          <w:sz w:val="28"/>
          <w:szCs w:val="28"/>
        </w:rPr>
        <w:t>передусім</w:t>
      </w:r>
      <w:r w:rsidRPr="00466E88">
        <w:rPr>
          <w:color w:val="000000"/>
          <w:sz w:val="28"/>
          <w:szCs w:val="28"/>
        </w:rPr>
        <w:t xml:space="preserve">, у </w:t>
      </w:r>
      <w:r w:rsidRPr="00466E88">
        <w:rPr>
          <w:color w:val="000000"/>
          <w:sz w:val="28"/>
          <w:szCs w:val="28"/>
        </w:rPr>
        <w:t>чемпіонаті</w:t>
      </w:r>
      <w:r w:rsidRPr="00466E88">
        <w:rPr>
          <w:color w:val="000000"/>
          <w:sz w:val="28"/>
          <w:szCs w:val="28"/>
        </w:rPr>
        <w:t xml:space="preserve"> </w:t>
      </w:r>
      <w:r w:rsidRPr="00466E88">
        <w:rPr>
          <w:color w:val="000000"/>
          <w:sz w:val="28"/>
          <w:szCs w:val="28"/>
        </w:rPr>
        <w:t>України</w:t>
      </w:r>
      <w:r w:rsidRPr="00466E88">
        <w:rPr>
          <w:color w:val="000000"/>
          <w:sz w:val="28"/>
          <w:szCs w:val="28"/>
        </w:rPr>
        <w:t xml:space="preserve">, </w:t>
      </w:r>
      <w:r w:rsidRPr="00466E88">
        <w:rPr>
          <w:color w:val="000000"/>
          <w:sz w:val="28"/>
          <w:szCs w:val="28"/>
        </w:rPr>
        <w:t>чемпіонаті</w:t>
      </w:r>
      <w:r w:rsidRPr="00466E88">
        <w:rPr>
          <w:color w:val="000000"/>
          <w:sz w:val="28"/>
          <w:szCs w:val="28"/>
        </w:rPr>
        <w:t xml:space="preserve"> </w:t>
      </w:r>
      <w:r w:rsidRPr="00466E88">
        <w:rPr>
          <w:color w:val="000000"/>
          <w:sz w:val="28"/>
          <w:szCs w:val="28"/>
        </w:rPr>
        <w:t>Київської</w:t>
      </w:r>
      <w:r w:rsidRPr="00466E88">
        <w:rPr>
          <w:color w:val="000000"/>
          <w:sz w:val="28"/>
          <w:szCs w:val="28"/>
        </w:rPr>
        <w:t xml:space="preserve"> </w:t>
      </w:r>
      <w:r w:rsidRPr="00466E88">
        <w:rPr>
          <w:color w:val="000000"/>
          <w:sz w:val="28"/>
          <w:szCs w:val="28"/>
        </w:rPr>
        <w:t>області</w:t>
      </w:r>
      <w:r w:rsidRPr="00466E88">
        <w:rPr>
          <w:color w:val="000000"/>
          <w:sz w:val="28"/>
          <w:szCs w:val="28"/>
        </w:rPr>
        <w:t xml:space="preserve"> та </w:t>
      </w:r>
      <w:r w:rsidRPr="00466E88">
        <w:rPr>
          <w:color w:val="000000"/>
          <w:sz w:val="28"/>
          <w:szCs w:val="28"/>
        </w:rPr>
        <w:t>інших</w:t>
      </w:r>
      <w:r w:rsidRPr="00466E88">
        <w:rPr>
          <w:color w:val="000000"/>
          <w:sz w:val="28"/>
          <w:szCs w:val="28"/>
        </w:rPr>
        <w:t xml:space="preserve"> </w:t>
      </w:r>
      <w:r w:rsidRPr="00466E88">
        <w:rPr>
          <w:color w:val="000000"/>
          <w:sz w:val="28"/>
          <w:szCs w:val="28"/>
        </w:rPr>
        <w:t>змаганнях</w:t>
      </w:r>
      <w:r w:rsidRPr="00466E88">
        <w:rPr>
          <w:color w:val="000000"/>
          <w:sz w:val="28"/>
          <w:szCs w:val="28"/>
        </w:rPr>
        <w:t xml:space="preserve"> </w:t>
      </w:r>
      <w:r w:rsidRPr="00466E88">
        <w:rPr>
          <w:color w:val="000000"/>
          <w:sz w:val="28"/>
          <w:szCs w:val="28"/>
        </w:rPr>
        <w:t>всеукраїнського</w:t>
      </w:r>
      <w:r w:rsidRPr="00466E88">
        <w:rPr>
          <w:color w:val="000000"/>
          <w:sz w:val="28"/>
          <w:szCs w:val="28"/>
        </w:rPr>
        <w:t xml:space="preserve"> та </w:t>
      </w:r>
      <w:r w:rsidRPr="00466E88">
        <w:rPr>
          <w:color w:val="000000"/>
          <w:sz w:val="28"/>
          <w:szCs w:val="28"/>
        </w:rPr>
        <w:t>обласного</w:t>
      </w:r>
      <w:r w:rsidRPr="00466E88">
        <w:rPr>
          <w:color w:val="000000"/>
          <w:sz w:val="28"/>
          <w:szCs w:val="28"/>
        </w:rPr>
        <w:t xml:space="preserve"> </w:t>
      </w:r>
      <w:r w:rsidRPr="00466E88">
        <w:rPr>
          <w:color w:val="000000"/>
          <w:sz w:val="28"/>
          <w:szCs w:val="28"/>
        </w:rPr>
        <w:t>рівня</w:t>
      </w:r>
      <w:r w:rsidRPr="00466E88">
        <w:rPr>
          <w:color w:val="000000"/>
          <w:sz w:val="28"/>
          <w:szCs w:val="28"/>
        </w:rPr>
        <w:t xml:space="preserve">. </w:t>
      </w:r>
    </w:p>
    <w:p w:rsidR="00466E88" w:rsidRPr="00466E88" w:rsidP="00466E88" w14:paraId="772AF733" w14:textId="77777777">
      <w:pPr>
        <w:pStyle w:val="NormalWeb"/>
        <w:spacing w:before="0" w:beforeAutospacing="0" w:after="0" w:afterAutospacing="0"/>
        <w:ind w:firstLine="567"/>
        <w:jc w:val="both"/>
        <w:rPr>
          <w:color w:val="000000"/>
          <w:sz w:val="28"/>
          <w:szCs w:val="28"/>
        </w:rPr>
      </w:pPr>
      <w:r w:rsidRPr="00466E88">
        <w:rPr>
          <w:color w:val="000000"/>
          <w:sz w:val="28"/>
          <w:szCs w:val="28"/>
        </w:rPr>
        <w:t xml:space="preserve">Одним </w:t>
      </w:r>
      <w:r w:rsidRPr="00466E88">
        <w:rPr>
          <w:color w:val="000000"/>
          <w:sz w:val="28"/>
          <w:szCs w:val="28"/>
        </w:rPr>
        <w:t>із</w:t>
      </w:r>
      <w:r w:rsidRPr="00466E88">
        <w:rPr>
          <w:color w:val="000000"/>
          <w:sz w:val="28"/>
          <w:szCs w:val="28"/>
        </w:rPr>
        <w:t> </w:t>
      </w:r>
      <w:r w:rsidRPr="00466E88">
        <w:rPr>
          <w:color w:val="000000"/>
          <w:sz w:val="28"/>
          <w:szCs w:val="28"/>
        </w:rPr>
        <w:t>найбільших</w:t>
      </w:r>
      <w:r w:rsidRPr="00466E88">
        <w:rPr>
          <w:color w:val="000000"/>
          <w:sz w:val="28"/>
          <w:szCs w:val="28"/>
        </w:rPr>
        <w:t> </w:t>
      </w:r>
      <w:r w:rsidRPr="00466E88">
        <w:rPr>
          <w:color w:val="000000"/>
          <w:sz w:val="28"/>
          <w:szCs w:val="28"/>
        </w:rPr>
        <w:t>центрів</w:t>
      </w:r>
      <w:r w:rsidRPr="00466E88">
        <w:rPr>
          <w:color w:val="000000"/>
          <w:sz w:val="28"/>
          <w:szCs w:val="28"/>
        </w:rPr>
        <w:t> </w:t>
      </w:r>
      <w:r w:rsidRPr="00466E88">
        <w:rPr>
          <w:color w:val="000000"/>
          <w:sz w:val="28"/>
          <w:szCs w:val="28"/>
        </w:rPr>
        <w:t>оздоровлення</w:t>
      </w:r>
      <w:r w:rsidRPr="00466E88">
        <w:rPr>
          <w:color w:val="000000"/>
          <w:sz w:val="28"/>
          <w:szCs w:val="28"/>
        </w:rPr>
        <w:t> </w:t>
      </w:r>
      <w:r w:rsidRPr="00466E88">
        <w:rPr>
          <w:color w:val="000000"/>
          <w:sz w:val="28"/>
          <w:szCs w:val="28"/>
        </w:rPr>
        <w:t>жителів</w:t>
      </w:r>
      <w:r w:rsidRPr="00466E88">
        <w:rPr>
          <w:color w:val="000000"/>
          <w:sz w:val="28"/>
          <w:szCs w:val="28"/>
        </w:rPr>
        <w:t xml:space="preserve"> м. </w:t>
      </w:r>
      <w:r w:rsidRPr="00466E88">
        <w:rPr>
          <w:color w:val="000000"/>
          <w:sz w:val="28"/>
          <w:szCs w:val="28"/>
        </w:rPr>
        <w:t>Бровари</w:t>
      </w:r>
      <w:r w:rsidRPr="00466E88">
        <w:rPr>
          <w:color w:val="000000"/>
          <w:sz w:val="28"/>
          <w:szCs w:val="28"/>
        </w:rPr>
        <w:t xml:space="preserve"> є </w:t>
      </w:r>
      <w:r w:rsidRPr="00466E88">
        <w:rPr>
          <w:color w:val="000000"/>
          <w:sz w:val="28"/>
          <w:szCs w:val="28"/>
        </w:rPr>
        <w:t>фізкультурно-оздоровчий</w:t>
      </w:r>
      <w:r w:rsidRPr="00466E88">
        <w:rPr>
          <w:color w:val="000000"/>
          <w:sz w:val="28"/>
          <w:szCs w:val="28"/>
        </w:rPr>
        <w:t xml:space="preserve"> заклад «</w:t>
      </w:r>
      <w:r w:rsidRPr="00466E88">
        <w:rPr>
          <w:color w:val="000000"/>
          <w:sz w:val="28"/>
          <w:szCs w:val="28"/>
        </w:rPr>
        <w:t>Оздоровчо-реабілітаційний</w:t>
      </w:r>
      <w:r w:rsidRPr="00466E88">
        <w:rPr>
          <w:color w:val="000000"/>
          <w:sz w:val="28"/>
          <w:szCs w:val="28"/>
        </w:rPr>
        <w:t xml:space="preserve"> центр» та «</w:t>
      </w:r>
      <w:r w:rsidRPr="00466E88">
        <w:rPr>
          <w:color w:val="000000"/>
          <w:sz w:val="28"/>
          <w:szCs w:val="28"/>
        </w:rPr>
        <w:t>Плавальний</w:t>
      </w:r>
      <w:r w:rsidRPr="00466E88">
        <w:rPr>
          <w:color w:val="000000"/>
          <w:sz w:val="28"/>
          <w:szCs w:val="28"/>
        </w:rPr>
        <w:t xml:space="preserve"> </w:t>
      </w:r>
      <w:r w:rsidRPr="00466E88">
        <w:rPr>
          <w:color w:val="000000"/>
          <w:sz w:val="28"/>
          <w:szCs w:val="28"/>
        </w:rPr>
        <w:t>басейн</w:t>
      </w:r>
      <w:r w:rsidRPr="00466E88">
        <w:rPr>
          <w:color w:val="000000"/>
          <w:sz w:val="28"/>
          <w:szCs w:val="28"/>
        </w:rPr>
        <w:t xml:space="preserve"> «Купава». У </w:t>
      </w:r>
      <w:r w:rsidRPr="00466E88">
        <w:rPr>
          <w:color w:val="000000"/>
          <w:sz w:val="28"/>
          <w:szCs w:val="28"/>
        </w:rPr>
        <w:t>басейні</w:t>
      </w:r>
      <w:r w:rsidRPr="00466E88">
        <w:rPr>
          <w:color w:val="000000"/>
          <w:sz w:val="28"/>
          <w:szCs w:val="28"/>
        </w:rPr>
        <w:t xml:space="preserve"> «Купава» </w:t>
      </w:r>
      <w:r w:rsidRPr="00466E88">
        <w:rPr>
          <w:color w:val="000000"/>
          <w:sz w:val="28"/>
          <w:szCs w:val="28"/>
        </w:rPr>
        <w:t>тренуються</w:t>
      </w:r>
      <w:r w:rsidRPr="00466E88">
        <w:rPr>
          <w:color w:val="000000"/>
          <w:sz w:val="28"/>
          <w:szCs w:val="28"/>
        </w:rPr>
        <w:t> </w:t>
      </w:r>
      <w:r w:rsidRPr="00466E88">
        <w:rPr>
          <w:color w:val="000000"/>
          <w:sz w:val="28"/>
          <w:szCs w:val="28"/>
        </w:rPr>
        <w:t>учні</w:t>
      </w:r>
      <w:r w:rsidRPr="00466E88">
        <w:rPr>
          <w:color w:val="000000"/>
          <w:sz w:val="28"/>
          <w:szCs w:val="28"/>
        </w:rPr>
        <w:t xml:space="preserve"> ДЮСШ, </w:t>
      </w:r>
      <w:r w:rsidRPr="00466E88">
        <w:rPr>
          <w:color w:val="000000"/>
          <w:sz w:val="28"/>
          <w:szCs w:val="28"/>
        </w:rPr>
        <w:t>Київського</w:t>
      </w:r>
      <w:r w:rsidRPr="00466E88">
        <w:rPr>
          <w:color w:val="000000"/>
          <w:sz w:val="28"/>
          <w:szCs w:val="28"/>
        </w:rPr>
        <w:t> спортивно-</w:t>
      </w:r>
      <w:r w:rsidRPr="00466E88">
        <w:rPr>
          <w:color w:val="000000"/>
          <w:sz w:val="28"/>
          <w:szCs w:val="28"/>
        </w:rPr>
        <w:t>фахового</w:t>
      </w:r>
      <w:r w:rsidRPr="00466E88">
        <w:rPr>
          <w:color w:val="000000"/>
          <w:sz w:val="28"/>
          <w:szCs w:val="28"/>
        </w:rPr>
        <w:t> </w:t>
      </w:r>
      <w:r w:rsidRPr="00466E88">
        <w:rPr>
          <w:color w:val="000000"/>
          <w:sz w:val="28"/>
          <w:szCs w:val="28"/>
        </w:rPr>
        <w:t>коледжу</w:t>
      </w:r>
      <w:r w:rsidRPr="00466E88">
        <w:rPr>
          <w:color w:val="000000"/>
          <w:sz w:val="28"/>
          <w:szCs w:val="28"/>
        </w:rPr>
        <w:t xml:space="preserve">, ЦОПУ, </w:t>
      </w:r>
      <w:r w:rsidRPr="00466E88">
        <w:rPr>
          <w:color w:val="000000"/>
          <w:sz w:val="28"/>
          <w:szCs w:val="28"/>
        </w:rPr>
        <w:t>Іваспорту</w:t>
      </w:r>
      <w:r w:rsidRPr="00466E88">
        <w:rPr>
          <w:color w:val="000000"/>
          <w:sz w:val="28"/>
          <w:szCs w:val="28"/>
        </w:rPr>
        <w:t xml:space="preserve">, </w:t>
      </w:r>
      <w:r w:rsidRPr="00466E88">
        <w:rPr>
          <w:color w:val="000000"/>
          <w:sz w:val="28"/>
          <w:szCs w:val="28"/>
        </w:rPr>
        <w:t>збірні</w:t>
      </w:r>
      <w:r w:rsidRPr="00466E88">
        <w:rPr>
          <w:color w:val="000000"/>
          <w:sz w:val="28"/>
          <w:szCs w:val="28"/>
        </w:rPr>
        <w:t> </w:t>
      </w:r>
      <w:r w:rsidRPr="00466E88">
        <w:rPr>
          <w:color w:val="000000"/>
          <w:sz w:val="28"/>
          <w:szCs w:val="28"/>
        </w:rPr>
        <w:t>команди</w:t>
      </w:r>
      <w:r w:rsidRPr="00466E88">
        <w:rPr>
          <w:color w:val="000000"/>
          <w:sz w:val="28"/>
          <w:szCs w:val="28"/>
          <w:lang w:val="uk-UA"/>
        </w:rPr>
        <w:t xml:space="preserve"> </w:t>
      </w:r>
      <w:r w:rsidRPr="00466E88">
        <w:rPr>
          <w:color w:val="000000"/>
          <w:sz w:val="28"/>
          <w:szCs w:val="28"/>
        </w:rPr>
        <w:t>Київської</w:t>
      </w:r>
      <w:r w:rsidRPr="00466E88">
        <w:rPr>
          <w:color w:val="000000"/>
          <w:sz w:val="28"/>
          <w:szCs w:val="28"/>
          <w:lang w:val="uk-UA"/>
        </w:rPr>
        <w:t xml:space="preserve"> </w:t>
      </w:r>
      <w:r w:rsidRPr="00466E88">
        <w:rPr>
          <w:color w:val="000000"/>
          <w:sz w:val="28"/>
          <w:szCs w:val="28"/>
        </w:rPr>
        <w:t>області</w:t>
      </w:r>
      <w:r w:rsidRPr="00466E88">
        <w:rPr>
          <w:color w:val="000000"/>
          <w:sz w:val="28"/>
          <w:szCs w:val="28"/>
        </w:rPr>
        <w:t xml:space="preserve"> та </w:t>
      </w:r>
      <w:r w:rsidRPr="00466E88">
        <w:rPr>
          <w:color w:val="000000"/>
          <w:sz w:val="28"/>
          <w:szCs w:val="28"/>
        </w:rPr>
        <w:t>України</w:t>
      </w:r>
      <w:r w:rsidRPr="00466E88">
        <w:rPr>
          <w:color w:val="000000"/>
          <w:sz w:val="28"/>
          <w:szCs w:val="28"/>
        </w:rPr>
        <w:t xml:space="preserve">. </w:t>
      </w:r>
      <w:r w:rsidRPr="00466E88">
        <w:rPr>
          <w:color w:val="000000"/>
          <w:sz w:val="28"/>
          <w:szCs w:val="28"/>
        </w:rPr>
        <w:t>Басейн</w:t>
      </w:r>
      <w:r w:rsidRPr="00466E88">
        <w:rPr>
          <w:color w:val="000000"/>
          <w:sz w:val="28"/>
          <w:szCs w:val="28"/>
        </w:rPr>
        <w:t> </w:t>
      </w:r>
      <w:r w:rsidRPr="00466E88">
        <w:rPr>
          <w:color w:val="000000"/>
          <w:sz w:val="28"/>
          <w:szCs w:val="28"/>
        </w:rPr>
        <w:t>приймає</w:t>
      </w:r>
      <w:r w:rsidRPr="00466E88">
        <w:rPr>
          <w:color w:val="000000"/>
          <w:sz w:val="28"/>
          <w:szCs w:val="28"/>
        </w:rPr>
        <w:t> </w:t>
      </w:r>
      <w:r w:rsidRPr="00466E88">
        <w:rPr>
          <w:color w:val="000000"/>
          <w:sz w:val="28"/>
          <w:szCs w:val="28"/>
        </w:rPr>
        <w:t>змагання</w:t>
      </w:r>
      <w:r w:rsidRPr="00466E88">
        <w:rPr>
          <w:color w:val="000000"/>
          <w:sz w:val="28"/>
          <w:szCs w:val="28"/>
        </w:rPr>
        <w:t> </w:t>
      </w:r>
      <w:r w:rsidRPr="00466E88">
        <w:rPr>
          <w:color w:val="000000"/>
          <w:sz w:val="28"/>
          <w:szCs w:val="28"/>
        </w:rPr>
        <w:t>найвищого</w:t>
      </w:r>
      <w:r w:rsidRPr="00466E88">
        <w:rPr>
          <w:color w:val="000000"/>
          <w:sz w:val="28"/>
          <w:szCs w:val="28"/>
          <w:lang w:val="uk-UA"/>
        </w:rPr>
        <w:t xml:space="preserve"> </w:t>
      </w:r>
      <w:r w:rsidRPr="00466E88">
        <w:rPr>
          <w:color w:val="000000"/>
          <w:sz w:val="28"/>
          <w:szCs w:val="28"/>
        </w:rPr>
        <w:t>рівня</w:t>
      </w:r>
      <w:r w:rsidRPr="00466E88">
        <w:rPr>
          <w:color w:val="000000"/>
          <w:sz w:val="28"/>
          <w:szCs w:val="28"/>
        </w:rPr>
        <w:t xml:space="preserve">.  </w:t>
      </w:r>
      <w:r w:rsidRPr="00466E88">
        <w:rPr>
          <w:color w:val="000000"/>
          <w:sz w:val="28"/>
          <w:szCs w:val="28"/>
        </w:rPr>
        <w:t>Щоденно</w:t>
      </w:r>
      <w:r w:rsidRPr="00466E88">
        <w:rPr>
          <w:color w:val="000000"/>
          <w:sz w:val="28"/>
          <w:szCs w:val="28"/>
        </w:rPr>
        <w:t xml:space="preserve"> «Купаву» </w:t>
      </w:r>
      <w:r w:rsidRPr="00466E88">
        <w:rPr>
          <w:color w:val="000000"/>
          <w:sz w:val="28"/>
          <w:szCs w:val="28"/>
        </w:rPr>
        <w:t>відвідує</w:t>
      </w:r>
      <w:r w:rsidRPr="00466E88">
        <w:rPr>
          <w:color w:val="000000"/>
          <w:sz w:val="28"/>
          <w:szCs w:val="28"/>
        </w:rPr>
        <w:t xml:space="preserve"> 500-700 </w:t>
      </w:r>
      <w:r w:rsidRPr="00466E88">
        <w:rPr>
          <w:color w:val="000000"/>
          <w:sz w:val="28"/>
          <w:szCs w:val="28"/>
        </w:rPr>
        <w:t>чоловік</w:t>
      </w:r>
      <w:r w:rsidRPr="00466E88">
        <w:rPr>
          <w:color w:val="000000"/>
          <w:sz w:val="28"/>
          <w:szCs w:val="28"/>
        </w:rPr>
        <w:t xml:space="preserve">. У </w:t>
      </w:r>
      <w:r w:rsidRPr="00466E88">
        <w:rPr>
          <w:color w:val="000000"/>
          <w:sz w:val="28"/>
          <w:szCs w:val="28"/>
        </w:rPr>
        <w:t>басейні</w:t>
      </w:r>
      <w:r w:rsidRPr="00466E88">
        <w:rPr>
          <w:color w:val="000000"/>
          <w:sz w:val="28"/>
          <w:szCs w:val="28"/>
        </w:rPr>
        <w:t xml:space="preserve"> є 3 </w:t>
      </w:r>
      <w:r w:rsidRPr="00466E88">
        <w:rPr>
          <w:color w:val="000000"/>
          <w:sz w:val="28"/>
          <w:szCs w:val="28"/>
        </w:rPr>
        <w:t>ванни</w:t>
      </w:r>
      <w:r w:rsidRPr="00466E88">
        <w:rPr>
          <w:color w:val="000000"/>
          <w:sz w:val="28"/>
          <w:szCs w:val="28"/>
        </w:rPr>
        <w:t>, </w:t>
      </w:r>
      <w:r w:rsidRPr="00466E88">
        <w:rPr>
          <w:color w:val="000000"/>
          <w:sz w:val="28"/>
          <w:szCs w:val="28"/>
        </w:rPr>
        <w:t>ігровий</w:t>
      </w:r>
      <w:r w:rsidRPr="00466E88">
        <w:rPr>
          <w:color w:val="000000"/>
          <w:sz w:val="28"/>
          <w:szCs w:val="28"/>
        </w:rPr>
        <w:t xml:space="preserve"> та </w:t>
      </w:r>
      <w:r w:rsidRPr="00466E88">
        <w:rPr>
          <w:color w:val="000000"/>
          <w:sz w:val="28"/>
          <w:szCs w:val="28"/>
        </w:rPr>
        <w:t>тренажерні</w:t>
      </w:r>
      <w:r w:rsidRPr="00466E88">
        <w:rPr>
          <w:color w:val="000000"/>
          <w:sz w:val="28"/>
          <w:szCs w:val="28"/>
        </w:rPr>
        <w:t> </w:t>
      </w:r>
      <w:r w:rsidRPr="00466E88">
        <w:rPr>
          <w:color w:val="000000"/>
          <w:sz w:val="28"/>
          <w:szCs w:val="28"/>
        </w:rPr>
        <w:t>зали</w:t>
      </w:r>
      <w:r w:rsidRPr="00466E88">
        <w:rPr>
          <w:color w:val="000000"/>
          <w:sz w:val="28"/>
          <w:szCs w:val="28"/>
        </w:rPr>
        <w:t xml:space="preserve">. </w:t>
      </w:r>
      <w:r w:rsidRPr="00466E88">
        <w:rPr>
          <w:color w:val="000000"/>
          <w:sz w:val="28"/>
          <w:szCs w:val="28"/>
        </w:rPr>
        <w:t>Працюють</w:t>
      </w:r>
      <w:r w:rsidRPr="00466E88">
        <w:rPr>
          <w:color w:val="000000"/>
          <w:sz w:val="28"/>
          <w:szCs w:val="28"/>
          <w:lang w:val="uk-UA"/>
        </w:rPr>
        <w:t xml:space="preserve"> </w:t>
      </w:r>
      <w:r w:rsidRPr="00466E88">
        <w:rPr>
          <w:color w:val="000000"/>
          <w:sz w:val="28"/>
          <w:szCs w:val="28"/>
        </w:rPr>
        <w:t>групи</w:t>
      </w:r>
      <w:r w:rsidRPr="00466E88">
        <w:rPr>
          <w:color w:val="000000"/>
          <w:sz w:val="28"/>
          <w:szCs w:val="28"/>
        </w:rPr>
        <w:t xml:space="preserve"> з </w:t>
      </w:r>
      <w:r w:rsidRPr="00466E88">
        <w:rPr>
          <w:color w:val="000000"/>
          <w:sz w:val="28"/>
          <w:szCs w:val="28"/>
        </w:rPr>
        <w:t>аквааеробіки</w:t>
      </w:r>
      <w:r w:rsidRPr="00466E88">
        <w:rPr>
          <w:color w:val="000000"/>
          <w:sz w:val="28"/>
          <w:szCs w:val="28"/>
        </w:rPr>
        <w:t xml:space="preserve"> та </w:t>
      </w:r>
      <w:r w:rsidRPr="00466E88">
        <w:rPr>
          <w:color w:val="000000"/>
          <w:sz w:val="28"/>
          <w:szCs w:val="28"/>
        </w:rPr>
        <w:t>підводного</w:t>
      </w:r>
      <w:r w:rsidRPr="00466E88">
        <w:rPr>
          <w:color w:val="000000"/>
          <w:sz w:val="28"/>
          <w:szCs w:val="28"/>
        </w:rPr>
        <w:t xml:space="preserve"> спорту.</w:t>
      </w:r>
    </w:p>
    <w:p w:rsidR="00466E88" w:rsidRPr="00466E88" w:rsidP="00466E88" w14:paraId="465A468E" w14:textId="77777777">
      <w:pPr>
        <w:pStyle w:val="docdata"/>
        <w:spacing w:before="0" w:beforeAutospacing="0" w:after="0" w:afterAutospacing="0"/>
        <w:ind w:firstLine="567"/>
        <w:jc w:val="both"/>
      </w:pPr>
      <w:r w:rsidRPr="00466E88">
        <w:rPr>
          <w:color w:val="000000"/>
          <w:sz w:val="28"/>
          <w:szCs w:val="28"/>
        </w:rPr>
        <w:t xml:space="preserve">У громаді протягом 2023 року проведено більше  100 спортивно-масових заходів. Найбільш відомі «Різдвяні старти», благодійні забіги «Разом до Перемоги» та «Назустріч волі», змагання з гімнастики художньої «Різдвяна Зірочка» та інші. Проведено чемпіонати м. Бровари з плавання, шахів, </w:t>
      </w:r>
      <w:r w:rsidRPr="00466E88">
        <w:rPr>
          <w:color w:val="000000"/>
          <w:sz w:val="28"/>
          <w:szCs w:val="28"/>
        </w:rPr>
        <w:t>ушу</w:t>
      </w:r>
      <w:r w:rsidRPr="00466E88">
        <w:rPr>
          <w:color w:val="000000"/>
          <w:sz w:val="28"/>
          <w:szCs w:val="28"/>
        </w:rPr>
        <w:t xml:space="preserve">, баскетболу, міні-футболу, волейболу та інших видів спорту. Проводяться кубки, першості, турніри з футболу, волейболу, баскетболу, боксу, гандболу, </w:t>
      </w:r>
      <w:r w:rsidRPr="00466E88">
        <w:rPr>
          <w:color w:val="000000"/>
          <w:sz w:val="28"/>
          <w:szCs w:val="28"/>
        </w:rPr>
        <w:t>ушу</w:t>
      </w:r>
      <w:r w:rsidRPr="00466E88">
        <w:rPr>
          <w:color w:val="000000"/>
          <w:sz w:val="28"/>
          <w:szCs w:val="28"/>
        </w:rPr>
        <w:t>, карате, шахів, плавання, легкої атлетики та інших видів спорту. </w:t>
      </w:r>
    </w:p>
    <w:p w:rsidR="00466E88" w:rsidRPr="00466E88" w:rsidP="00466E88" w14:paraId="10518623" w14:textId="77777777">
      <w:pPr>
        <w:pStyle w:val="NormalWeb"/>
        <w:spacing w:before="0" w:beforeAutospacing="0" w:after="0" w:afterAutospacing="0"/>
        <w:ind w:firstLine="567"/>
        <w:jc w:val="both"/>
      </w:pPr>
      <w:r w:rsidRPr="00466E88">
        <w:rPr>
          <w:color w:val="000000"/>
          <w:sz w:val="28"/>
          <w:szCs w:val="28"/>
        </w:rPr>
        <w:t>Спортсмени</w:t>
      </w:r>
      <w:r w:rsidRPr="00466E88">
        <w:rPr>
          <w:color w:val="000000"/>
          <w:sz w:val="28"/>
          <w:szCs w:val="28"/>
        </w:rPr>
        <w:t xml:space="preserve"> </w:t>
      </w:r>
      <w:r w:rsidRPr="00466E88">
        <w:rPr>
          <w:color w:val="000000"/>
          <w:sz w:val="28"/>
          <w:szCs w:val="28"/>
          <w:lang w:val="uk-UA"/>
        </w:rPr>
        <w:t>громади</w:t>
      </w:r>
      <w:r w:rsidRPr="00466E88">
        <w:rPr>
          <w:color w:val="000000"/>
          <w:sz w:val="28"/>
          <w:szCs w:val="28"/>
        </w:rPr>
        <w:t xml:space="preserve"> </w:t>
      </w:r>
      <w:r w:rsidRPr="00466E88">
        <w:rPr>
          <w:color w:val="000000"/>
          <w:sz w:val="28"/>
          <w:szCs w:val="28"/>
        </w:rPr>
        <w:t>успішно</w:t>
      </w:r>
      <w:r w:rsidRPr="00466E88">
        <w:rPr>
          <w:color w:val="000000"/>
          <w:sz w:val="28"/>
          <w:szCs w:val="28"/>
        </w:rPr>
        <w:t xml:space="preserve"> </w:t>
      </w:r>
      <w:r w:rsidRPr="00466E88">
        <w:rPr>
          <w:color w:val="000000"/>
          <w:sz w:val="28"/>
          <w:szCs w:val="28"/>
        </w:rPr>
        <w:t>виступили</w:t>
      </w:r>
      <w:r w:rsidRPr="00466E88">
        <w:rPr>
          <w:color w:val="000000"/>
          <w:sz w:val="28"/>
          <w:szCs w:val="28"/>
        </w:rPr>
        <w:t xml:space="preserve"> на </w:t>
      </w:r>
      <w:r w:rsidRPr="00466E88">
        <w:rPr>
          <w:color w:val="000000"/>
          <w:sz w:val="28"/>
          <w:szCs w:val="28"/>
        </w:rPr>
        <w:t>обласних</w:t>
      </w:r>
      <w:r w:rsidRPr="00466E88">
        <w:rPr>
          <w:color w:val="000000"/>
          <w:sz w:val="28"/>
          <w:szCs w:val="28"/>
        </w:rPr>
        <w:t xml:space="preserve">, </w:t>
      </w:r>
      <w:r w:rsidRPr="00466E88">
        <w:rPr>
          <w:color w:val="000000"/>
          <w:sz w:val="28"/>
          <w:szCs w:val="28"/>
        </w:rPr>
        <w:t>всеукраїнських</w:t>
      </w:r>
      <w:r w:rsidRPr="00466E88">
        <w:rPr>
          <w:color w:val="000000"/>
          <w:sz w:val="28"/>
          <w:szCs w:val="28"/>
        </w:rPr>
        <w:t xml:space="preserve">, </w:t>
      </w:r>
      <w:r w:rsidRPr="00466E88">
        <w:rPr>
          <w:color w:val="000000"/>
          <w:sz w:val="28"/>
          <w:szCs w:val="28"/>
        </w:rPr>
        <w:t>міжнародних</w:t>
      </w:r>
      <w:r w:rsidRPr="00466E88">
        <w:rPr>
          <w:color w:val="000000"/>
          <w:sz w:val="28"/>
          <w:szCs w:val="28"/>
        </w:rPr>
        <w:t xml:space="preserve"> </w:t>
      </w:r>
      <w:r w:rsidRPr="00466E88">
        <w:rPr>
          <w:color w:val="000000"/>
          <w:sz w:val="28"/>
          <w:szCs w:val="28"/>
        </w:rPr>
        <w:t>змаганнях</w:t>
      </w:r>
      <w:r w:rsidRPr="00466E88">
        <w:rPr>
          <w:color w:val="000000"/>
          <w:sz w:val="28"/>
          <w:szCs w:val="28"/>
        </w:rPr>
        <w:t>. </w:t>
      </w:r>
    </w:p>
    <w:p w:rsidR="00466E88" w:rsidRPr="00466E88" w:rsidP="00466E88" w14:paraId="2293AA4F" w14:textId="77777777">
      <w:pPr>
        <w:spacing w:after="0"/>
        <w:ind w:firstLine="567"/>
        <w:rPr>
          <w:rFonts w:ascii="Times New Roman" w:hAnsi="Times New Roman" w:cs="Times New Roman"/>
        </w:rPr>
      </w:pPr>
    </w:p>
    <w:p w:rsidR="00466E88" w:rsidRPr="00466E88" w:rsidP="00466E88" w14:paraId="15F95804" w14:textId="77777777">
      <w:pPr>
        <w:spacing w:after="0"/>
        <w:ind w:firstLine="567"/>
        <w:jc w:val="center"/>
        <w:rPr>
          <w:rFonts w:ascii="Times New Roman" w:hAnsi="Times New Roman" w:cs="Times New Roman"/>
          <w:b/>
          <w:bCs/>
          <w:i/>
          <w:iCs/>
          <w:sz w:val="28"/>
          <w:szCs w:val="28"/>
        </w:rPr>
      </w:pPr>
      <w:r w:rsidRPr="00466E88">
        <w:rPr>
          <w:rFonts w:ascii="Times New Roman" w:hAnsi="Times New Roman" w:cs="Times New Roman"/>
          <w:b/>
          <w:bCs/>
          <w:i/>
          <w:iCs/>
          <w:sz w:val="28"/>
          <w:szCs w:val="28"/>
        </w:rPr>
        <w:t>Туризм</w:t>
      </w:r>
    </w:p>
    <w:p w:rsidR="00466E88" w:rsidRPr="00466E88" w:rsidP="00466E88" w14:paraId="19B25797" w14:textId="77777777">
      <w:pPr>
        <w:pStyle w:val="NoSpacing"/>
        <w:shd w:val="clear" w:color="auto" w:fill="FFFFFF"/>
        <w:ind w:firstLine="567"/>
        <w:contextualSpacing/>
        <w:jc w:val="both"/>
        <w:rPr>
          <w:sz w:val="28"/>
          <w:szCs w:val="28"/>
        </w:rPr>
      </w:pPr>
      <w:r w:rsidRPr="00466E88">
        <w:rPr>
          <w:sz w:val="28"/>
          <w:szCs w:val="28"/>
        </w:rPr>
        <w:t xml:space="preserve">Під час військового стану туристична галузь стала вразливою, здійснювався переважно незначний внутрішній туризм. </w:t>
      </w:r>
    </w:p>
    <w:p w:rsidR="00466E88" w:rsidRPr="00466E88" w:rsidP="00466E88" w14:paraId="69D6EFEE" w14:textId="77777777">
      <w:pPr>
        <w:pStyle w:val="NoSpacing"/>
        <w:shd w:val="clear" w:color="auto" w:fill="FFFFFF"/>
        <w:ind w:firstLine="567"/>
        <w:contextualSpacing/>
        <w:jc w:val="both"/>
        <w:rPr>
          <w:rStyle w:val="ListLabel17"/>
          <w:sz w:val="28"/>
          <w:szCs w:val="28"/>
          <w:lang w:val="uk-UA"/>
        </w:rPr>
      </w:pPr>
      <w:r w:rsidRPr="00466E88">
        <w:rPr>
          <w:sz w:val="28"/>
          <w:szCs w:val="28"/>
        </w:rPr>
        <w:t xml:space="preserve">На території громади є туристично-привабливі об’єкти: </w:t>
      </w:r>
      <w:r w:rsidRPr="00466E88">
        <w:rPr>
          <w:sz w:val="28"/>
          <w:szCs w:val="28"/>
        </w:rPr>
        <w:t>крафтове</w:t>
      </w:r>
      <w:r w:rsidRPr="00466E88">
        <w:rPr>
          <w:sz w:val="28"/>
          <w:szCs w:val="28"/>
        </w:rPr>
        <w:t xml:space="preserve"> виробництво «Медовий спас»</w:t>
      </w:r>
      <w:r w:rsidRPr="00466E88">
        <w:rPr>
          <w:sz w:val="28"/>
          <w:szCs w:val="28"/>
          <w:lang w:eastAsia="uk-UA"/>
        </w:rPr>
        <w:t xml:space="preserve"> (учасник регіональної «Дороги вина та смаку Київщини» за підтримки </w:t>
      </w:r>
      <w:r w:rsidRPr="00466E88">
        <w:rPr>
          <w:sz w:val="28"/>
          <w:szCs w:val="28"/>
          <w:lang w:eastAsia="uk-UA"/>
        </w:rPr>
        <w:t>проєкту</w:t>
      </w:r>
      <w:r w:rsidRPr="00466E88">
        <w:rPr>
          <w:sz w:val="28"/>
          <w:szCs w:val="28"/>
          <w:lang w:eastAsia="uk-UA"/>
        </w:rPr>
        <w:t xml:space="preserve"> ЄС «</w:t>
      </w:r>
      <w:r w:rsidRPr="00466E88">
        <w:rPr>
          <w:sz w:val="28"/>
          <w:szCs w:val="28"/>
          <w:lang w:eastAsia="uk-UA"/>
        </w:rPr>
        <w:t>Підтримика</w:t>
      </w:r>
      <w:r w:rsidRPr="00466E88">
        <w:rPr>
          <w:sz w:val="28"/>
          <w:szCs w:val="28"/>
          <w:lang w:eastAsia="uk-UA"/>
        </w:rPr>
        <w:t xml:space="preserve"> розвитку системи географічних значень в Україні»), інклюзивне кафе </w:t>
      </w:r>
      <w:r w:rsidRPr="00466E88">
        <w:rPr>
          <w:sz w:val="28"/>
          <w:szCs w:val="28"/>
          <w:bdr w:val="none" w:sz="0" w:space="0" w:color="auto" w:frame="1"/>
        </w:rPr>
        <w:t>«21.3»</w:t>
      </w:r>
      <w:r w:rsidRPr="00466E88">
        <w:rPr>
          <w:sz w:val="28"/>
          <w:szCs w:val="28"/>
          <w:lang w:eastAsia="uk-UA"/>
        </w:rPr>
        <w:t>, Культурно-</w:t>
      </w:r>
      <w:r w:rsidRPr="00466E88">
        <w:rPr>
          <w:sz w:val="28"/>
          <w:szCs w:val="28"/>
          <w:lang w:eastAsia="uk-UA"/>
        </w:rPr>
        <w:t>інноваційна платформа «</w:t>
      </w:r>
      <w:r w:rsidRPr="00466E88">
        <w:rPr>
          <w:sz w:val="28"/>
          <w:szCs w:val="28"/>
          <w:lang w:eastAsia="uk-UA"/>
        </w:rPr>
        <w:t>ТеПлиця</w:t>
      </w:r>
      <w:r w:rsidRPr="00466E88">
        <w:rPr>
          <w:sz w:val="28"/>
          <w:szCs w:val="28"/>
          <w:lang w:eastAsia="uk-UA"/>
        </w:rPr>
        <w:t>» та культурно-просвітницький центр «</w:t>
      </w:r>
      <w:r w:rsidRPr="00466E88">
        <w:rPr>
          <w:sz w:val="28"/>
          <w:szCs w:val="28"/>
          <w:lang w:eastAsia="uk-UA"/>
        </w:rPr>
        <w:t>СвітЛиця</w:t>
      </w:r>
      <w:r w:rsidRPr="00466E88">
        <w:rPr>
          <w:sz w:val="28"/>
          <w:szCs w:val="28"/>
          <w:lang w:eastAsia="uk-UA"/>
        </w:rPr>
        <w:t>»  (новий формат відпочинку та навчання), п</w:t>
      </w:r>
      <w:r w:rsidRPr="00466E88">
        <w:rPr>
          <w:sz w:val="28"/>
          <w:szCs w:val="28"/>
        </w:rPr>
        <w:t xml:space="preserve">арк ім. Т.Г. Шевченка, міський краєзнавчий музей, Майдан Свободи, Парк культури та відпочинку «Перемога», </w:t>
      </w:r>
      <w:r w:rsidRPr="00466E88">
        <w:rPr>
          <w:sz w:val="28"/>
          <w:szCs w:val="28"/>
          <w:lang w:eastAsia="uk-UA"/>
        </w:rPr>
        <w:t>приватний музей «Історія зброї та етнографії»,</w:t>
      </w:r>
      <w:r w:rsidRPr="00466E88">
        <w:rPr>
          <w:sz w:val="28"/>
          <w:szCs w:val="28"/>
        </w:rPr>
        <w:t xml:space="preserve"> </w:t>
      </w:r>
      <w:r w:rsidRPr="00466E88">
        <w:rPr>
          <w:sz w:val="28"/>
          <w:szCs w:val="28"/>
          <w:lang w:eastAsia="uk-UA"/>
        </w:rPr>
        <w:t xml:space="preserve">торговельно-розважальний центр «Термінал», </w:t>
      </w:r>
      <w:r w:rsidRPr="00466E88">
        <w:rPr>
          <w:sz w:val="28"/>
          <w:szCs w:val="28"/>
        </w:rPr>
        <w:t xml:space="preserve">пам’ятний знак «Захисникам України», пам’ятний знак жертвам голодомору та політичних репресій, пам’ятник «Героям Чорнобиля» </w:t>
      </w:r>
      <w:r w:rsidRPr="00466E88">
        <w:rPr>
          <w:rStyle w:val="ListLabel17"/>
          <w:sz w:val="28"/>
          <w:szCs w:val="28"/>
          <w:lang w:val="uk-UA"/>
        </w:rPr>
        <w:t>та інтерактивний «Меморіал пам’яті», в якому представлена інформація про загиблих Захисників.</w:t>
      </w:r>
    </w:p>
    <w:p w:rsidR="00466E88" w:rsidRPr="00466E88" w:rsidP="00466E88" w14:paraId="75BF6083" w14:textId="77777777">
      <w:pPr>
        <w:shd w:val="clear" w:color="auto" w:fill="FFFFFF"/>
        <w:tabs>
          <w:tab w:val="left" w:pos="6662"/>
        </w:tabs>
        <w:spacing w:after="0"/>
        <w:ind w:firstLine="567"/>
        <w:jc w:val="center"/>
        <w:rPr>
          <w:rFonts w:ascii="Times New Roman" w:hAnsi="Times New Roman" w:cs="Times New Roman"/>
          <w:b/>
          <w:bCs/>
          <w:i/>
          <w:sz w:val="28"/>
          <w:szCs w:val="28"/>
        </w:rPr>
      </w:pPr>
    </w:p>
    <w:p w:rsidR="00466E88" w:rsidRPr="00466E88" w:rsidP="00466E88" w14:paraId="49E686BD" w14:textId="77777777">
      <w:pPr>
        <w:shd w:val="clear" w:color="auto" w:fill="FFFFFF"/>
        <w:tabs>
          <w:tab w:val="left" w:pos="6662"/>
        </w:tabs>
        <w:spacing w:after="0"/>
        <w:ind w:firstLine="567"/>
        <w:jc w:val="center"/>
        <w:rPr>
          <w:rFonts w:ascii="Times New Roman" w:hAnsi="Times New Roman" w:cs="Times New Roman"/>
          <w:b/>
          <w:i/>
          <w:color w:val="000000"/>
          <w:spacing w:val="-2"/>
          <w:sz w:val="28"/>
          <w:szCs w:val="28"/>
        </w:rPr>
      </w:pPr>
      <w:r w:rsidRPr="00466E88">
        <w:rPr>
          <w:rFonts w:ascii="Times New Roman" w:hAnsi="Times New Roman" w:cs="Times New Roman"/>
          <w:b/>
          <w:bCs/>
          <w:i/>
          <w:sz w:val="28"/>
          <w:szCs w:val="28"/>
        </w:rPr>
        <w:t>Розвиток підприємництва та надання а</w:t>
      </w:r>
      <w:r w:rsidRPr="00466E88">
        <w:rPr>
          <w:rFonts w:ascii="Times New Roman" w:hAnsi="Times New Roman" w:cs="Times New Roman"/>
          <w:b/>
          <w:i/>
          <w:sz w:val="28"/>
          <w:szCs w:val="28"/>
        </w:rPr>
        <w:t>дміністративних послуг</w:t>
      </w:r>
    </w:p>
    <w:p w:rsidR="00466E88" w:rsidRPr="00466E88" w:rsidP="00466E88" w14:paraId="2BCBD1F5" w14:textId="77777777">
      <w:pPr>
        <w:spacing w:after="0"/>
        <w:ind w:firstLine="567"/>
        <w:jc w:val="both"/>
        <w:rPr>
          <w:rFonts w:ascii="Times New Roman" w:hAnsi="Times New Roman" w:cs="Times New Roman"/>
          <w:i/>
          <w:sz w:val="28"/>
          <w:szCs w:val="28"/>
        </w:rPr>
      </w:pPr>
      <w:r w:rsidRPr="00466E88">
        <w:rPr>
          <w:rFonts w:ascii="Times New Roman" w:hAnsi="Times New Roman" w:cs="Times New Roman"/>
          <w:sz w:val="28"/>
          <w:szCs w:val="28"/>
        </w:rPr>
        <w:t xml:space="preserve">За оперативними даними ГУ ДПС України в Київській області станом на 01.01.2024 на податковому обліку перебувало 17756 суб’єктів підприємницької діяльності: фізичних осіб - підприємців - 10277, юридичних   осіб (підприємств) - 7479. Із загальної кількості суб’єктів підприємницької діяльності левову частку (97,5%) становить </w:t>
      </w:r>
      <w:r w:rsidRPr="00466E88">
        <w:rPr>
          <w:rFonts w:ascii="Times New Roman" w:hAnsi="Times New Roman" w:cs="Times New Roman"/>
          <w:sz w:val="28"/>
          <w:szCs w:val="28"/>
        </w:rPr>
        <w:t>мікропідприємництво</w:t>
      </w:r>
      <w:r w:rsidRPr="00466E88">
        <w:rPr>
          <w:rFonts w:ascii="Times New Roman" w:hAnsi="Times New Roman" w:cs="Times New Roman"/>
          <w:sz w:val="28"/>
          <w:szCs w:val="28"/>
        </w:rPr>
        <w:t xml:space="preserve">.  </w:t>
      </w:r>
    </w:p>
    <w:p w:rsidR="00466E88" w:rsidRPr="00466E88" w:rsidP="00466E88" w14:paraId="454280EA" w14:textId="3B766452">
      <w:pPr>
        <w:ind w:firstLine="567"/>
        <w:rPr>
          <w:rFonts w:ascii="Times New Roman" w:hAnsi="Times New Roman" w:cs="Times New Roman"/>
          <w:noProof/>
          <w:sz w:val="28"/>
          <w:szCs w:val="20"/>
          <w:lang w:val="hr-HR"/>
        </w:rPr>
      </w:pPr>
      <w:r w:rsidRPr="00466E88">
        <w:rPr>
          <w:rFonts w:ascii="Times New Roman" w:hAnsi="Times New Roman" w:cs="Times New Roman"/>
          <w:noProof/>
          <w:sz w:val="28"/>
          <w:szCs w:val="20"/>
          <w:lang w:val="hr-HR"/>
        </w:rPr>
        <w:drawing>
          <wp:inline distT="0" distB="0" distL="0" distR="0">
            <wp:extent cx="2657475" cy="12477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3"/>
                    <pic:cNvPicPr>
                      <a:picLocks noChangeAspect="1" noChangeArrowheads="1"/>
                    </pic:cNvPicPr>
                  </pic:nvPicPr>
                  <pic:blipFill>
                    <a:blip xmlns:r="http://schemas.openxmlformats.org/officeDocument/2006/relationships" r:embed="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657475" cy="1247775"/>
                    </a:xfrm>
                    <a:prstGeom prst="rect">
                      <a:avLst/>
                    </a:prstGeom>
                    <a:noFill/>
                    <a:ln>
                      <a:noFill/>
                    </a:ln>
                  </pic:spPr>
                </pic:pic>
              </a:graphicData>
            </a:graphic>
          </wp:inline>
        </w:drawing>
      </w:r>
      <w:bookmarkStart w:id="6" w:name="_Hlk157688216"/>
      <w:r w:rsidRPr="00466E88">
        <w:rPr>
          <w:rFonts w:ascii="Times New Roman" w:hAnsi="Times New Roman" w:cs="Times New Roman"/>
          <w:noProof/>
          <w:sz w:val="28"/>
          <w:szCs w:val="20"/>
        </w:rPr>
        <w:t xml:space="preserve">        </w:t>
      </w:r>
      <w:r w:rsidRPr="00466E88">
        <w:rPr>
          <w:rFonts w:ascii="Times New Roman" w:hAnsi="Times New Roman" w:cs="Times New Roman"/>
          <w:noProof/>
          <w:sz w:val="28"/>
          <w:szCs w:val="20"/>
          <w:lang w:val="hr-HR"/>
        </w:rPr>
        <w:drawing>
          <wp:inline distT="0" distB="0" distL="0" distR="0">
            <wp:extent cx="2400300" cy="12096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4"/>
                    <pic:cNvPicPr>
                      <a:picLocks noChangeAspect="1" noChangeArrowheads="1"/>
                    </pic:cNvPicPr>
                  </pic:nvPicPr>
                  <pic:blipFill>
                    <a:blip xmlns:r="http://schemas.openxmlformats.org/officeDocument/2006/relationships" r:embed="rId1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1209675"/>
                    </a:xfrm>
                    <a:prstGeom prst="rect">
                      <a:avLst/>
                    </a:prstGeom>
                    <a:noFill/>
                    <a:ln>
                      <a:noFill/>
                    </a:ln>
                  </pic:spPr>
                </pic:pic>
              </a:graphicData>
            </a:graphic>
          </wp:inline>
        </w:drawing>
      </w:r>
      <w:bookmarkEnd w:id="6"/>
    </w:p>
    <w:p w:rsidR="00466E88" w:rsidRPr="00466E88" w:rsidP="00466E88" w14:paraId="235873D7"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В 2023 році суб’єктам господарювання передано в оренду 14276,02 м</w:t>
      </w:r>
      <w:r w:rsidRPr="00466E88">
        <w:rPr>
          <w:rFonts w:ascii="Times New Roman" w:hAnsi="Times New Roman" w:cs="Times New Roman"/>
          <w:sz w:val="28"/>
          <w:szCs w:val="28"/>
          <w:vertAlign w:val="superscript"/>
        </w:rPr>
        <w:t>2</w:t>
      </w:r>
      <w:r w:rsidRPr="00466E88">
        <w:rPr>
          <w:rFonts w:ascii="Times New Roman" w:hAnsi="Times New Roman" w:cs="Times New Roman"/>
          <w:sz w:val="28"/>
          <w:szCs w:val="28"/>
        </w:rPr>
        <w:t xml:space="preserve"> загальних площ приміщень комунальної власності, в тому числі площ в постійній оренді – 6542,85 м</w:t>
      </w:r>
      <w:r w:rsidRPr="00466E88">
        <w:rPr>
          <w:rFonts w:ascii="Times New Roman" w:hAnsi="Times New Roman" w:cs="Times New Roman"/>
          <w:sz w:val="28"/>
          <w:szCs w:val="28"/>
          <w:vertAlign w:val="superscript"/>
        </w:rPr>
        <w:t>2</w:t>
      </w:r>
      <w:r w:rsidRPr="00466E88">
        <w:rPr>
          <w:rFonts w:ascii="Times New Roman" w:hAnsi="Times New Roman" w:cs="Times New Roman"/>
          <w:sz w:val="28"/>
          <w:szCs w:val="28"/>
        </w:rPr>
        <w:t>, в погодинній оренді – 3732,17 м</w:t>
      </w:r>
      <w:r w:rsidRPr="00466E88">
        <w:rPr>
          <w:rFonts w:ascii="Times New Roman" w:hAnsi="Times New Roman" w:cs="Times New Roman"/>
          <w:sz w:val="28"/>
          <w:szCs w:val="28"/>
          <w:vertAlign w:val="superscript"/>
        </w:rPr>
        <w:t>2</w:t>
      </w:r>
      <w:r w:rsidRPr="00466E88">
        <w:rPr>
          <w:rFonts w:ascii="Times New Roman" w:hAnsi="Times New Roman" w:cs="Times New Roman"/>
          <w:sz w:val="28"/>
          <w:szCs w:val="28"/>
        </w:rPr>
        <w:t>, площа майданчиків – 4001 м</w:t>
      </w:r>
      <w:r w:rsidRPr="00466E88">
        <w:rPr>
          <w:rFonts w:ascii="Times New Roman" w:hAnsi="Times New Roman" w:cs="Times New Roman"/>
          <w:sz w:val="28"/>
          <w:szCs w:val="28"/>
          <w:vertAlign w:val="superscript"/>
        </w:rPr>
        <w:t>2</w:t>
      </w:r>
      <w:r w:rsidRPr="00466E88">
        <w:rPr>
          <w:rFonts w:ascii="Times New Roman" w:hAnsi="Times New Roman" w:cs="Times New Roman"/>
          <w:sz w:val="28"/>
          <w:szCs w:val="28"/>
        </w:rPr>
        <w:t xml:space="preserve">. Надходження коштів від оренди об’єктів комунальної власності склали 6545 тис. грн. (без ПДВ). </w:t>
      </w:r>
    </w:p>
    <w:p w:rsidR="00466E88" w:rsidRPr="00466E88" w:rsidP="00466E88" w14:paraId="1360C8FD"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color w:val="000000"/>
          <w:sz w:val="28"/>
          <w:szCs w:val="28"/>
        </w:rPr>
        <w:t xml:space="preserve">З метою підтримки підприємницької діяльності суб’єктів господарювання у 2023 році </w:t>
      </w:r>
      <w:r w:rsidRPr="00466E88">
        <w:rPr>
          <w:rFonts w:ascii="Times New Roman" w:hAnsi="Times New Roman" w:cs="Times New Roman"/>
          <w:color w:val="000000"/>
          <w:spacing w:val="-6"/>
          <w:sz w:val="28"/>
          <w:szCs w:val="28"/>
        </w:rPr>
        <w:t xml:space="preserve">відповідно до рішення виконавчого комітету </w:t>
      </w:r>
      <w:r w:rsidRPr="00466E88">
        <w:rPr>
          <w:rFonts w:ascii="Times New Roman" w:hAnsi="Times New Roman" w:cs="Times New Roman"/>
          <w:color w:val="000000"/>
          <w:sz w:val="28"/>
          <w:szCs w:val="28"/>
        </w:rPr>
        <w:t xml:space="preserve">від 08.04.2022 № 169 продовжуватиме діяти відміна нарахування пені за невчасно сплачену або сплачено не в повному обсязі орендну плату на період з 24 лютого 2022 року, включаючи тридцять календарних днів після офіційного закінчення чи припинення воєнного стану. </w:t>
      </w:r>
      <w:r w:rsidRPr="00466E88">
        <w:rPr>
          <w:rFonts w:ascii="Times New Roman" w:hAnsi="Times New Roman" w:cs="Times New Roman"/>
          <w:sz w:val="28"/>
          <w:szCs w:val="28"/>
        </w:rPr>
        <w:t xml:space="preserve"> </w:t>
      </w:r>
    </w:p>
    <w:p w:rsidR="00466E88" w:rsidRPr="00466E88" w:rsidP="00466E88" w14:paraId="030B4923"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 xml:space="preserve">На підтримку підприємництва в громаді працює  41 об’єкт інфраструктури,   6 лізингових центрів, 6 інформаційно-консультативних центрів, 2 небанківські фінансово-кредитні установи, 11 страхових компаній, 10 </w:t>
      </w:r>
      <w:r w:rsidRPr="00466E88">
        <w:rPr>
          <w:rFonts w:ascii="Times New Roman" w:hAnsi="Times New Roman" w:cs="Times New Roman"/>
          <w:sz w:val="28"/>
          <w:szCs w:val="28"/>
        </w:rPr>
        <w:t>аудитерських</w:t>
      </w:r>
      <w:r w:rsidRPr="00466E88">
        <w:rPr>
          <w:rFonts w:ascii="Times New Roman" w:hAnsi="Times New Roman" w:cs="Times New Roman"/>
          <w:sz w:val="28"/>
          <w:szCs w:val="28"/>
        </w:rPr>
        <w:t xml:space="preserve"> фірм, 6 громадських об’єднань суб’єктів підприємництва.         </w:t>
      </w:r>
    </w:p>
    <w:p w:rsidR="00466E88" w:rsidRPr="00466E88" w:rsidP="00466E88" w14:paraId="6301722B"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 xml:space="preserve">В межах програми міжнародної співпраці «EU4Business: відновлення, конкурентоспроможність та інтернаціоналізація МСП», яка спільно фінансується Європейським Союзом та урядом Німеччини і реалізується </w:t>
      </w:r>
      <w:r w:rsidRPr="00466E88">
        <w:rPr>
          <w:rFonts w:ascii="Times New Roman" w:hAnsi="Times New Roman" w:cs="Times New Roman"/>
          <w:sz w:val="28"/>
          <w:szCs w:val="28"/>
        </w:rPr>
        <w:t xml:space="preserve">німецькою федеральною компанією </w:t>
      </w:r>
      <w:r w:rsidRPr="00466E88">
        <w:rPr>
          <w:rFonts w:ascii="Times New Roman" w:hAnsi="Times New Roman" w:cs="Times New Roman"/>
          <w:sz w:val="28"/>
          <w:szCs w:val="28"/>
        </w:rPr>
        <w:t>Deutsche</w:t>
      </w:r>
      <w:r w:rsidRPr="00466E88">
        <w:rPr>
          <w:rFonts w:ascii="Times New Roman" w:hAnsi="Times New Roman" w:cs="Times New Roman"/>
          <w:sz w:val="28"/>
          <w:szCs w:val="28"/>
        </w:rPr>
        <w:t xml:space="preserve"> </w:t>
      </w:r>
      <w:r w:rsidRPr="00466E88">
        <w:rPr>
          <w:rFonts w:ascii="Times New Roman" w:hAnsi="Times New Roman" w:cs="Times New Roman"/>
          <w:sz w:val="28"/>
          <w:szCs w:val="28"/>
        </w:rPr>
        <w:t>Gesellschaft</w:t>
      </w:r>
      <w:r w:rsidRPr="00466E88">
        <w:rPr>
          <w:rFonts w:ascii="Times New Roman" w:hAnsi="Times New Roman" w:cs="Times New Roman"/>
          <w:sz w:val="28"/>
          <w:szCs w:val="28"/>
        </w:rPr>
        <w:t xml:space="preserve"> </w:t>
      </w:r>
      <w:r w:rsidRPr="00466E88">
        <w:rPr>
          <w:rFonts w:ascii="Times New Roman" w:hAnsi="Times New Roman" w:cs="Times New Roman"/>
          <w:sz w:val="28"/>
          <w:szCs w:val="28"/>
        </w:rPr>
        <w:t>für</w:t>
      </w:r>
      <w:r w:rsidRPr="00466E88">
        <w:rPr>
          <w:rFonts w:ascii="Times New Roman" w:hAnsi="Times New Roman" w:cs="Times New Roman"/>
          <w:sz w:val="28"/>
          <w:szCs w:val="28"/>
        </w:rPr>
        <w:t xml:space="preserve"> </w:t>
      </w:r>
      <w:r w:rsidRPr="00466E88">
        <w:rPr>
          <w:rFonts w:ascii="Times New Roman" w:hAnsi="Times New Roman" w:cs="Times New Roman"/>
          <w:sz w:val="28"/>
          <w:szCs w:val="28"/>
        </w:rPr>
        <w:t>Internationale</w:t>
      </w:r>
      <w:r w:rsidRPr="00466E88">
        <w:rPr>
          <w:rFonts w:ascii="Times New Roman" w:hAnsi="Times New Roman" w:cs="Times New Roman"/>
          <w:sz w:val="28"/>
          <w:szCs w:val="28"/>
        </w:rPr>
        <w:t xml:space="preserve"> </w:t>
      </w:r>
      <w:r w:rsidRPr="00466E88">
        <w:rPr>
          <w:rFonts w:ascii="Times New Roman" w:hAnsi="Times New Roman" w:cs="Times New Roman"/>
          <w:sz w:val="28"/>
          <w:szCs w:val="28"/>
        </w:rPr>
        <w:t>Zusammenarbeit</w:t>
      </w:r>
      <w:r w:rsidRPr="00466E88">
        <w:rPr>
          <w:rFonts w:ascii="Times New Roman" w:hAnsi="Times New Roman" w:cs="Times New Roman"/>
          <w:sz w:val="28"/>
          <w:szCs w:val="28"/>
        </w:rPr>
        <w:t xml:space="preserve"> (GIZ) </w:t>
      </w:r>
      <w:r w:rsidRPr="00466E88">
        <w:rPr>
          <w:rFonts w:ascii="Times New Roman" w:hAnsi="Times New Roman" w:cs="Times New Roman"/>
          <w:sz w:val="28"/>
          <w:szCs w:val="28"/>
        </w:rPr>
        <w:t>GmbH</w:t>
      </w:r>
      <w:r w:rsidRPr="00466E88">
        <w:rPr>
          <w:rFonts w:ascii="Times New Roman" w:hAnsi="Times New Roman" w:cs="Times New Roman"/>
          <w:sz w:val="28"/>
          <w:szCs w:val="28"/>
        </w:rPr>
        <w:t xml:space="preserve"> та спрямована на підтримку економічної стійкості, відновлення та зростання України запрацював Центр підтримки бізнесу Броварської міської територіальної громади, який надає консультаційну підтримку </w:t>
      </w:r>
      <w:r w:rsidRPr="00466E88">
        <w:rPr>
          <w:rFonts w:ascii="Times New Roman" w:hAnsi="Times New Roman" w:cs="Times New Roman"/>
          <w:sz w:val="28"/>
          <w:szCs w:val="28"/>
        </w:rPr>
        <w:t>субꞌєктам</w:t>
      </w:r>
      <w:r w:rsidRPr="00466E88">
        <w:rPr>
          <w:rFonts w:ascii="Times New Roman" w:hAnsi="Times New Roman" w:cs="Times New Roman"/>
          <w:sz w:val="28"/>
          <w:szCs w:val="28"/>
        </w:rPr>
        <w:t xml:space="preserve"> підприємницької діяльності громади, в тому числі щодо діючих грантових пропозицій та вимог їх</w:t>
      </w:r>
      <w:r w:rsidRPr="00466E88">
        <w:rPr>
          <w:rFonts w:ascii="Times New Roman" w:hAnsi="Times New Roman" w:cs="Times New Roman"/>
          <w:szCs w:val="28"/>
        </w:rPr>
        <w:t xml:space="preserve"> </w:t>
      </w:r>
      <w:r w:rsidRPr="00466E88">
        <w:rPr>
          <w:rFonts w:ascii="Times New Roman" w:hAnsi="Times New Roman" w:cs="Times New Roman"/>
          <w:sz w:val="28"/>
          <w:szCs w:val="28"/>
        </w:rPr>
        <w:t>отримання.</w:t>
      </w:r>
      <w:r w:rsidRPr="00466E88">
        <w:rPr>
          <w:rFonts w:ascii="Times New Roman" w:hAnsi="Times New Roman" w:cs="Times New Roman"/>
          <w:szCs w:val="28"/>
        </w:rPr>
        <w:t xml:space="preserve"> </w:t>
      </w:r>
      <w:r w:rsidRPr="00466E88">
        <w:rPr>
          <w:rFonts w:ascii="Times New Roman" w:hAnsi="Times New Roman" w:cs="Times New Roman"/>
          <w:sz w:val="28"/>
          <w:szCs w:val="28"/>
        </w:rPr>
        <w:t xml:space="preserve">Так, у 2023 році центром підтримки бізнесу було надано 38 консультацій, проведено 20 онлайн тренінгових курсів, проведено 4 практичних воркшопів по розробці грантових </w:t>
      </w:r>
      <w:r w:rsidRPr="00466E88">
        <w:rPr>
          <w:rFonts w:ascii="Times New Roman" w:hAnsi="Times New Roman" w:cs="Times New Roman"/>
          <w:sz w:val="28"/>
          <w:szCs w:val="28"/>
        </w:rPr>
        <w:t>проєктних</w:t>
      </w:r>
      <w:r w:rsidRPr="00466E88">
        <w:rPr>
          <w:rFonts w:ascii="Times New Roman" w:hAnsi="Times New Roman" w:cs="Times New Roman"/>
          <w:sz w:val="28"/>
          <w:szCs w:val="28"/>
        </w:rPr>
        <w:t xml:space="preserve"> пропозицій та 3 </w:t>
      </w:r>
      <w:r w:rsidRPr="00466E88">
        <w:rPr>
          <w:rFonts w:ascii="Times New Roman" w:hAnsi="Times New Roman" w:cs="Times New Roman"/>
          <w:sz w:val="28"/>
          <w:szCs w:val="28"/>
        </w:rPr>
        <w:t>офлайн</w:t>
      </w:r>
      <w:r w:rsidRPr="00466E88">
        <w:rPr>
          <w:rFonts w:ascii="Times New Roman" w:hAnsi="Times New Roman" w:cs="Times New Roman"/>
          <w:sz w:val="28"/>
          <w:szCs w:val="28"/>
        </w:rPr>
        <w:t xml:space="preserve"> </w:t>
      </w:r>
      <w:r w:rsidRPr="00466E88">
        <w:rPr>
          <w:rFonts w:ascii="Times New Roman" w:hAnsi="Times New Roman" w:cs="Times New Roman"/>
          <w:sz w:val="28"/>
          <w:szCs w:val="28"/>
        </w:rPr>
        <w:t>вебінари</w:t>
      </w:r>
      <w:r w:rsidRPr="00466E88">
        <w:rPr>
          <w:rFonts w:ascii="Times New Roman" w:hAnsi="Times New Roman" w:cs="Times New Roman"/>
          <w:sz w:val="28"/>
          <w:szCs w:val="28"/>
        </w:rPr>
        <w:t>.</w:t>
      </w:r>
    </w:p>
    <w:p w:rsidR="00466E88" w:rsidRPr="00466E88" w:rsidP="00466E88" w14:paraId="4985CD24" w14:textId="678E8749">
      <w:pPr>
        <w:ind w:firstLine="567"/>
        <w:jc w:val="both"/>
        <w:rPr>
          <w:rFonts w:ascii="Times New Roman" w:hAnsi="Times New Roman" w:cs="Times New Roman"/>
          <w:sz w:val="28"/>
          <w:szCs w:val="28"/>
        </w:rPr>
      </w:pPr>
      <w:r w:rsidRPr="00466E88">
        <w:rPr>
          <w:rFonts w:ascii="Times New Roman" w:hAnsi="Times New Roman" w:cs="Times New Roman"/>
          <w:noProof/>
        </w:rPr>
        <w:drawing>
          <wp:inline distT="0" distB="0" distL="0" distR="0">
            <wp:extent cx="5610225" cy="2676525"/>
            <wp:effectExtent l="0" t="0" r="0" b="9525"/>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466E88" w:rsidRPr="00466E88" w:rsidP="00466E88" w14:paraId="2D1BAFAD"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 xml:space="preserve">В 2023 році в межах </w:t>
      </w:r>
      <w:r w:rsidRPr="00466E88">
        <w:rPr>
          <w:rFonts w:ascii="Times New Roman" w:hAnsi="Times New Roman" w:cs="Times New Roman"/>
          <w:sz w:val="28"/>
          <w:szCs w:val="28"/>
        </w:rPr>
        <w:t>проєкту</w:t>
      </w:r>
      <w:r w:rsidRPr="00466E88">
        <w:rPr>
          <w:rFonts w:ascii="Times New Roman" w:hAnsi="Times New Roman" w:cs="Times New Roman"/>
          <w:sz w:val="28"/>
          <w:szCs w:val="28"/>
        </w:rPr>
        <w:t xml:space="preserve"> UWE HUB, що реалізується Центром «Розвиток КСВ» за підтримки організації </w:t>
      </w:r>
      <w:r w:rsidRPr="00466E88">
        <w:rPr>
          <w:rFonts w:ascii="Times New Roman" w:hAnsi="Times New Roman" w:cs="Times New Roman"/>
          <w:sz w:val="28"/>
          <w:szCs w:val="28"/>
        </w:rPr>
        <w:t>GlobalGiving</w:t>
      </w:r>
      <w:r w:rsidRPr="00466E88">
        <w:rPr>
          <w:rFonts w:ascii="Times New Roman" w:hAnsi="Times New Roman" w:cs="Times New Roman"/>
          <w:sz w:val="28"/>
          <w:szCs w:val="28"/>
        </w:rPr>
        <w:t xml:space="preserve"> (США) укладено Меморандум про співпрацю між ГО «Центр «Розвиток корпоративної соціальної відповідальності»», виконавчим комітетом Броварської міської ради Броварського району Київської області та КЗКТ «Культурно-інноваційна платформа «</w:t>
      </w:r>
      <w:r w:rsidRPr="00466E88">
        <w:rPr>
          <w:rFonts w:ascii="Times New Roman" w:hAnsi="Times New Roman" w:cs="Times New Roman"/>
          <w:sz w:val="28"/>
          <w:szCs w:val="28"/>
        </w:rPr>
        <w:t>ТепЛиця</w:t>
      </w:r>
      <w:r w:rsidRPr="00466E88">
        <w:rPr>
          <w:rFonts w:ascii="Times New Roman" w:hAnsi="Times New Roman" w:cs="Times New Roman"/>
          <w:sz w:val="28"/>
          <w:szCs w:val="28"/>
        </w:rPr>
        <w:t xml:space="preserve">» Броварської міської ради Броварського району Київської області. </w:t>
      </w:r>
      <w:r w:rsidRPr="00466E88">
        <w:rPr>
          <w:rFonts w:ascii="Times New Roman" w:hAnsi="Times New Roman" w:cs="Times New Roman"/>
          <w:sz w:val="28"/>
          <w:szCs w:val="28"/>
        </w:rPr>
        <w:t>Проєкт</w:t>
      </w:r>
      <w:r w:rsidRPr="00466E88">
        <w:rPr>
          <w:rFonts w:ascii="Times New Roman" w:hAnsi="Times New Roman" w:cs="Times New Roman"/>
          <w:sz w:val="28"/>
          <w:szCs w:val="28"/>
        </w:rPr>
        <w:t xml:space="preserve"> спрямований на розвиток і підтримку спільноти підприємниць, які зацікавлені у розвитку власної справи. UWE HUB проведено два потоки навчальної Програми з підприємництва, у яких взяли участь 85 жінок громади та два одноденних </w:t>
      </w:r>
      <w:r w:rsidRPr="00466E88">
        <w:rPr>
          <w:rFonts w:ascii="Times New Roman" w:hAnsi="Times New Roman" w:cs="Times New Roman"/>
          <w:sz w:val="28"/>
          <w:szCs w:val="28"/>
        </w:rPr>
        <w:t>інтенсиви</w:t>
      </w:r>
      <w:r w:rsidRPr="00466E88">
        <w:rPr>
          <w:rFonts w:ascii="Times New Roman" w:hAnsi="Times New Roman" w:cs="Times New Roman"/>
          <w:sz w:val="28"/>
          <w:szCs w:val="28"/>
        </w:rPr>
        <w:t xml:space="preserve"> у </w:t>
      </w:r>
      <w:r w:rsidRPr="00466E88">
        <w:rPr>
          <w:rFonts w:ascii="Times New Roman" w:hAnsi="Times New Roman" w:cs="Times New Roman"/>
          <w:sz w:val="28"/>
          <w:szCs w:val="28"/>
        </w:rPr>
        <w:t>с.Требухів</w:t>
      </w:r>
      <w:r w:rsidRPr="00466E88">
        <w:rPr>
          <w:rFonts w:ascii="Times New Roman" w:hAnsi="Times New Roman" w:cs="Times New Roman"/>
          <w:sz w:val="28"/>
          <w:szCs w:val="28"/>
        </w:rPr>
        <w:t xml:space="preserve"> та </w:t>
      </w:r>
      <w:r w:rsidRPr="00466E88">
        <w:rPr>
          <w:rFonts w:ascii="Times New Roman" w:hAnsi="Times New Roman" w:cs="Times New Roman"/>
          <w:sz w:val="28"/>
          <w:szCs w:val="28"/>
        </w:rPr>
        <w:t>с.Княжичі</w:t>
      </w:r>
      <w:r w:rsidRPr="00466E88">
        <w:rPr>
          <w:rFonts w:ascii="Times New Roman" w:hAnsi="Times New Roman" w:cs="Times New Roman"/>
          <w:sz w:val="28"/>
          <w:szCs w:val="28"/>
        </w:rPr>
        <w:t>.</w:t>
      </w:r>
    </w:p>
    <w:p w:rsidR="00466E88" w:rsidRPr="00466E88" w:rsidP="00466E88" w14:paraId="1A2F5245"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Центр обслуговування «Прозорий офіс» (далі – ЦНАП) забезпечує інформаційну підтримку громадян та юридичних осіб щодо їх прав та обов'язків, а також можливостей для участі в громадському житті.</w:t>
      </w:r>
    </w:p>
    <w:p w:rsidR="00466E88" w:rsidRPr="00466E88" w:rsidP="00466E88" w14:paraId="2473F36A"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 xml:space="preserve">Мережа </w:t>
      </w:r>
      <w:r w:rsidRPr="00466E88">
        <w:rPr>
          <w:rFonts w:ascii="Times New Roman" w:hAnsi="Times New Roman" w:cs="Times New Roman"/>
          <w:sz w:val="28"/>
          <w:szCs w:val="28"/>
        </w:rPr>
        <w:t>ЦНАПу</w:t>
      </w:r>
      <w:r w:rsidRPr="00466E88">
        <w:rPr>
          <w:rFonts w:ascii="Times New Roman" w:hAnsi="Times New Roman" w:cs="Times New Roman"/>
          <w:sz w:val="28"/>
          <w:szCs w:val="28"/>
        </w:rPr>
        <w:t xml:space="preserve"> складається з 8-ми підрозділів, які розташовані у 3-х приміщеннях в м. Бровари та у </w:t>
      </w:r>
      <w:r w:rsidRPr="00466E88">
        <w:rPr>
          <w:rFonts w:ascii="Times New Roman" w:hAnsi="Times New Roman" w:cs="Times New Roman"/>
          <w:sz w:val="28"/>
          <w:szCs w:val="28"/>
        </w:rPr>
        <w:t>приміщенях</w:t>
      </w:r>
      <w:r w:rsidRPr="00466E88">
        <w:rPr>
          <w:rFonts w:ascii="Times New Roman" w:hAnsi="Times New Roman" w:cs="Times New Roman"/>
          <w:sz w:val="28"/>
          <w:szCs w:val="28"/>
        </w:rPr>
        <w:t xml:space="preserve">  старостатів сіл Княжичі та Требухів.  </w:t>
      </w:r>
    </w:p>
    <w:p w:rsidR="00466E88" w:rsidRPr="00466E88" w:rsidP="00466E88" w14:paraId="0F4DF4E4" w14:textId="77777777">
      <w:pPr>
        <w:pStyle w:val="ListParagraph"/>
        <w:ind w:left="0" w:firstLine="567"/>
        <w:jc w:val="both"/>
        <w:rPr>
          <w:sz w:val="28"/>
          <w:szCs w:val="28"/>
          <w:lang w:val="uk-UA"/>
        </w:rPr>
      </w:pPr>
      <w:r w:rsidRPr="00466E88">
        <w:rPr>
          <w:sz w:val="28"/>
          <w:szCs w:val="28"/>
          <w:lang w:val="uk-UA"/>
        </w:rPr>
        <w:t xml:space="preserve">ЦНАП співпрацює з 23 суб’єктами надання адміністративних послуг, зокрема, з 11 -  структурними підрозділами Броварської міської ради та її виконавчого комітету та 12 територіальними підрозділами   центральних органів виконавчої влади. </w:t>
      </w:r>
    </w:p>
    <w:p w:rsidR="00466E88" w:rsidRPr="00466E88" w:rsidP="00466E88" w14:paraId="3CB877F7" w14:textId="77777777">
      <w:pPr>
        <w:pStyle w:val="ListParagraph"/>
        <w:ind w:left="0" w:firstLine="567"/>
        <w:jc w:val="both"/>
        <w:rPr>
          <w:sz w:val="28"/>
          <w:szCs w:val="28"/>
          <w:bdr w:val="none" w:sz="0" w:space="0" w:color="auto" w:frame="1"/>
          <w:lang w:val="uk-UA"/>
        </w:rPr>
      </w:pPr>
      <w:r w:rsidRPr="00466E88">
        <w:rPr>
          <w:sz w:val="28"/>
          <w:szCs w:val="28"/>
          <w:lang w:val="uk-UA"/>
        </w:rPr>
        <w:t xml:space="preserve">Враховуючи сьогодення, з метою </w:t>
      </w:r>
      <w:r w:rsidRPr="00466E88">
        <w:rPr>
          <w:rStyle w:val="FontStyle22"/>
          <w:sz w:val="28"/>
          <w:szCs w:val="28"/>
          <w:lang w:val="uk-UA"/>
        </w:rPr>
        <w:t>забезпечення дотримання державної політики стандарту доступності та якості надання адміністративних послуг</w:t>
      </w:r>
      <w:r w:rsidRPr="00466E88">
        <w:rPr>
          <w:sz w:val="28"/>
          <w:szCs w:val="28"/>
          <w:bdr w:val="none" w:sz="0" w:space="0" w:color="auto" w:frame="1"/>
          <w:lang w:val="uk-UA"/>
        </w:rPr>
        <w:t>, комплексного сервісу для ветеранів війни, осіб, які мають особливі заслуги перед Батьківщиною, постраждалих учасників Революції Гідності, членів їх сімей, членів сімей загиблих (померлих) ветеранів війни та членів сімей загиблих (померлих) Захисників та Захисниць України додатково  у 2023 році у Центрі запроваджено надання 19 адміністративних послуг щодо соціального захисту ветеранів війни та членів їх сімей, у тому числі,  суб’єктом надання яких є Міністерство у справах ветеранів – 8 послуг.</w:t>
      </w:r>
    </w:p>
    <w:p w:rsidR="00466E88" w:rsidRPr="00466E88" w:rsidP="00466E88" w14:paraId="0BDF0DDC" w14:textId="77777777">
      <w:pPr>
        <w:pStyle w:val="ListParagraph"/>
        <w:ind w:left="0" w:firstLine="567"/>
        <w:jc w:val="both"/>
        <w:rPr>
          <w:sz w:val="28"/>
          <w:szCs w:val="28"/>
        </w:rPr>
      </w:pPr>
      <w:r w:rsidRPr="00466E88">
        <w:rPr>
          <w:sz w:val="28"/>
          <w:szCs w:val="28"/>
        </w:rPr>
        <w:t>Крім</w:t>
      </w:r>
      <w:r w:rsidRPr="00466E88">
        <w:rPr>
          <w:sz w:val="28"/>
          <w:szCs w:val="28"/>
        </w:rPr>
        <w:t xml:space="preserve"> </w:t>
      </w:r>
      <w:r w:rsidRPr="00466E88">
        <w:rPr>
          <w:sz w:val="28"/>
          <w:szCs w:val="28"/>
        </w:rPr>
        <w:t>того,  до</w:t>
      </w:r>
      <w:r w:rsidRPr="00466E88">
        <w:rPr>
          <w:sz w:val="28"/>
          <w:szCs w:val="28"/>
        </w:rPr>
        <w:t xml:space="preserve"> </w:t>
      </w:r>
      <w:r w:rsidRPr="00466E88">
        <w:rPr>
          <w:sz w:val="28"/>
          <w:szCs w:val="28"/>
        </w:rPr>
        <w:t>співпраці</w:t>
      </w:r>
      <w:r w:rsidRPr="00466E88">
        <w:rPr>
          <w:sz w:val="28"/>
          <w:szCs w:val="28"/>
        </w:rPr>
        <w:t xml:space="preserve"> </w:t>
      </w:r>
      <w:r w:rsidRPr="00466E88">
        <w:rPr>
          <w:sz w:val="28"/>
          <w:szCs w:val="28"/>
        </w:rPr>
        <w:t>зі</w:t>
      </w:r>
      <w:r w:rsidRPr="00466E88">
        <w:rPr>
          <w:sz w:val="28"/>
          <w:szCs w:val="28"/>
        </w:rPr>
        <w:t xml:space="preserve"> </w:t>
      </w:r>
      <w:r w:rsidRPr="00466E88">
        <w:rPr>
          <w:sz w:val="28"/>
          <w:szCs w:val="28"/>
        </w:rPr>
        <w:t>ЦНАПом</w:t>
      </w:r>
      <w:r w:rsidRPr="00466E88">
        <w:rPr>
          <w:sz w:val="28"/>
          <w:szCs w:val="28"/>
        </w:rPr>
        <w:t xml:space="preserve"> у 2023 </w:t>
      </w:r>
      <w:r w:rsidRPr="00466E88">
        <w:rPr>
          <w:sz w:val="28"/>
          <w:szCs w:val="28"/>
        </w:rPr>
        <w:t>році</w:t>
      </w:r>
      <w:r w:rsidRPr="00466E88">
        <w:rPr>
          <w:sz w:val="28"/>
          <w:szCs w:val="28"/>
        </w:rPr>
        <w:t xml:space="preserve"> залучено </w:t>
      </w:r>
      <w:r w:rsidRPr="00466E88">
        <w:rPr>
          <w:sz w:val="28"/>
          <w:szCs w:val="28"/>
        </w:rPr>
        <w:t>Київській</w:t>
      </w:r>
      <w:r w:rsidRPr="00466E88">
        <w:rPr>
          <w:sz w:val="28"/>
          <w:szCs w:val="28"/>
        </w:rPr>
        <w:t xml:space="preserve"> </w:t>
      </w:r>
      <w:r w:rsidRPr="00466E88">
        <w:rPr>
          <w:sz w:val="28"/>
          <w:szCs w:val="28"/>
        </w:rPr>
        <w:t>обласний</w:t>
      </w:r>
      <w:r w:rsidRPr="00466E88">
        <w:rPr>
          <w:sz w:val="28"/>
          <w:szCs w:val="28"/>
        </w:rPr>
        <w:t xml:space="preserve"> центр </w:t>
      </w:r>
      <w:r w:rsidRPr="00466E88">
        <w:rPr>
          <w:sz w:val="28"/>
          <w:szCs w:val="28"/>
        </w:rPr>
        <w:t>зайнятості</w:t>
      </w:r>
      <w:r w:rsidRPr="00466E88">
        <w:rPr>
          <w:sz w:val="28"/>
          <w:szCs w:val="28"/>
        </w:rPr>
        <w:t>.</w:t>
      </w:r>
    </w:p>
    <w:p w:rsidR="00466E88" w:rsidRPr="00466E88" w:rsidP="00466E88" w14:paraId="07235D35"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Відповідно до переліку адміністративних послуг, затвердженого рішенням Броварської міської ради через ЦНАП можна отримати 278 послуг, що на 37  послуг більше ніж у 2022 році, при цьому надається 18 електронних послуг.</w:t>
      </w:r>
    </w:p>
    <w:p w:rsidR="00466E88" w:rsidRPr="00466E88" w:rsidP="00466E88" w14:paraId="72BB7B24" w14:textId="77777777">
      <w:pPr>
        <w:pStyle w:val="ListParagraph"/>
        <w:ind w:left="0" w:firstLine="567"/>
        <w:jc w:val="both"/>
        <w:rPr>
          <w:sz w:val="28"/>
          <w:szCs w:val="28"/>
        </w:rPr>
      </w:pPr>
      <w:r w:rsidRPr="00466E88">
        <w:rPr>
          <w:color w:val="000000"/>
          <w:sz w:val="28"/>
          <w:szCs w:val="28"/>
          <w:shd w:val="clear" w:color="auto" w:fill="FFFFFF"/>
        </w:rPr>
        <w:t>Більшість</w:t>
      </w:r>
      <w:r w:rsidRPr="00466E88">
        <w:rPr>
          <w:color w:val="000000"/>
          <w:sz w:val="28"/>
          <w:szCs w:val="28"/>
          <w:shd w:val="clear" w:color="auto" w:fill="FFFFFF"/>
        </w:rPr>
        <w:t xml:space="preserve"> </w:t>
      </w:r>
      <w:r w:rsidRPr="00466E88">
        <w:rPr>
          <w:color w:val="000000"/>
          <w:sz w:val="28"/>
          <w:szCs w:val="28"/>
          <w:shd w:val="clear" w:color="auto" w:fill="FFFFFF"/>
        </w:rPr>
        <w:t>адміністративних</w:t>
      </w:r>
      <w:r w:rsidRPr="00466E88">
        <w:rPr>
          <w:color w:val="000000"/>
          <w:sz w:val="28"/>
          <w:szCs w:val="28"/>
          <w:shd w:val="clear" w:color="auto" w:fill="FFFFFF"/>
        </w:rPr>
        <w:t xml:space="preserve"> </w:t>
      </w:r>
      <w:r w:rsidRPr="00466E88">
        <w:rPr>
          <w:color w:val="000000"/>
          <w:sz w:val="28"/>
          <w:szCs w:val="28"/>
          <w:shd w:val="clear" w:color="auto" w:fill="FFFFFF"/>
        </w:rPr>
        <w:t>послуг</w:t>
      </w:r>
      <w:r w:rsidRPr="00466E88">
        <w:rPr>
          <w:color w:val="000000"/>
          <w:sz w:val="28"/>
          <w:szCs w:val="28"/>
          <w:shd w:val="clear" w:color="auto" w:fill="FFFFFF"/>
        </w:rPr>
        <w:t xml:space="preserve">, </w:t>
      </w:r>
      <w:r w:rsidRPr="00466E88">
        <w:rPr>
          <w:color w:val="000000"/>
          <w:sz w:val="28"/>
          <w:szCs w:val="28"/>
          <w:shd w:val="clear" w:color="auto" w:fill="FFFFFF"/>
        </w:rPr>
        <w:t>які</w:t>
      </w:r>
      <w:r w:rsidRPr="00466E88">
        <w:rPr>
          <w:color w:val="000000"/>
          <w:sz w:val="28"/>
          <w:szCs w:val="28"/>
          <w:shd w:val="clear" w:color="auto" w:fill="FFFFFF"/>
        </w:rPr>
        <w:t xml:space="preserve"> </w:t>
      </w:r>
      <w:r w:rsidRPr="00466E88">
        <w:rPr>
          <w:color w:val="000000"/>
          <w:sz w:val="28"/>
          <w:szCs w:val="28"/>
          <w:shd w:val="clear" w:color="auto" w:fill="FFFFFF"/>
        </w:rPr>
        <w:t>надаються</w:t>
      </w:r>
      <w:r w:rsidRPr="00466E88">
        <w:rPr>
          <w:color w:val="000000"/>
          <w:sz w:val="28"/>
          <w:szCs w:val="28"/>
          <w:shd w:val="clear" w:color="auto" w:fill="FFFFFF"/>
        </w:rPr>
        <w:t xml:space="preserve"> є </w:t>
      </w:r>
      <w:r w:rsidRPr="00466E88">
        <w:rPr>
          <w:color w:val="000000"/>
          <w:sz w:val="28"/>
          <w:szCs w:val="28"/>
          <w:shd w:val="clear" w:color="auto" w:fill="FFFFFF"/>
        </w:rPr>
        <w:t>безкоштовними</w:t>
      </w:r>
      <w:r w:rsidRPr="00466E88">
        <w:rPr>
          <w:color w:val="000000"/>
          <w:sz w:val="28"/>
          <w:szCs w:val="28"/>
          <w:shd w:val="clear" w:color="auto" w:fill="FFFFFF"/>
        </w:rPr>
        <w:t xml:space="preserve">, </w:t>
      </w:r>
      <w:r w:rsidRPr="00466E88">
        <w:rPr>
          <w:color w:val="000000"/>
          <w:sz w:val="28"/>
          <w:szCs w:val="28"/>
          <w:shd w:val="clear" w:color="auto" w:fill="FFFFFF"/>
        </w:rPr>
        <w:t>тільки</w:t>
      </w:r>
      <w:r w:rsidRPr="00466E88">
        <w:rPr>
          <w:color w:val="000000"/>
          <w:sz w:val="28"/>
          <w:szCs w:val="28"/>
          <w:shd w:val="clear" w:color="auto" w:fill="FFFFFF"/>
        </w:rPr>
        <w:t xml:space="preserve"> за </w:t>
      </w:r>
      <w:r w:rsidRPr="00466E88">
        <w:rPr>
          <w:color w:val="000000"/>
          <w:sz w:val="28"/>
          <w:szCs w:val="28"/>
          <w:shd w:val="clear" w:color="auto" w:fill="FFFFFF"/>
        </w:rPr>
        <w:t>отримання</w:t>
      </w:r>
      <w:r w:rsidRPr="00466E88">
        <w:rPr>
          <w:color w:val="000000"/>
          <w:sz w:val="28"/>
          <w:szCs w:val="28"/>
          <w:shd w:val="clear" w:color="auto" w:fill="FFFFFF"/>
        </w:rPr>
        <w:t xml:space="preserve"> </w:t>
      </w:r>
      <w:r w:rsidRPr="00466E88">
        <w:rPr>
          <w:sz w:val="28"/>
          <w:szCs w:val="28"/>
          <w:shd w:val="clear" w:color="auto" w:fill="FFFFFF"/>
        </w:rPr>
        <w:t>18</w:t>
      </w:r>
      <w:r w:rsidRPr="00466E88">
        <w:rPr>
          <w:color w:val="000000"/>
          <w:sz w:val="28"/>
          <w:szCs w:val="28"/>
          <w:shd w:val="clear" w:color="auto" w:fill="FFFFFF"/>
        </w:rPr>
        <w:t xml:space="preserve"> </w:t>
      </w:r>
      <w:r w:rsidRPr="00466E88">
        <w:rPr>
          <w:color w:val="000000"/>
          <w:sz w:val="28"/>
          <w:szCs w:val="28"/>
          <w:shd w:val="clear" w:color="auto" w:fill="FFFFFF"/>
        </w:rPr>
        <w:t>послуг</w:t>
      </w:r>
      <w:r w:rsidRPr="00466E88">
        <w:rPr>
          <w:color w:val="000000"/>
          <w:sz w:val="28"/>
          <w:szCs w:val="28"/>
          <w:shd w:val="clear" w:color="auto" w:fill="FFFFFF"/>
        </w:rPr>
        <w:t xml:space="preserve"> </w:t>
      </w:r>
      <w:r w:rsidRPr="00466E88">
        <w:rPr>
          <w:color w:val="000000"/>
          <w:sz w:val="28"/>
          <w:szCs w:val="28"/>
          <w:shd w:val="clear" w:color="auto" w:fill="FFFFFF"/>
        </w:rPr>
        <w:t>стягується</w:t>
      </w:r>
      <w:r w:rsidRPr="00466E88">
        <w:rPr>
          <w:color w:val="000000"/>
          <w:sz w:val="28"/>
          <w:szCs w:val="28"/>
          <w:shd w:val="clear" w:color="auto" w:fill="FFFFFF"/>
        </w:rPr>
        <w:t xml:space="preserve"> </w:t>
      </w:r>
      <w:r w:rsidRPr="00466E88">
        <w:rPr>
          <w:color w:val="000000"/>
          <w:sz w:val="28"/>
          <w:szCs w:val="28"/>
          <w:shd w:val="clear" w:color="auto" w:fill="FFFFFF"/>
        </w:rPr>
        <w:t>адміністративний</w:t>
      </w:r>
      <w:r w:rsidRPr="00466E88">
        <w:rPr>
          <w:color w:val="000000"/>
          <w:sz w:val="28"/>
          <w:szCs w:val="28"/>
          <w:shd w:val="clear" w:color="auto" w:fill="FFFFFF"/>
        </w:rPr>
        <w:t xml:space="preserve"> </w:t>
      </w:r>
      <w:r w:rsidRPr="00466E88">
        <w:rPr>
          <w:color w:val="000000"/>
          <w:sz w:val="28"/>
          <w:szCs w:val="28"/>
          <w:shd w:val="clear" w:color="auto" w:fill="FFFFFF"/>
        </w:rPr>
        <w:t>збір</w:t>
      </w:r>
      <w:r w:rsidRPr="00466E88">
        <w:rPr>
          <w:color w:val="000000"/>
          <w:sz w:val="28"/>
          <w:szCs w:val="28"/>
          <w:shd w:val="clear" w:color="auto" w:fill="FFFFFF"/>
        </w:rPr>
        <w:t>.</w:t>
      </w:r>
    </w:p>
    <w:p w:rsidR="00466E88" w:rsidRPr="00466E88" w:rsidP="00466E88" w14:paraId="1D6FF975" w14:textId="77777777">
      <w:pPr>
        <w:pStyle w:val="ListParagraph"/>
        <w:ind w:left="0" w:firstLine="567"/>
        <w:jc w:val="both"/>
        <w:rPr>
          <w:sz w:val="28"/>
          <w:szCs w:val="28"/>
        </w:rPr>
      </w:pPr>
      <w:r w:rsidRPr="00466E88">
        <w:rPr>
          <w:sz w:val="28"/>
          <w:szCs w:val="28"/>
        </w:rPr>
        <w:t>Крім</w:t>
      </w:r>
      <w:r w:rsidRPr="00466E88">
        <w:rPr>
          <w:sz w:val="28"/>
          <w:szCs w:val="28"/>
        </w:rPr>
        <w:t xml:space="preserve"> </w:t>
      </w:r>
      <w:r w:rsidRPr="00466E88">
        <w:rPr>
          <w:sz w:val="28"/>
          <w:szCs w:val="28"/>
        </w:rPr>
        <w:t>адміністративних</w:t>
      </w:r>
      <w:r w:rsidRPr="00466E88">
        <w:rPr>
          <w:sz w:val="28"/>
          <w:szCs w:val="28"/>
        </w:rPr>
        <w:t xml:space="preserve"> </w:t>
      </w:r>
      <w:r w:rsidRPr="00466E88">
        <w:rPr>
          <w:sz w:val="28"/>
          <w:szCs w:val="28"/>
        </w:rPr>
        <w:t>послуг</w:t>
      </w:r>
      <w:r w:rsidRPr="00466E88">
        <w:rPr>
          <w:sz w:val="28"/>
          <w:szCs w:val="28"/>
        </w:rPr>
        <w:t xml:space="preserve"> на ЦНАП </w:t>
      </w:r>
      <w:r w:rsidRPr="00466E88">
        <w:rPr>
          <w:sz w:val="28"/>
          <w:szCs w:val="28"/>
        </w:rPr>
        <w:t>покладено</w:t>
      </w:r>
      <w:r w:rsidRPr="00466E88">
        <w:rPr>
          <w:sz w:val="28"/>
          <w:szCs w:val="28"/>
        </w:rPr>
        <w:t xml:space="preserve"> </w:t>
      </w:r>
      <w:r w:rsidRPr="00466E88">
        <w:rPr>
          <w:sz w:val="28"/>
          <w:szCs w:val="28"/>
        </w:rPr>
        <w:t>інші</w:t>
      </w:r>
      <w:r w:rsidRPr="00466E88">
        <w:rPr>
          <w:sz w:val="28"/>
          <w:szCs w:val="28"/>
        </w:rPr>
        <w:t xml:space="preserve"> </w:t>
      </w:r>
      <w:r w:rsidRPr="00466E88">
        <w:rPr>
          <w:sz w:val="28"/>
          <w:szCs w:val="28"/>
        </w:rPr>
        <w:t>повноваження</w:t>
      </w:r>
      <w:r w:rsidRPr="00466E88">
        <w:rPr>
          <w:sz w:val="28"/>
          <w:szCs w:val="28"/>
        </w:rPr>
        <w:t xml:space="preserve">. </w:t>
      </w:r>
      <w:r w:rsidRPr="00466E88">
        <w:rPr>
          <w:sz w:val="28"/>
          <w:szCs w:val="28"/>
        </w:rPr>
        <w:t>Відповідно</w:t>
      </w:r>
      <w:r w:rsidRPr="00466E88">
        <w:rPr>
          <w:sz w:val="28"/>
          <w:szCs w:val="28"/>
        </w:rPr>
        <w:t xml:space="preserve"> до Постанови </w:t>
      </w:r>
      <w:r w:rsidRPr="00466E88">
        <w:rPr>
          <w:sz w:val="28"/>
          <w:szCs w:val="28"/>
        </w:rPr>
        <w:t>Кабінету</w:t>
      </w:r>
      <w:r w:rsidRPr="00466E88">
        <w:rPr>
          <w:sz w:val="28"/>
          <w:szCs w:val="28"/>
        </w:rPr>
        <w:t xml:space="preserve"> </w:t>
      </w:r>
      <w:r w:rsidRPr="00466E88">
        <w:rPr>
          <w:sz w:val="28"/>
          <w:szCs w:val="28"/>
        </w:rPr>
        <w:t>Міністрів</w:t>
      </w:r>
      <w:r w:rsidRPr="00466E88">
        <w:rPr>
          <w:sz w:val="28"/>
          <w:szCs w:val="28"/>
        </w:rPr>
        <w:t xml:space="preserve"> </w:t>
      </w:r>
      <w:r w:rsidRPr="00466E88">
        <w:rPr>
          <w:sz w:val="28"/>
          <w:szCs w:val="28"/>
        </w:rPr>
        <w:t>України</w:t>
      </w:r>
      <w:r w:rsidRPr="00466E88">
        <w:rPr>
          <w:sz w:val="28"/>
          <w:szCs w:val="28"/>
        </w:rPr>
        <w:t xml:space="preserve"> </w:t>
      </w:r>
      <w:r w:rsidRPr="00466E88">
        <w:rPr>
          <w:sz w:val="28"/>
          <w:szCs w:val="28"/>
        </w:rPr>
        <w:t>від</w:t>
      </w:r>
      <w:r w:rsidRPr="00466E88">
        <w:rPr>
          <w:sz w:val="28"/>
          <w:szCs w:val="28"/>
        </w:rPr>
        <w:t xml:space="preserve"> 26.03.2022 № 380 «Про </w:t>
      </w:r>
      <w:r w:rsidRPr="00466E88">
        <w:rPr>
          <w:sz w:val="28"/>
          <w:szCs w:val="28"/>
        </w:rPr>
        <w:t>збір</w:t>
      </w:r>
      <w:r w:rsidRPr="00466E88">
        <w:rPr>
          <w:sz w:val="28"/>
          <w:szCs w:val="28"/>
        </w:rPr>
        <w:t xml:space="preserve">, </w:t>
      </w:r>
      <w:r w:rsidRPr="00466E88">
        <w:rPr>
          <w:sz w:val="28"/>
          <w:szCs w:val="28"/>
        </w:rPr>
        <w:t>обробку</w:t>
      </w:r>
      <w:r w:rsidRPr="00466E88">
        <w:rPr>
          <w:sz w:val="28"/>
          <w:szCs w:val="28"/>
        </w:rPr>
        <w:t xml:space="preserve"> та </w:t>
      </w:r>
      <w:r w:rsidRPr="00466E88">
        <w:rPr>
          <w:sz w:val="28"/>
          <w:szCs w:val="28"/>
        </w:rPr>
        <w:t>облік</w:t>
      </w:r>
      <w:r w:rsidRPr="00466E88">
        <w:rPr>
          <w:sz w:val="28"/>
          <w:szCs w:val="28"/>
        </w:rPr>
        <w:t xml:space="preserve"> </w:t>
      </w:r>
      <w:r w:rsidRPr="00466E88">
        <w:rPr>
          <w:sz w:val="28"/>
          <w:szCs w:val="28"/>
        </w:rPr>
        <w:t>інформації</w:t>
      </w:r>
      <w:r w:rsidRPr="00466E88">
        <w:rPr>
          <w:sz w:val="28"/>
          <w:szCs w:val="28"/>
        </w:rPr>
        <w:t xml:space="preserve"> про </w:t>
      </w:r>
      <w:r w:rsidRPr="00466E88">
        <w:rPr>
          <w:sz w:val="28"/>
          <w:szCs w:val="28"/>
        </w:rPr>
        <w:t>пошкоджене</w:t>
      </w:r>
      <w:r w:rsidRPr="00466E88">
        <w:rPr>
          <w:sz w:val="28"/>
          <w:szCs w:val="28"/>
        </w:rPr>
        <w:t xml:space="preserve"> та </w:t>
      </w:r>
      <w:r w:rsidRPr="00466E88">
        <w:rPr>
          <w:sz w:val="28"/>
          <w:szCs w:val="28"/>
        </w:rPr>
        <w:t>знищене</w:t>
      </w:r>
      <w:r w:rsidRPr="00466E88">
        <w:rPr>
          <w:sz w:val="28"/>
          <w:szCs w:val="28"/>
        </w:rPr>
        <w:t xml:space="preserve"> </w:t>
      </w:r>
      <w:r w:rsidRPr="00466E88">
        <w:rPr>
          <w:sz w:val="28"/>
          <w:szCs w:val="28"/>
        </w:rPr>
        <w:t>нерухоме</w:t>
      </w:r>
      <w:r w:rsidRPr="00466E88">
        <w:rPr>
          <w:sz w:val="28"/>
          <w:szCs w:val="28"/>
        </w:rPr>
        <w:t xml:space="preserve"> </w:t>
      </w:r>
      <w:r w:rsidRPr="00466E88">
        <w:rPr>
          <w:sz w:val="28"/>
          <w:szCs w:val="28"/>
        </w:rPr>
        <w:t>майно</w:t>
      </w:r>
      <w:r w:rsidRPr="00466E88">
        <w:rPr>
          <w:sz w:val="28"/>
          <w:szCs w:val="28"/>
        </w:rPr>
        <w:t xml:space="preserve"> </w:t>
      </w:r>
      <w:r w:rsidRPr="00466E88">
        <w:rPr>
          <w:sz w:val="28"/>
          <w:szCs w:val="28"/>
        </w:rPr>
        <w:t>внаслідок</w:t>
      </w:r>
      <w:r w:rsidRPr="00466E88">
        <w:rPr>
          <w:sz w:val="28"/>
          <w:szCs w:val="28"/>
        </w:rPr>
        <w:t xml:space="preserve"> </w:t>
      </w:r>
      <w:r w:rsidRPr="00466E88">
        <w:rPr>
          <w:sz w:val="28"/>
          <w:szCs w:val="28"/>
        </w:rPr>
        <w:t>бойових</w:t>
      </w:r>
      <w:r w:rsidRPr="00466E88">
        <w:rPr>
          <w:sz w:val="28"/>
          <w:szCs w:val="28"/>
        </w:rPr>
        <w:t xml:space="preserve"> </w:t>
      </w:r>
      <w:r w:rsidRPr="00466E88">
        <w:rPr>
          <w:sz w:val="28"/>
          <w:szCs w:val="28"/>
        </w:rPr>
        <w:t>дій</w:t>
      </w:r>
      <w:r w:rsidRPr="00466E88">
        <w:rPr>
          <w:sz w:val="28"/>
          <w:szCs w:val="28"/>
        </w:rPr>
        <w:t xml:space="preserve">, </w:t>
      </w:r>
      <w:r w:rsidRPr="00466E88">
        <w:rPr>
          <w:sz w:val="28"/>
          <w:szCs w:val="28"/>
        </w:rPr>
        <w:t>терористичних</w:t>
      </w:r>
      <w:r w:rsidRPr="00466E88">
        <w:rPr>
          <w:sz w:val="28"/>
          <w:szCs w:val="28"/>
        </w:rPr>
        <w:t xml:space="preserve"> </w:t>
      </w:r>
      <w:r w:rsidRPr="00466E88">
        <w:rPr>
          <w:sz w:val="28"/>
          <w:szCs w:val="28"/>
        </w:rPr>
        <w:t>актів</w:t>
      </w:r>
      <w:r w:rsidRPr="00466E88">
        <w:rPr>
          <w:sz w:val="28"/>
          <w:szCs w:val="28"/>
        </w:rPr>
        <w:t xml:space="preserve">, </w:t>
      </w:r>
      <w:r w:rsidRPr="00466E88">
        <w:rPr>
          <w:sz w:val="28"/>
          <w:szCs w:val="28"/>
        </w:rPr>
        <w:t>диверсій</w:t>
      </w:r>
      <w:r w:rsidRPr="00466E88">
        <w:rPr>
          <w:sz w:val="28"/>
          <w:szCs w:val="28"/>
        </w:rPr>
        <w:t xml:space="preserve">, </w:t>
      </w:r>
      <w:r w:rsidRPr="00466E88">
        <w:rPr>
          <w:sz w:val="28"/>
          <w:szCs w:val="28"/>
        </w:rPr>
        <w:t>спричинених</w:t>
      </w:r>
      <w:r w:rsidRPr="00466E88">
        <w:rPr>
          <w:sz w:val="28"/>
          <w:szCs w:val="28"/>
        </w:rPr>
        <w:t xml:space="preserve"> </w:t>
      </w:r>
      <w:r w:rsidRPr="00466E88">
        <w:rPr>
          <w:sz w:val="28"/>
          <w:szCs w:val="28"/>
        </w:rPr>
        <w:t>військовою</w:t>
      </w:r>
      <w:r w:rsidRPr="00466E88">
        <w:rPr>
          <w:sz w:val="28"/>
          <w:szCs w:val="28"/>
        </w:rPr>
        <w:t xml:space="preserve"> </w:t>
      </w:r>
      <w:r w:rsidRPr="00466E88">
        <w:rPr>
          <w:sz w:val="28"/>
          <w:szCs w:val="28"/>
        </w:rPr>
        <w:t>агресією</w:t>
      </w:r>
      <w:r w:rsidRPr="00466E88">
        <w:rPr>
          <w:sz w:val="28"/>
          <w:szCs w:val="28"/>
        </w:rPr>
        <w:t xml:space="preserve"> </w:t>
      </w:r>
      <w:r w:rsidRPr="00466E88">
        <w:rPr>
          <w:sz w:val="28"/>
          <w:szCs w:val="28"/>
        </w:rPr>
        <w:t>російської</w:t>
      </w:r>
      <w:r w:rsidRPr="00466E88">
        <w:rPr>
          <w:sz w:val="28"/>
          <w:szCs w:val="28"/>
        </w:rPr>
        <w:t xml:space="preserve"> </w:t>
      </w:r>
      <w:r w:rsidRPr="00466E88">
        <w:rPr>
          <w:sz w:val="28"/>
          <w:szCs w:val="28"/>
        </w:rPr>
        <w:t>федерації</w:t>
      </w:r>
      <w:r w:rsidRPr="00466E88">
        <w:rPr>
          <w:sz w:val="28"/>
          <w:szCs w:val="28"/>
        </w:rPr>
        <w:t xml:space="preserve">», </w:t>
      </w:r>
      <w:r w:rsidRPr="00466E88">
        <w:rPr>
          <w:sz w:val="28"/>
          <w:szCs w:val="28"/>
        </w:rPr>
        <w:t>адміністраторами</w:t>
      </w:r>
      <w:r w:rsidRPr="00466E88">
        <w:rPr>
          <w:sz w:val="28"/>
          <w:szCs w:val="28"/>
        </w:rPr>
        <w:t xml:space="preserve"> </w:t>
      </w:r>
      <w:r w:rsidRPr="00466E88">
        <w:rPr>
          <w:sz w:val="28"/>
          <w:szCs w:val="28"/>
        </w:rPr>
        <w:t>відділу</w:t>
      </w:r>
      <w:r w:rsidRPr="00466E88">
        <w:rPr>
          <w:sz w:val="28"/>
          <w:szCs w:val="28"/>
        </w:rPr>
        <w:t xml:space="preserve"> </w:t>
      </w:r>
      <w:r w:rsidRPr="00466E88">
        <w:rPr>
          <w:sz w:val="28"/>
          <w:szCs w:val="28"/>
        </w:rPr>
        <w:t>надання</w:t>
      </w:r>
      <w:r w:rsidRPr="00466E88">
        <w:rPr>
          <w:sz w:val="28"/>
          <w:szCs w:val="28"/>
        </w:rPr>
        <w:t xml:space="preserve"> </w:t>
      </w:r>
      <w:r w:rsidRPr="00466E88">
        <w:rPr>
          <w:sz w:val="28"/>
          <w:szCs w:val="28"/>
        </w:rPr>
        <w:t>адміністративних</w:t>
      </w:r>
      <w:r w:rsidRPr="00466E88">
        <w:rPr>
          <w:sz w:val="28"/>
          <w:szCs w:val="28"/>
        </w:rPr>
        <w:t xml:space="preserve"> </w:t>
      </w:r>
      <w:r w:rsidRPr="00466E88">
        <w:rPr>
          <w:sz w:val="28"/>
          <w:szCs w:val="28"/>
        </w:rPr>
        <w:t>послуг</w:t>
      </w:r>
      <w:r w:rsidRPr="00466E88">
        <w:rPr>
          <w:sz w:val="28"/>
          <w:szCs w:val="28"/>
        </w:rPr>
        <w:t xml:space="preserve"> Центру </w:t>
      </w:r>
      <w:r w:rsidRPr="00466E88">
        <w:rPr>
          <w:sz w:val="28"/>
          <w:szCs w:val="28"/>
        </w:rPr>
        <w:t>отримано</w:t>
      </w:r>
      <w:r w:rsidRPr="00466E88">
        <w:rPr>
          <w:sz w:val="28"/>
          <w:szCs w:val="28"/>
        </w:rPr>
        <w:t xml:space="preserve"> доступ до </w:t>
      </w:r>
      <w:r w:rsidRPr="00466E88">
        <w:rPr>
          <w:sz w:val="28"/>
          <w:szCs w:val="28"/>
          <w:shd w:val="clear" w:color="auto" w:fill="FFFFFF"/>
        </w:rPr>
        <w:t xml:space="preserve">Державного </w:t>
      </w:r>
      <w:r w:rsidRPr="00466E88">
        <w:rPr>
          <w:sz w:val="28"/>
          <w:szCs w:val="28"/>
          <w:shd w:val="clear" w:color="auto" w:fill="FFFFFF"/>
        </w:rPr>
        <w:t>реєстру</w:t>
      </w:r>
      <w:r w:rsidRPr="00466E88">
        <w:rPr>
          <w:sz w:val="28"/>
          <w:szCs w:val="28"/>
          <w:shd w:val="clear" w:color="auto" w:fill="FFFFFF"/>
        </w:rPr>
        <w:t xml:space="preserve"> майна, </w:t>
      </w:r>
      <w:r w:rsidRPr="00466E88">
        <w:rPr>
          <w:sz w:val="28"/>
          <w:szCs w:val="28"/>
          <w:shd w:val="clear" w:color="auto" w:fill="FFFFFF"/>
        </w:rPr>
        <w:t>пошкодженого</w:t>
      </w:r>
      <w:r w:rsidRPr="00466E88">
        <w:rPr>
          <w:sz w:val="28"/>
          <w:szCs w:val="28"/>
          <w:shd w:val="clear" w:color="auto" w:fill="FFFFFF"/>
        </w:rPr>
        <w:t xml:space="preserve"> та </w:t>
      </w:r>
      <w:r w:rsidRPr="00466E88">
        <w:rPr>
          <w:sz w:val="28"/>
          <w:szCs w:val="28"/>
          <w:shd w:val="clear" w:color="auto" w:fill="FFFFFF"/>
        </w:rPr>
        <w:t>знищеного</w:t>
      </w:r>
      <w:r w:rsidRPr="00466E88">
        <w:rPr>
          <w:sz w:val="28"/>
          <w:szCs w:val="28"/>
          <w:shd w:val="clear" w:color="auto" w:fill="FFFFFF"/>
        </w:rPr>
        <w:t xml:space="preserve"> </w:t>
      </w:r>
      <w:r w:rsidRPr="00466E88">
        <w:rPr>
          <w:sz w:val="28"/>
          <w:szCs w:val="28"/>
          <w:shd w:val="clear" w:color="auto" w:fill="FFFFFF"/>
        </w:rPr>
        <w:t>внаслідок</w:t>
      </w:r>
      <w:r w:rsidRPr="00466E88">
        <w:rPr>
          <w:sz w:val="28"/>
          <w:szCs w:val="28"/>
          <w:shd w:val="clear" w:color="auto" w:fill="FFFFFF"/>
        </w:rPr>
        <w:t xml:space="preserve"> </w:t>
      </w:r>
      <w:r w:rsidRPr="00466E88">
        <w:rPr>
          <w:sz w:val="28"/>
          <w:szCs w:val="28"/>
          <w:shd w:val="clear" w:color="auto" w:fill="FFFFFF"/>
        </w:rPr>
        <w:t>бойових</w:t>
      </w:r>
      <w:r w:rsidRPr="00466E88">
        <w:rPr>
          <w:sz w:val="28"/>
          <w:szCs w:val="28"/>
          <w:shd w:val="clear" w:color="auto" w:fill="FFFFFF"/>
        </w:rPr>
        <w:t xml:space="preserve"> </w:t>
      </w:r>
      <w:r w:rsidRPr="00466E88">
        <w:rPr>
          <w:sz w:val="28"/>
          <w:szCs w:val="28"/>
          <w:shd w:val="clear" w:color="auto" w:fill="FFFFFF"/>
        </w:rPr>
        <w:t>дій</w:t>
      </w:r>
      <w:r w:rsidRPr="00466E88">
        <w:rPr>
          <w:sz w:val="28"/>
          <w:szCs w:val="28"/>
          <w:shd w:val="clear" w:color="auto" w:fill="FFFFFF"/>
        </w:rPr>
        <w:t xml:space="preserve">, </w:t>
      </w:r>
      <w:r w:rsidRPr="00466E88">
        <w:rPr>
          <w:sz w:val="28"/>
          <w:szCs w:val="28"/>
          <w:shd w:val="clear" w:color="auto" w:fill="FFFFFF"/>
        </w:rPr>
        <w:t>терористичних</w:t>
      </w:r>
      <w:r w:rsidRPr="00466E88">
        <w:rPr>
          <w:sz w:val="28"/>
          <w:szCs w:val="28"/>
          <w:shd w:val="clear" w:color="auto" w:fill="FFFFFF"/>
        </w:rPr>
        <w:t xml:space="preserve"> </w:t>
      </w:r>
      <w:r w:rsidRPr="00466E88">
        <w:rPr>
          <w:sz w:val="28"/>
          <w:szCs w:val="28"/>
          <w:shd w:val="clear" w:color="auto" w:fill="FFFFFF"/>
        </w:rPr>
        <w:t>актів</w:t>
      </w:r>
      <w:r w:rsidRPr="00466E88">
        <w:rPr>
          <w:sz w:val="28"/>
          <w:szCs w:val="28"/>
          <w:shd w:val="clear" w:color="auto" w:fill="FFFFFF"/>
        </w:rPr>
        <w:t xml:space="preserve">, </w:t>
      </w:r>
      <w:r w:rsidRPr="00466E88">
        <w:rPr>
          <w:sz w:val="28"/>
          <w:szCs w:val="28"/>
          <w:shd w:val="clear" w:color="auto" w:fill="FFFFFF"/>
        </w:rPr>
        <w:t>диверсій</w:t>
      </w:r>
      <w:r w:rsidRPr="00466E88">
        <w:rPr>
          <w:sz w:val="28"/>
          <w:szCs w:val="28"/>
          <w:shd w:val="clear" w:color="auto" w:fill="FFFFFF"/>
        </w:rPr>
        <w:t xml:space="preserve">, </w:t>
      </w:r>
      <w:r w:rsidRPr="00466E88">
        <w:rPr>
          <w:sz w:val="28"/>
          <w:szCs w:val="28"/>
          <w:shd w:val="clear" w:color="auto" w:fill="FFFFFF"/>
        </w:rPr>
        <w:t>спричинених</w:t>
      </w:r>
      <w:r w:rsidRPr="00466E88">
        <w:rPr>
          <w:sz w:val="28"/>
          <w:szCs w:val="28"/>
          <w:shd w:val="clear" w:color="auto" w:fill="FFFFFF"/>
        </w:rPr>
        <w:t xml:space="preserve"> </w:t>
      </w:r>
      <w:r w:rsidRPr="00466E88">
        <w:rPr>
          <w:sz w:val="28"/>
          <w:szCs w:val="28"/>
          <w:shd w:val="clear" w:color="auto" w:fill="FFFFFF"/>
        </w:rPr>
        <w:t>військовою</w:t>
      </w:r>
      <w:r w:rsidRPr="00466E88">
        <w:rPr>
          <w:sz w:val="28"/>
          <w:szCs w:val="28"/>
          <w:shd w:val="clear" w:color="auto" w:fill="FFFFFF"/>
        </w:rPr>
        <w:t xml:space="preserve"> </w:t>
      </w:r>
      <w:r w:rsidRPr="00466E88">
        <w:rPr>
          <w:sz w:val="28"/>
          <w:szCs w:val="28"/>
          <w:shd w:val="clear" w:color="auto" w:fill="FFFFFF"/>
        </w:rPr>
        <w:t>агресією</w:t>
      </w:r>
      <w:r w:rsidRPr="00466E88">
        <w:rPr>
          <w:sz w:val="28"/>
          <w:szCs w:val="28"/>
          <w:shd w:val="clear" w:color="auto" w:fill="FFFFFF"/>
        </w:rPr>
        <w:t xml:space="preserve"> </w:t>
      </w:r>
      <w:r w:rsidRPr="00466E88">
        <w:rPr>
          <w:sz w:val="28"/>
          <w:szCs w:val="28"/>
          <w:shd w:val="clear" w:color="auto" w:fill="FFFFFF"/>
        </w:rPr>
        <w:t>російської</w:t>
      </w:r>
      <w:r w:rsidRPr="00466E88">
        <w:rPr>
          <w:sz w:val="28"/>
          <w:szCs w:val="28"/>
          <w:shd w:val="clear" w:color="auto" w:fill="FFFFFF"/>
        </w:rPr>
        <w:t xml:space="preserve"> </w:t>
      </w:r>
      <w:r w:rsidRPr="00466E88">
        <w:rPr>
          <w:sz w:val="28"/>
          <w:szCs w:val="28"/>
          <w:shd w:val="clear" w:color="auto" w:fill="FFFFFF"/>
        </w:rPr>
        <w:t>федерації</w:t>
      </w:r>
      <w:r w:rsidRPr="00466E88">
        <w:rPr>
          <w:sz w:val="28"/>
          <w:szCs w:val="28"/>
          <w:shd w:val="clear" w:color="auto" w:fill="FFFFFF"/>
        </w:rPr>
        <w:t xml:space="preserve"> та </w:t>
      </w:r>
      <w:r w:rsidRPr="00466E88">
        <w:rPr>
          <w:sz w:val="28"/>
          <w:szCs w:val="28"/>
          <w:shd w:val="clear" w:color="auto" w:fill="FFFFFF"/>
        </w:rPr>
        <w:t>забезпечується</w:t>
      </w:r>
      <w:r w:rsidRPr="00466E88">
        <w:rPr>
          <w:color w:val="333333"/>
          <w:sz w:val="28"/>
          <w:szCs w:val="28"/>
          <w:shd w:val="clear" w:color="auto" w:fill="FFFFFF"/>
        </w:rPr>
        <w:t xml:space="preserve"> </w:t>
      </w:r>
      <w:r w:rsidRPr="00466E88">
        <w:rPr>
          <w:sz w:val="28"/>
          <w:szCs w:val="28"/>
        </w:rPr>
        <w:t>внесення</w:t>
      </w:r>
      <w:r w:rsidRPr="00466E88">
        <w:rPr>
          <w:sz w:val="28"/>
          <w:szCs w:val="28"/>
        </w:rPr>
        <w:t xml:space="preserve"> </w:t>
      </w:r>
      <w:r w:rsidRPr="00466E88">
        <w:rPr>
          <w:sz w:val="28"/>
          <w:szCs w:val="28"/>
        </w:rPr>
        <w:t>інформаційних</w:t>
      </w:r>
      <w:r w:rsidRPr="00466E88">
        <w:rPr>
          <w:sz w:val="28"/>
          <w:szCs w:val="28"/>
        </w:rPr>
        <w:t xml:space="preserve"> </w:t>
      </w:r>
      <w:r w:rsidRPr="00466E88">
        <w:rPr>
          <w:sz w:val="28"/>
          <w:szCs w:val="28"/>
        </w:rPr>
        <w:t>повідомлень</w:t>
      </w:r>
      <w:r w:rsidRPr="00466E88">
        <w:rPr>
          <w:sz w:val="28"/>
          <w:szCs w:val="28"/>
        </w:rPr>
        <w:t xml:space="preserve"> про </w:t>
      </w:r>
      <w:r w:rsidRPr="00466E88">
        <w:rPr>
          <w:sz w:val="28"/>
          <w:szCs w:val="28"/>
        </w:rPr>
        <w:t>пошкоджене</w:t>
      </w:r>
      <w:r w:rsidRPr="00466E88">
        <w:rPr>
          <w:sz w:val="28"/>
          <w:szCs w:val="28"/>
        </w:rPr>
        <w:t>/</w:t>
      </w:r>
      <w:r w:rsidRPr="00466E88">
        <w:rPr>
          <w:sz w:val="28"/>
          <w:szCs w:val="28"/>
        </w:rPr>
        <w:t>знищене</w:t>
      </w:r>
      <w:r w:rsidRPr="00466E88">
        <w:rPr>
          <w:sz w:val="28"/>
          <w:szCs w:val="28"/>
        </w:rPr>
        <w:t xml:space="preserve"> </w:t>
      </w:r>
      <w:r w:rsidRPr="00466E88">
        <w:rPr>
          <w:sz w:val="28"/>
          <w:szCs w:val="28"/>
        </w:rPr>
        <w:t>майно</w:t>
      </w:r>
      <w:r w:rsidRPr="00466E88">
        <w:rPr>
          <w:sz w:val="28"/>
          <w:szCs w:val="28"/>
        </w:rPr>
        <w:t xml:space="preserve"> </w:t>
      </w:r>
      <w:r w:rsidRPr="00466E88">
        <w:rPr>
          <w:sz w:val="28"/>
          <w:szCs w:val="28"/>
        </w:rPr>
        <w:t>громадян</w:t>
      </w:r>
      <w:r w:rsidRPr="00466E88">
        <w:rPr>
          <w:sz w:val="28"/>
          <w:szCs w:val="28"/>
        </w:rPr>
        <w:t xml:space="preserve">, </w:t>
      </w:r>
      <w:r w:rsidRPr="00466E88">
        <w:rPr>
          <w:sz w:val="28"/>
          <w:szCs w:val="28"/>
        </w:rPr>
        <w:t>які</w:t>
      </w:r>
      <w:r w:rsidRPr="00466E88">
        <w:rPr>
          <w:sz w:val="28"/>
          <w:szCs w:val="28"/>
        </w:rPr>
        <w:t xml:space="preserve"> не </w:t>
      </w:r>
      <w:r w:rsidRPr="00466E88">
        <w:rPr>
          <w:sz w:val="28"/>
          <w:szCs w:val="28"/>
        </w:rPr>
        <w:t>мають</w:t>
      </w:r>
      <w:r w:rsidRPr="00466E88">
        <w:rPr>
          <w:sz w:val="28"/>
          <w:szCs w:val="28"/>
        </w:rPr>
        <w:t xml:space="preserve"> </w:t>
      </w:r>
      <w:r w:rsidRPr="00466E88">
        <w:rPr>
          <w:sz w:val="28"/>
          <w:szCs w:val="28"/>
        </w:rPr>
        <w:t>можливості</w:t>
      </w:r>
      <w:r w:rsidRPr="00466E88">
        <w:rPr>
          <w:sz w:val="28"/>
          <w:szCs w:val="28"/>
        </w:rPr>
        <w:t xml:space="preserve"> </w:t>
      </w:r>
      <w:r w:rsidRPr="00466E88">
        <w:rPr>
          <w:sz w:val="28"/>
          <w:szCs w:val="28"/>
        </w:rPr>
        <w:t>самостійно</w:t>
      </w:r>
      <w:r w:rsidRPr="00466E88">
        <w:rPr>
          <w:sz w:val="28"/>
          <w:szCs w:val="28"/>
        </w:rPr>
        <w:t xml:space="preserve"> внести </w:t>
      </w:r>
      <w:r w:rsidRPr="00466E88">
        <w:rPr>
          <w:sz w:val="28"/>
          <w:szCs w:val="28"/>
        </w:rPr>
        <w:t>дану</w:t>
      </w:r>
      <w:r w:rsidRPr="00466E88">
        <w:rPr>
          <w:sz w:val="28"/>
          <w:szCs w:val="28"/>
        </w:rPr>
        <w:t xml:space="preserve"> </w:t>
      </w:r>
      <w:r w:rsidRPr="00466E88">
        <w:rPr>
          <w:sz w:val="28"/>
          <w:szCs w:val="28"/>
        </w:rPr>
        <w:t>інформацію</w:t>
      </w:r>
      <w:r w:rsidRPr="00466E88">
        <w:rPr>
          <w:sz w:val="28"/>
          <w:szCs w:val="28"/>
        </w:rPr>
        <w:t xml:space="preserve">.  А </w:t>
      </w:r>
      <w:r w:rsidRPr="00466E88">
        <w:rPr>
          <w:sz w:val="28"/>
          <w:szCs w:val="28"/>
        </w:rPr>
        <w:t>також</w:t>
      </w:r>
      <w:r w:rsidRPr="00466E88">
        <w:rPr>
          <w:sz w:val="28"/>
          <w:szCs w:val="28"/>
        </w:rPr>
        <w:t xml:space="preserve">,  </w:t>
      </w:r>
      <w:r w:rsidRPr="00466E88">
        <w:rPr>
          <w:sz w:val="28"/>
          <w:szCs w:val="28"/>
        </w:rPr>
        <w:t>відповідно</w:t>
      </w:r>
      <w:r w:rsidRPr="00466E88">
        <w:rPr>
          <w:sz w:val="28"/>
          <w:szCs w:val="28"/>
        </w:rPr>
        <w:t xml:space="preserve"> до  Постанови  </w:t>
      </w:r>
      <w:r w:rsidRPr="00466E88">
        <w:rPr>
          <w:sz w:val="28"/>
          <w:szCs w:val="28"/>
        </w:rPr>
        <w:t>Кабінету</w:t>
      </w:r>
      <w:r w:rsidRPr="00466E88">
        <w:rPr>
          <w:sz w:val="28"/>
          <w:szCs w:val="28"/>
        </w:rPr>
        <w:t xml:space="preserve"> </w:t>
      </w:r>
      <w:r w:rsidRPr="00466E88">
        <w:rPr>
          <w:sz w:val="28"/>
          <w:szCs w:val="28"/>
        </w:rPr>
        <w:t>Міністрів</w:t>
      </w:r>
      <w:r w:rsidRPr="00466E88">
        <w:rPr>
          <w:sz w:val="28"/>
          <w:szCs w:val="28"/>
        </w:rPr>
        <w:t xml:space="preserve"> </w:t>
      </w:r>
      <w:r w:rsidRPr="00466E88">
        <w:rPr>
          <w:sz w:val="28"/>
          <w:szCs w:val="28"/>
        </w:rPr>
        <w:t>України</w:t>
      </w:r>
      <w:r w:rsidRPr="00466E88">
        <w:rPr>
          <w:sz w:val="28"/>
          <w:szCs w:val="28"/>
        </w:rPr>
        <w:t xml:space="preserve"> </w:t>
      </w:r>
      <w:r w:rsidRPr="00466E88">
        <w:rPr>
          <w:sz w:val="28"/>
          <w:szCs w:val="28"/>
        </w:rPr>
        <w:t>від</w:t>
      </w:r>
      <w:r w:rsidRPr="00466E88">
        <w:rPr>
          <w:sz w:val="28"/>
          <w:szCs w:val="28"/>
        </w:rPr>
        <w:t xml:space="preserve"> 19 </w:t>
      </w:r>
      <w:r w:rsidRPr="00466E88">
        <w:rPr>
          <w:sz w:val="28"/>
          <w:szCs w:val="28"/>
        </w:rPr>
        <w:t>березня</w:t>
      </w:r>
      <w:r w:rsidRPr="00466E88">
        <w:rPr>
          <w:sz w:val="28"/>
          <w:szCs w:val="28"/>
        </w:rPr>
        <w:t xml:space="preserve"> 2022 року №333, </w:t>
      </w:r>
      <w:r w:rsidRPr="00466E88">
        <w:rPr>
          <w:sz w:val="28"/>
          <w:szCs w:val="28"/>
        </w:rPr>
        <w:t>якою</w:t>
      </w:r>
      <w:r w:rsidRPr="00466E88">
        <w:rPr>
          <w:sz w:val="28"/>
          <w:szCs w:val="28"/>
        </w:rPr>
        <w:t xml:space="preserve">  </w:t>
      </w:r>
      <w:r w:rsidRPr="00466E88">
        <w:rPr>
          <w:sz w:val="28"/>
          <w:szCs w:val="28"/>
        </w:rPr>
        <w:t>затверджено</w:t>
      </w:r>
      <w:r w:rsidRPr="00466E88">
        <w:rPr>
          <w:sz w:val="28"/>
          <w:szCs w:val="28"/>
        </w:rPr>
        <w:t xml:space="preserve"> «Порядок </w:t>
      </w:r>
      <w:r w:rsidRPr="00466E88">
        <w:rPr>
          <w:sz w:val="28"/>
          <w:szCs w:val="28"/>
        </w:rPr>
        <w:t>компенсації</w:t>
      </w:r>
      <w:r w:rsidRPr="00466E88">
        <w:rPr>
          <w:sz w:val="28"/>
          <w:szCs w:val="28"/>
        </w:rPr>
        <w:t xml:space="preserve">  </w:t>
      </w:r>
      <w:r w:rsidRPr="00466E88">
        <w:rPr>
          <w:sz w:val="28"/>
          <w:szCs w:val="28"/>
        </w:rPr>
        <w:t>витрат</w:t>
      </w:r>
      <w:r w:rsidRPr="00466E88">
        <w:rPr>
          <w:sz w:val="28"/>
          <w:szCs w:val="28"/>
        </w:rPr>
        <w:t xml:space="preserve"> за </w:t>
      </w:r>
      <w:r w:rsidRPr="00466E88">
        <w:rPr>
          <w:sz w:val="28"/>
          <w:szCs w:val="28"/>
        </w:rPr>
        <w:t>тимчасове</w:t>
      </w:r>
      <w:r w:rsidRPr="00466E88">
        <w:rPr>
          <w:sz w:val="28"/>
          <w:szCs w:val="28"/>
        </w:rPr>
        <w:t xml:space="preserve"> </w:t>
      </w:r>
      <w:r w:rsidRPr="00466E88">
        <w:rPr>
          <w:sz w:val="28"/>
          <w:szCs w:val="28"/>
        </w:rPr>
        <w:t>розміщення</w:t>
      </w:r>
      <w:r w:rsidRPr="00466E88">
        <w:rPr>
          <w:sz w:val="28"/>
          <w:szCs w:val="28"/>
        </w:rPr>
        <w:t xml:space="preserve"> (</w:t>
      </w:r>
      <w:r w:rsidRPr="00466E88">
        <w:rPr>
          <w:sz w:val="28"/>
          <w:szCs w:val="28"/>
        </w:rPr>
        <w:t>перебування</w:t>
      </w:r>
      <w:r w:rsidRPr="00466E88">
        <w:rPr>
          <w:sz w:val="28"/>
          <w:szCs w:val="28"/>
        </w:rPr>
        <w:t xml:space="preserve">) </w:t>
      </w:r>
      <w:r w:rsidRPr="00466E88">
        <w:rPr>
          <w:sz w:val="28"/>
          <w:szCs w:val="28"/>
        </w:rPr>
        <w:t>внутрішньо</w:t>
      </w:r>
      <w:r w:rsidRPr="00466E88">
        <w:rPr>
          <w:sz w:val="28"/>
          <w:szCs w:val="28"/>
        </w:rPr>
        <w:t xml:space="preserve"> </w:t>
      </w:r>
      <w:r w:rsidRPr="00466E88">
        <w:rPr>
          <w:sz w:val="28"/>
          <w:szCs w:val="28"/>
        </w:rPr>
        <w:t>переміщених</w:t>
      </w:r>
      <w:r w:rsidRPr="00466E88">
        <w:rPr>
          <w:sz w:val="28"/>
          <w:szCs w:val="28"/>
        </w:rPr>
        <w:t xml:space="preserve"> </w:t>
      </w:r>
      <w:r w:rsidRPr="00466E88">
        <w:rPr>
          <w:sz w:val="28"/>
          <w:szCs w:val="28"/>
        </w:rPr>
        <w:t>осіб</w:t>
      </w:r>
      <w:r w:rsidRPr="00466E88">
        <w:rPr>
          <w:sz w:val="28"/>
          <w:szCs w:val="28"/>
        </w:rPr>
        <w:t xml:space="preserve">», </w:t>
      </w:r>
      <w:r w:rsidRPr="00466E88">
        <w:rPr>
          <w:sz w:val="28"/>
          <w:szCs w:val="28"/>
        </w:rPr>
        <w:t>здійснюється</w:t>
      </w:r>
      <w:r w:rsidRPr="00466E88">
        <w:rPr>
          <w:sz w:val="28"/>
          <w:szCs w:val="28"/>
        </w:rPr>
        <w:t xml:space="preserve">  </w:t>
      </w:r>
      <w:r w:rsidRPr="00466E88">
        <w:rPr>
          <w:sz w:val="28"/>
          <w:szCs w:val="28"/>
        </w:rPr>
        <w:t>реєстрація</w:t>
      </w:r>
      <w:r w:rsidRPr="00466E88">
        <w:rPr>
          <w:sz w:val="28"/>
          <w:szCs w:val="28"/>
        </w:rPr>
        <w:t xml:space="preserve"> </w:t>
      </w:r>
      <w:r w:rsidRPr="00466E88">
        <w:rPr>
          <w:sz w:val="28"/>
          <w:szCs w:val="28"/>
        </w:rPr>
        <w:t>повідомлень</w:t>
      </w:r>
      <w:r w:rsidRPr="00466E88">
        <w:rPr>
          <w:sz w:val="28"/>
          <w:szCs w:val="28"/>
        </w:rPr>
        <w:t xml:space="preserve"> про </w:t>
      </w:r>
      <w:r w:rsidRPr="00466E88">
        <w:rPr>
          <w:sz w:val="28"/>
          <w:szCs w:val="28"/>
        </w:rPr>
        <w:t>розміщення</w:t>
      </w:r>
      <w:r w:rsidRPr="00466E88">
        <w:rPr>
          <w:sz w:val="28"/>
          <w:szCs w:val="28"/>
        </w:rPr>
        <w:t xml:space="preserve"> </w:t>
      </w:r>
      <w:r w:rsidRPr="00466E88">
        <w:rPr>
          <w:sz w:val="28"/>
          <w:szCs w:val="28"/>
          <w:lang w:val="uk-UA"/>
        </w:rPr>
        <w:t>ВПО</w:t>
      </w:r>
      <w:r w:rsidRPr="00466E88">
        <w:rPr>
          <w:sz w:val="28"/>
          <w:szCs w:val="28"/>
        </w:rPr>
        <w:t xml:space="preserve"> та </w:t>
      </w:r>
      <w:r w:rsidRPr="00466E88">
        <w:rPr>
          <w:sz w:val="28"/>
          <w:szCs w:val="28"/>
        </w:rPr>
        <w:t>заяв</w:t>
      </w:r>
      <w:r w:rsidRPr="00466E88">
        <w:rPr>
          <w:sz w:val="28"/>
          <w:szCs w:val="28"/>
        </w:rPr>
        <w:t xml:space="preserve"> на </w:t>
      </w:r>
      <w:r w:rsidRPr="00466E88">
        <w:rPr>
          <w:sz w:val="28"/>
          <w:szCs w:val="28"/>
        </w:rPr>
        <w:t>отримання</w:t>
      </w:r>
      <w:r w:rsidRPr="00466E88">
        <w:rPr>
          <w:sz w:val="28"/>
          <w:szCs w:val="28"/>
        </w:rPr>
        <w:t xml:space="preserve"> </w:t>
      </w:r>
      <w:r w:rsidRPr="00466E88">
        <w:rPr>
          <w:sz w:val="28"/>
          <w:szCs w:val="28"/>
        </w:rPr>
        <w:t>компенсації</w:t>
      </w:r>
      <w:r w:rsidRPr="00466E88">
        <w:rPr>
          <w:sz w:val="28"/>
          <w:szCs w:val="28"/>
        </w:rPr>
        <w:t xml:space="preserve"> за </w:t>
      </w:r>
      <w:r w:rsidRPr="00466E88">
        <w:rPr>
          <w:sz w:val="28"/>
          <w:szCs w:val="28"/>
        </w:rPr>
        <w:t>комунальні</w:t>
      </w:r>
      <w:r w:rsidRPr="00466E88">
        <w:rPr>
          <w:sz w:val="28"/>
          <w:szCs w:val="28"/>
        </w:rPr>
        <w:t xml:space="preserve"> </w:t>
      </w:r>
      <w:r w:rsidRPr="00466E88">
        <w:rPr>
          <w:sz w:val="28"/>
          <w:szCs w:val="28"/>
        </w:rPr>
        <w:t>послуги</w:t>
      </w:r>
      <w:r w:rsidRPr="00466E88">
        <w:rPr>
          <w:sz w:val="28"/>
          <w:szCs w:val="28"/>
        </w:rPr>
        <w:t xml:space="preserve"> (</w:t>
      </w:r>
      <w:r w:rsidRPr="00466E88">
        <w:rPr>
          <w:sz w:val="28"/>
          <w:szCs w:val="28"/>
        </w:rPr>
        <w:t>Програма</w:t>
      </w:r>
      <w:r w:rsidRPr="00466E88">
        <w:rPr>
          <w:sz w:val="28"/>
          <w:szCs w:val="28"/>
        </w:rPr>
        <w:t xml:space="preserve"> «</w:t>
      </w:r>
      <w:r w:rsidRPr="00466E88">
        <w:rPr>
          <w:sz w:val="28"/>
          <w:szCs w:val="28"/>
        </w:rPr>
        <w:t>Прихисток</w:t>
      </w:r>
      <w:r w:rsidRPr="00466E88">
        <w:rPr>
          <w:sz w:val="28"/>
          <w:szCs w:val="28"/>
        </w:rPr>
        <w:t xml:space="preserve">»). </w:t>
      </w:r>
    </w:p>
    <w:p w:rsidR="00466E88" w:rsidRPr="00466E88" w:rsidP="00466E88" w14:paraId="6BC1CE33"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 xml:space="preserve">На рецепції </w:t>
      </w:r>
      <w:r w:rsidRPr="00466E88">
        <w:rPr>
          <w:rFonts w:ascii="Times New Roman" w:hAnsi="Times New Roman" w:cs="Times New Roman"/>
          <w:sz w:val="28"/>
          <w:szCs w:val="28"/>
        </w:rPr>
        <w:t>ЦНАПу</w:t>
      </w:r>
      <w:r w:rsidRPr="00466E88">
        <w:rPr>
          <w:rFonts w:ascii="Times New Roman" w:hAnsi="Times New Roman" w:cs="Times New Roman"/>
          <w:sz w:val="28"/>
          <w:szCs w:val="28"/>
        </w:rPr>
        <w:t xml:space="preserve">, його відокремлених структурних підрозділів та робочих місцях наявний безперешкодний  доступ для осіб з інвалідністю зі слуху до сервісу системи </w:t>
      </w:r>
      <w:r w:rsidRPr="00466E88">
        <w:rPr>
          <w:rFonts w:ascii="Times New Roman" w:hAnsi="Times New Roman" w:cs="Times New Roman"/>
          <w:sz w:val="28"/>
          <w:szCs w:val="28"/>
        </w:rPr>
        <w:t>відеозв'язку</w:t>
      </w:r>
      <w:r w:rsidRPr="00466E88">
        <w:rPr>
          <w:rFonts w:ascii="Times New Roman" w:hAnsi="Times New Roman" w:cs="Times New Roman"/>
          <w:sz w:val="28"/>
          <w:szCs w:val="28"/>
        </w:rPr>
        <w:t xml:space="preserve"> з перекладачем жестової мови «СЕРВІС УТОГ».</w:t>
      </w:r>
    </w:p>
    <w:p w:rsidR="00466E88" w:rsidRPr="00466E88" w:rsidP="00466E88" w14:paraId="05106C6C" w14:textId="77777777">
      <w:pPr>
        <w:pStyle w:val="NormalWeb"/>
        <w:spacing w:before="0" w:beforeAutospacing="0" w:after="0" w:afterAutospacing="0"/>
        <w:ind w:firstLine="567"/>
        <w:jc w:val="both"/>
        <w:rPr>
          <w:b/>
          <w:i/>
          <w:color w:val="000000"/>
          <w:spacing w:val="-2"/>
          <w:sz w:val="28"/>
          <w:szCs w:val="28"/>
          <w:lang w:val="uk-UA"/>
        </w:rPr>
      </w:pPr>
      <w:r w:rsidRPr="00466E88">
        <w:rPr>
          <w:sz w:val="28"/>
          <w:szCs w:val="28"/>
          <w:lang w:val="uk-UA"/>
        </w:rPr>
        <w:t>У межах тристоронньої угоди укладеною між Центральним міжрегіональним управлінням</w:t>
      </w:r>
      <w:r w:rsidRPr="00466E88">
        <w:rPr>
          <w:sz w:val="28"/>
          <w:szCs w:val="28"/>
        </w:rPr>
        <w:t> </w:t>
      </w:r>
      <w:r w:rsidRPr="00466E88">
        <w:rPr>
          <w:sz w:val="28"/>
          <w:szCs w:val="28"/>
          <w:lang w:val="uk-UA"/>
        </w:rPr>
        <w:t>Міністерства юстиції (м. Київ),</w:t>
      </w:r>
      <w:r w:rsidRPr="00466E88">
        <w:rPr>
          <w:sz w:val="28"/>
          <w:szCs w:val="28"/>
        </w:rPr>
        <w:t> </w:t>
      </w:r>
      <w:r w:rsidRPr="00466E88">
        <w:rPr>
          <w:sz w:val="28"/>
          <w:szCs w:val="28"/>
          <w:lang w:val="uk-UA"/>
        </w:rPr>
        <w:t>відділенням Нотаріальної палати України в</w:t>
      </w:r>
      <w:r w:rsidRPr="00466E88">
        <w:rPr>
          <w:sz w:val="28"/>
          <w:szCs w:val="28"/>
        </w:rPr>
        <w:t> </w:t>
      </w:r>
      <w:r w:rsidRPr="00466E88">
        <w:rPr>
          <w:sz w:val="28"/>
          <w:szCs w:val="28"/>
          <w:lang w:val="uk-UA"/>
        </w:rPr>
        <w:t xml:space="preserve">Київській області та виконавчим комітетом Броварської міської ради, з березня 2023 поточного року в </w:t>
      </w:r>
      <w:r w:rsidRPr="00466E88">
        <w:rPr>
          <w:sz w:val="28"/>
          <w:szCs w:val="28"/>
          <w:lang w:val="uk-UA"/>
        </w:rPr>
        <w:t>ЦНАПі</w:t>
      </w:r>
      <w:r w:rsidRPr="00466E88">
        <w:rPr>
          <w:sz w:val="28"/>
          <w:szCs w:val="28"/>
          <w:lang w:val="uk-UA"/>
        </w:rPr>
        <w:t xml:space="preserve"> </w:t>
      </w:r>
      <w:r w:rsidRPr="00466E88">
        <w:rPr>
          <w:sz w:val="28"/>
          <w:szCs w:val="28"/>
          <w:lang w:val="uk-UA"/>
        </w:rPr>
        <w:t>запроваджено прийом громадян нотаріусами Броварського округу для надання консультацій.</w:t>
      </w:r>
      <w:r w:rsidRPr="00466E88">
        <w:rPr>
          <w:b/>
          <w:i/>
          <w:color w:val="FF0000"/>
          <w:spacing w:val="-2"/>
          <w:sz w:val="28"/>
          <w:szCs w:val="28"/>
          <w:lang w:val="uk-UA"/>
        </w:rPr>
        <w:t xml:space="preserve">          </w:t>
      </w:r>
    </w:p>
    <w:p w:rsidR="00466E88" w:rsidP="00466E88" w14:paraId="1B4D4129" w14:textId="77777777">
      <w:pPr>
        <w:tabs>
          <w:tab w:val="left" w:pos="284"/>
        </w:tabs>
        <w:spacing w:after="0"/>
        <w:ind w:firstLine="567"/>
        <w:jc w:val="center"/>
        <w:rPr>
          <w:rFonts w:ascii="Times New Roman" w:hAnsi="Times New Roman" w:cs="Times New Roman"/>
          <w:b/>
          <w:i/>
          <w:sz w:val="28"/>
          <w:szCs w:val="28"/>
        </w:rPr>
      </w:pPr>
    </w:p>
    <w:p w:rsidR="00466E88" w:rsidRPr="00466E88" w:rsidP="00466E88" w14:paraId="6C5CF794" w14:textId="72DCCA64">
      <w:pPr>
        <w:tabs>
          <w:tab w:val="left" w:pos="284"/>
        </w:tabs>
        <w:spacing w:after="0"/>
        <w:ind w:firstLine="567"/>
        <w:jc w:val="center"/>
        <w:rPr>
          <w:rFonts w:ascii="Times New Roman" w:hAnsi="Times New Roman" w:cs="Times New Roman"/>
          <w:b/>
          <w:i/>
          <w:sz w:val="28"/>
          <w:szCs w:val="28"/>
        </w:rPr>
      </w:pPr>
      <w:r w:rsidRPr="00466E88">
        <w:rPr>
          <w:rFonts w:ascii="Times New Roman" w:hAnsi="Times New Roman" w:cs="Times New Roman"/>
          <w:b/>
          <w:i/>
          <w:sz w:val="28"/>
          <w:szCs w:val="28"/>
        </w:rPr>
        <w:t>Інвестиційна діяльність</w:t>
      </w:r>
    </w:p>
    <w:p w:rsidR="00466E88" w:rsidRPr="00466E88" w:rsidP="00466E88" w14:paraId="4592E286" w14:textId="77777777">
      <w:pPr>
        <w:pStyle w:val="ListParagraph"/>
        <w:ind w:left="0" w:firstLine="567"/>
        <w:jc w:val="both"/>
        <w:rPr>
          <w:sz w:val="28"/>
          <w:szCs w:val="28"/>
        </w:rPr>
      </w:pPr>
      <w:r w:rsidRPr="00466E88">
        <w:rPr>
          <w:sz w:val="28"/>
          <w:szCs w:val="28"/>
        </w:rPr>
        <w:t xml:space="preserve">На </w:t>
      </w:r>
      <w:r w:rsidRPr="00466E88">
        <w:rPr>
          <w:sz w:val="28"/>
          <w:szCs w:val="28"/>
        </w:rPr>
        <w:t>виконання</w:t>
      </w:r>
      <w:r w:rsidRPr="00466E88">
        <w:rPr>
          <w:sz w:val="28"/>
          <w:szCs w:val="28"/>
        </w:rPr>
        <w:t xml:space="preserve"> </w:t>
      </w:r>
      <w:r w:rsidRPr="00466E88">
        <w:rPr>
          <w:sz w:val="28"/>
          <w:szCs w:val="28"/>
        </w:rPr>
        <w:t>Програми</w:t>
      </w:r>
      <w:r w:rsidRPr="00466E88">
        <w:rPr>
          <w:sz w:val="28"/>
          <w:szCs w:val="28"/>
        </w:rPr>
        <w:t xml:space="preserve"> </w:t>
      </w:r>
      <w:r w:rsidRPr="00466E88">
        <w:rPr>
          <w:sz w:val="28"/>
          <w:szCs w:val="28"/>
        </w:rPr>
        <w:t>інвестиційного</w:t>
      </w:r>
      <w:r w:rsidRPr="00466E88">
        <w:rPr>
          <w:sz w:val="28"/>
          <w:szCs w:val="28"/>
        </w:rPr>
        <w:t xml:space="preserve"> </w:t>
      </w:r>
      <w:r w:rsidRPr="00466E88">
        <w:rPr>
          <w:sz w:val="28"/>
          <w:szCs w:val="28"/>
        </w:rPr>
        <w:t>розвитку</w:t>
      </w:r>
      <w:r w:rsidRPr="00466E88">
        <w:rPr>
          <w:sz w:val="28"/>
          <w:szCs w:val="28"/>
        </w:rPr>
        <w:t xml:space="preserve"> </w:t>
      </w:r>
      <w:r w:rsidRPr="00466E88">
        <w:rPr>
          <w:sz w:val="28"/>
          <w:szCs w:val="28"/>
        </w:rPr>
        <w:t>міста</w:t>
      </w:r>
      <w:r w:rsidRPr="00466E88">
        <w:rPr>
          <w:sz w:val="28"/>
          <w:szCs w:val="28"/>
        </w:rPr>
        <w:t xml:space="preserve"> </w:t>
      </w:r>
      <w:r w:rsidRPr="00466E88">
        <w:rPr>
          <w:sz w:val="28"/>
          <w:szCs w:val="28"/>
        </w:rPr>
        <w:t>Бровари</w:t>
      </w:r>
      <w:r w:rsidRPr="00466E88">
        <w:rPr>
          <w:sz w:val="28"/>
          <w:szCs w:val="28"/>
        </w:rPr>
        <w:t xml:space="preserve"> на 2019-2023 роки </w:t>
      </w:r>
      <w:r w:rsidRPr="00466E88">
        <w:rPr>
          <w:color w:val="303030"/>
          <w:sz w:val="28"/>
          <w:szCs w:val="28"/>
          <w:shd w:val="clear" w:color="auto" w:fill="FFFFFF"/>
        </w:rPr>
        <w:t xml:space="preserve">№1594-61-07 </w:t>
      </w:r>
      <w:r w:rsidRPr="00466E88">
        <w:rPr>
          <w:sz w:val="28"/>
          <w:szCs w:val="28"/>
        </w:rPr>
        <w:t xml:space="preserve">за </w:t>
      </w:r>
      <w:r w:rsidRPr="00466E88">
        <w:rPr>
          <w:sz w:val="28"/>
          <w:szCs w:val="28"/>
        </w:rPr>
        <w:t>оперативними</w:t>
      </w:r>
      <w:r w:rsidRPr="00466E88">
        <w:rPr>
          <w:sz w:val="28"/>
          <w:szCs w:val="28"/>
        </w:rPr>
        <w:t xml:space="preserve"> </w:t>
      </w:r>
      <w:r w:rsidRPr="00466E88">
        <w:rPr>
          <w:sz w:val="28"/>
          <w:szCs w:val="28"/>
        </w:rPr>
        <w:t>даними</w:t>
      </w:r>
      <w:r w:rsidRPr="00466E88">
        <w:rPr>
          <w:sz w:val="28"/>
          <w:szCs w:val="28"/>
        </w:rPr>
        <w:t xml:space="preserve"> станом на </w:t>
      </w:r>
      <w:r w:rsidRPr="00466E88">
        <w:rPr>
          <w:sz w:val="28"/>
          <w:szCs w:val="28"/>
          <w:lang w:val="uk-UA"/>
        </w:rPr>
        <w:t>3</w:t>
      </w:r>
      <w:r w:rsidRPr="00466E88">
        <w:rPr>
          <w:sz w:val="28"/>
          <w:szCs w:val="28"/>
        </w:rPr>
        <w:t xml:space="preserve">1 </w:t>
      </w:r>
      <w:r w:rsidRPr="00466E88">
        <w:rPr>
          <w:sz w:val="28"/>
          <w:szCs w:val="28"/>
          <w:lang w:val="uk-UA"/>
        </w:rPr>
        <w:t>грудн</w:t>
      </w:r>
      <w:r w:rsidRPr="00466E88">
        <w:rPr>
          <w:sz w:val="28"/>
          <w:szCs w:val="28"/>
        </w:rPr>
        <w:t>я  2023</w:t>
      </w:r>
      <w:r w:rsidRPr="00466E88">
        <w:rPr>
          <w:sz w:val="28"/>
          <w:szCs w:val="28"/>
        </w:rPr>
        <w:t xml:space="preserve"> року у </w:t>
      </w:r>
      <w:r w:rsidRPr="00466E88">
        <w:rPr>
          <w:sz w:val="28"/>
          <w:szCs w:val="28"/>
        </w:rPr>
        <w:t>місті</w:t>
      </w:r>
      <w:r w:rsidRPr="00466E88">
        <w:rPr>
          <w:sz w:val="28"/>
          <w:szCs w:val="28"/>
        </w:rPr>
        <w:t xml:space="preserve"> </w:t>
      </w:r>
      <w:r w:rsidRPr="00466E88">
        <w:rPr>
          <w:sz w:val="28"/>
          <w:szCs w:val="28"/>
        </w:rPr>
        <w:t>Бровари</w:t>
      </w:r>
      <w:r w:rsidRPr="00466E88">
        <w:rPr>
          <w:sz w:val="28"/>
          <w:szCs w:val="28"/>
        </w:rPr>
        <w:t xml:space="preserve"> завершено </w:t>
      </w:r>
      <w:r w:rsidRPr="00466E88">
        <w:rPr>
          <w:sz w:val="28"/>
          <w:szCs w:val="28"/>
        </w:rPr>
        <w:t>реалізацію</w:t>
      </w:r>
      <w:r w:rsidRPr="00466E88">
        <w:rPr>
          <w:sz w:val="28"/>
          <w:szCs w:val="28"/>
        </w:rPr>
        <w:t xml:space="preserve"> </w:t>
      </w:r>
      <w:r w:rsidRPr="00466E88">
        <w:rPr>
          <w:sz w:val="28"/>
          <w:szCs w:val="28"/>
          <w:lang w:val="uk-UA"/>
        </w:rPr>
        <w:t>2</w:t>
      </w:r>
      <w:r w:rsidRPr="00466E88">
        <w:rPr>
          <w:sz w:val="28"/>
          <w:szCs w:val="28"/>
        </w:rPr>
        <w:t xml:space="preserve">5 </w:t>
      </w:r>
      <w:r w:rsidRPr="00466E88">
        <w:rPr>
          <w:sz w:val="28"/>
          <w:szCs w:val="28"/>
        </w:rPr>
        <w:t>інвестиційних</w:t>
      </w:r>
      <w:r w:rsidRPr="00466E88">
        <w:rPr>
          <w:sz w:val="28"/>
          <w:szCs w:val="28"/>
        </w:rPr>
        <w:t xml:space="preserve"> </w:t>
      </w:r>
      <w:r w:rsidRPr="00466E88">
        <w:rPr>
          <w:sz w:val="28"/>
          <w:szCs w:val="28"/>
        </w:rPr>
        <w:t>проєктів</w:t>
      </w:r>
      <w:r w:rsidRPr="00466E88">
        <w:rPr>
          <w:sz w:val="28"/>
          <w:szCs w:val="28"/>
        </w:rPr>
        <w:t xml:space="preserve">, в т.ч.: </w:t>
      </w:r>
    </w:p>
    <w:p w:rsidR="00466E88" w:rsidRPr="00466E88" w:rsidP="00466E88" w14:paraId="2F090EF7" w14:textId="26C72D00">
      <w:pPr>
        <w:pStyle w:val="ListParagraph"/>
        <w:ind w:left="0" w:firstLine="567"/>
        <w:jc w:val="both"/>
        <w:rPr>
          <w:sz w:val="28"/>
          <w:szCs w:val="28"/>
        </w:rPr>
      </w:pPr>
      <w:r w:rsidRPr="00466E88">
        <w:rPr>
          <w:noProof/>
        </w:rPr>
        <mc:AlternateContent>
          <mc:Choice Requires="wpg">
            <w:drawing>
              <wp:anchor distT="0" distB="0" distL="114300" distR="114300" simplePos="0" relativeHeight="251663360" behindDoc="0" locked="0" layoutInCell="1" allowOverlap="1">
                <wp:simplePos x="0" y="0"/>
                <wp:positionH relativeFrom="margin">
                  <wp:align>right</wp:align>
                </wp:positionH>
                <wp:positionV relativeFrom="paragraph">
                  <wp:posOffset>162560</wp:posOffset>
                </wp:positionV>
                <wp:extent cx="5791200" cy="2857500"/>
                <wp:effectExtent l="0" t="0" r="19050" b="19050"/>
                <wp:wrapNone/>
                <wp:docPr id="18" name="Группа 18"/>
                <wp:cNvGraphicFramePr/>
                <a:graphic xmlns:a="http://schemas.openxmlformats.org/drawingml/2006/main">
                  <a:graphicData uri="http://schemas.microsoft.com/office/word/2010/wordprocessingGroup">
                    <wpg:wgp xmlns:wpg="http://schemas.microsoft.com/office/word/2010/wordprocessingGroup">
                      <wpg:cNvGrpSpPr/>
                      <wpg:grpSpPr>
                        <a:xfrm>
                          <a:off x="0" y="0"/>
                          <a:ext cx="5791200" cy="2857500"/>
                          <a:chOff x="0" y="-1399491"/>
                          <a:chExt cx="7877417" cy="2521505"/>
                        </a:xfrm>
                      </wpg:grpSpPr>
                      <wps:wsp xmlns:wps="http://schemas.microsoft.com/office/word/2010/wordprocessingShape">
                        <wps:cNvPr id="19" name="Прямокутник 16"/>
                        <wps:cNvSpPr>
                          <a:spLocks noChangeArrowheads="1"/>
                        </wps:cNvSpPr>
                        <wps:spPr bwMode="auto">
                          <a:xfrm>
                            <a:off x="2346164" y="41269"/>
                            <a:ext cx="3016442" cy="1080745"/>
                          </a:xfrm>
                          <a:prstGeom prst="rect">
                            <a:avLst/>
                          </a:prstGeom>
                          <a:solidFill>
                            <a:srgbClr val="E7E6E6"/>
                          </a:solidFill>
                          <a:ln w="12700">
                            <a:solidFill>
                              <a:srgbClr val="4472C4"/>
                            </a:solidFill>
                            <a:miter lim="800000"/>
                            <a:headEnd/>
                            <a:tailEnd/>
                          </a:ln>
                        </wps:spPr>
                        <wps:txbx>
                          <w:txbxContent>
                            <w:p w:rsidR="00466E88" w:rsidRPr="00FF5204" w:rsidP="00466E88" w14:textId="77777777">
                              <w:pPr>
                                <w:jc w:val="center"/>
                                <w:rPr>
                                  <w:bCs/>
                                  <w:color w:val="2F5496"/>
                                </w:rPr>
                              </w:pPr>
                              <w:permStart w:id="7" w:edGrp="everyone"/>
                              <w:r w:rsidRPr="00FF5204">
                                <w:rPr>
                                  <w:bCs/>
                                  <w:color w:val="2F5496"/>
                                </w:rPr>
                                <w:t xml:space="preserve">Всього реалізовано інвестиційних </w:t>
                              </w:r>
                              <w:r w:rsidRPr="00FF5204">
                                <w:rPr>
                                  <w:bCs/>
                                  <w:color w:val="2F5496"/>
                                </w:rPr>
                                <w:t>проєктів</w:t>
                              </w:r>
                            </w:p>
                            <w:p w:rsidR="00466E88" w:rsidRPr="00FF5204" w:rsidP="00466E88" w14:textId="77777777">
                              <w:pPr>
                                <w:jc w:val="center"/>
                                <w:rPr>
                                  <w:bCs/>
                                  <w:color w:val="2F5496"/>
                                </w:rPr>
                              </w:pPr>
                              <w:r w:rsidRPr="00FF5204">
                                <w:rPr>
                                  <w:bCs/>
                                  <w:color w:val="2F5496"/>
                                </w:rPr>
                                <w:t xml:space="preserve">25 </w:t>
                              </w:r>
                            </w:p>
                            <w:p w:rsidR="00466E88" w:rsidRPr="00FF5204" w:rsidP="00466E88" w14:textId="77777777">
                              <w:pPr>
                                <w:jc w:val="center"/>
                                <w:rPr>
                                  <w:iCs/>
                                  <w:color w:val="2F5496"/>
                                </w:rPr>
                              </w:pPr>
                              <w:r w:rsidRPr="00FF5204">
                                <w:rPr>
                                  <w:iCs/>
                                  <w:color w:val="2F5496"/>
                                </w:rPr>
                                <w:t xml:space="preserve">Всього створено та збережено </w:t>
                              </w:r>
                            </w:p>
                            <w:p w:rsidR="00466E88" w:rsidRPr="00FF5204" w:rsidP="00466E88" w14:textId="77777777">
                              <w:pPr>
                                <w:jc w:val="center"/>
                                <w:rPr>
                                  <w:iCs/>
                                  <w:color w:val="2F5496"/>
                                </w:rPr>
                              </w:pPr>
                              <w:r w:rsidRPr="00FF5204">
                                <w:rPr>
                                  <w:bCs/>
                                  <w:color w:val="2F5496"/>
                                </w:rPr>
                                <w:t xml:space="preserve">225 </w:t>
                              </w:r>
                              <w:r w:rsidRPr="00FF5204">
                                <w:rPr>
                                  <w:iCs/>
                                  <w:color w:val="2F5496"/>
                                </w:rPr>
                                <w:t>робочих місц</w:t>
                              </w:r>
                              <w:r>
                                <w:rPr>
                                  <w:iCs/>
                                  <w:color w:val="2F5496"/>
                                </w:rPr>
                                <w:t>ь</w:t>
                              </w:r>
                              <w:r w:rsidRPr="00FF5204">
                                <w:rPr>
                                  <w:iCs/>
                                  <w:color w:val="2F5496"/>
                                </w:rPr>
                                <w:t xml:space="preserve"> </w:t>
                              </w:r>
                              <w:permEnd w:id="7"/>
                            </w:p>
                          </w:txbxContent>
                        </wps:txbx>
                        <wps:bodyPr rot="0" vert="horz" wrap="square" lIns="91440" tIns="45720" rIns="91440" bIns="45720" anchor="ctr" anchorCtr="0" upright="1"/>
                      </wps:wsp>
                      <wps:wsp xmlns:wps="http://schemas.microsoft.com/office/word/2010/wordprocessingShape">
                        <wps:cNvPr id="20" name="Прямокутник: округлені кути 17"/>
                        <wps:cNvSpPr>
                          <a:spLocks noChangeArrowheads="1"/>
                        </wps:cNvSpPr>
                        <wps:spPr bwMode="auto">
                          <a:xfrm>
                            <a:off x="0" y="-365"/>
                            <a:ext cx="1828602" cy="935501"/>
                          </a:xfrm>
                          <a:prstGeom prst="roundRect">
                            <a:avLst>
                              <a:gd name="adj" fmla="val 16667"/>
                            </a:avLst>
                          </a:prstGeom>
                          <a:solidFill>
                            <a:srgbClr val="4472C4"/>
                          </a:solidFill>
                          <a:ln w="12700">
                            <a:solidFill>
                              <a:srgbClr val="2F528F"/>
                            </a:solidFill>
                            <a:miter lim="800000"/>
                            <a:headEnd/>
                            <a:tailEnd/>
                          </a:ln>
                        </wps:spPr>
                        <wps:txbx>
                          <w:txbxContent>
                            <w:p w:rsidR="00466E88" w:rsidRPr="00DA420F" w:rsidP="00466E88" w14:textId="77777777">
                              <w:pPr>
                                <w:jc w:val="center"/>
                                <w:rPr>
                                  <w:b/>
                                  <w:bCs/>
                                  <w:szCs w:val="28"/>
                                </w:rPr>
                              </w:pPr>
                              <w:permStart w:id="8" w:edGrp="everyone"/>
                              <w:r w:rsidRPr="00696BE3">
                                <w:rPr>
                                  <w:b/>
                                  <w:bCs/>
                                </w:rPr>
                                <w:t>Соціальна</w:t>
                              </w:r>
                              <w:r w:rsidRPr="00DA420F">
                                <w:rPr>
                                  <w:b/>
                                  <w:bCs/>
                                  <w:szCs w:val="28"/>
                                </w:rPr>
                                <w:t xml:space="preserve"> </w:t>
                              </w:r>
                              <w:r w:rsidRPr="00696BE3">
                                <w:rPr>
                                  <w:b/>
                                  <w:bCs/>
                                </w:rPr>
                                <w:t>сфера</w:t>
                              </w:r>
                            </w:p>
                            <w:p w:rsidR="00466E88" w:rsidRPr="00466E88" w:rsidP="00466E88" w14:textId="77777777">
                              <w:pPr>
                                <w:jc w:val="center"/>
                                <w:rPr>
                                  <w:b/>
                                  <w:bCs/>
                                </w:rPr>
                              </w:pPr>
                              <w:r w:rsidRPr="00466E88">
                                <w:rPr>
                                  <w:b/>
                                  <w:bCs/>
                                </w:rPr>
                                <w:t>2</w:t>
                              </w:r>
                              <w:permEnd w:id="8"/>
                            </w:p>
                          </w:txbxContent>
                        </wps:txbx>
                        <wps:bodyPr rot="0" vert="horz" wrap="square" lIns="91440" tIns="45720" rIns="91440" bIns="45720" anchor="ctr" anchorCtr="0" upright="1"/>
                      </wps:wsp>
                      <wps:wsp xmlns:wps="http://schemas.microsoft.com/office/word/2010/wordprocessingShape">
                        <wps:cNvPr id="21" name="Прямокутник: округлені кути 18"/>
                        <wps:cNvSpPr>
                          <a:spLocks noChangeArrowheads="1"/>
                        </wps:cNvSpPr>
                        <wps:spPr bwMode="auto">
                          <a:xfrm>
                            <a:off x="0" y="-1373781"/>
                            <a:ext cx="2024749" cy="967658"/>
                          </a:xfrm>
                          <a:prstGeom prst="roundRect">
                            <a:avLst>
                              <a:gd name="adj" fmla="val 16667"/>
                            </a:avLst>
                          </a:prstGeom>
                          <a:solidFill>
                            <a:srgbClr val="4472C4"/>
                          </a:solidFill>
                          <a:ln w="12700">
                            <a:solidFill>
                              <a:srgbClr val="2F528F"/>
                            </a:solidFill>
                            <a:miter lim="800000"/>
                            <a:headEnd/>
                            <a:tailEnd/>
                          </a:ln>
                        </wps:spPr>
                        <wps:txbx>
                          <w:txbxContent>
                            <w:p w:rsidR="00466E88" w:rsidRPr="00466E88" w:rsidP="00466E88" w14:textId="77777777">
                              <w:pPr>
                                <w:jc w:val="center"/>
                                <w:rPr>
                                  <w:b/>
                                  <w:bCs/>
                                </w:rPr>
                              </w:pPr>
                              <w:permStart w:id="9" w:edGrp="everyone"/>
                              <w:r w:rsidRPr="00466E88">
                                <w:rPr>
                                  <w:b/>
                                  <w:bCs/>
                                </w:rPr>
                                <w:t xml:space="preserve">Сфера промисловості </w:t>
                              </w:r>
                            </w:p>
                            <w:p w:rsidR="00466E88" w:rsidRPr="00466E88" w:rsidP="00466E88" w14:textId="77777777">
                              <w:pPr>
                                <w:jc w:val="center"/>
                                <w:rPr>
                                  <w:b/>
                                  <w:bCs/>
                                </w:rPr>
                              </w:pPr>
                              <w:r w:rsidRPr="00466E88">
                                <w:rPr>
                                  <w:b/>
                                  <w:bCs/>
                                </w:rPr>
                                <w:t>3</w:t>
                              </w:r>
                              <w:permEnd w:id="9"/>
                            </w:p>
                          </w:txbxContent>
                        </wps:txbx>
                        <wps:bodyPr rot="0" vert="horz" wrap="square" lIns="91440" tIns="45720" rIns="91440" bIns="45720" anchor="ctr" anchorCtr="0" upright="1"/>
                      </wps:wsp>
                      <wps:wsp xmlns:wps="http://schemas.microsoft.com/office/word/2010/wordprocessingShape">
                        <wps:cNvPr id="22" name="Прямокутник: округлені кути 19"/>
                        <wps:cNvSpPr>
                          <a:spLocks noChangeArrowheads="1"/>
                        </wps:cNvSpPr>
                        <wps:spPr bwMode="auto">
                          <a:xfrm>
                            <a:off x="2267859" y="-1399491"/>
                            <a:ext cx="2879563" cy="1141897"/>
                          </a:xfrm>
                          <a:prstGeom prst="roundRect">
                            <a:avLst>
                              <a:gd name="adj" fmla="val 16667"/>
                            </a:avLst>
                          </a:prstGeom>
                          <a:solidFill>
                            <a:srgbClr val="4472C4"/>
                          </a:solidFill>
                          <a:ln w="12700">
                            <a:solidFill>
                              <a:srgbClr val="2F528F"/>
                            </a:solidFill>
                            <a:miter lim="800000"/>
                            <a:headEnd/>
                            <a:tailEnd/>
                          </a:ln>
                        </wps:spPr>
                        <wps:txbx>
                          <w:txbxContent>
                            <w:p w:rsidR="00466E88" w:rsidRPr="00DD4B5A" w:rsidP="00466E88" w14:textId="77777777">
                              <w:pPr>
                                <w:jc w:val="center"/>
                                <w:rPr>
                                  <w:b/>
                                  <w:iCs/>
                                </w:rPr>
                              </w:pPr>
                              <w:permStart w:id="10" w:edGrp="everyone"/>
                              <w:r w:rsidRPr="00DD4B5A">
                                <w:rPr>
                                  <w:b/>
                                  <w:iCs/>
                                </w:rPr>
                                <w:t>Сфера торгівлі, послуг та адміністративних</w:t>
                              </w:r>
                              <w:r>
                                <w:rPr>
                                  <w:b/>
                                  <w:iCs/>
                                </w:rPr>
                                <w:t xml:space="preserve"> </w:t>
                              </w:r>
                              <w:r w:rsidRPr="00DD4B5A">
                                <w:rPr>
                                  <w:b/>
                                  <w:iCs/>
                                </w:rPr>
                                <w:t>/офісних приміщень</w:t>
                              </w:r>
                            </w:p>
                            <w:p w:rsidR="00466E88" w:rsidRPr="00466E88" w:rsidP="00466E88" w14:textId="77777777">
                              <w:pPr>
                                <w:jc w:val="center"/>
                                <w:rPr>
                                  <w:b/>
                                  <w:iCs/>
                                </w:rPr>
                              </w:pPr>
                              <w:r w:rsidRPr="00466E88">
                                <w:rPr>
                                  <w:b/>
                                  <w:iCs/>
                                </w:rPr>
                                <w:t>13</w:t>
                              </w:r>
                            </w:p>
                            <w:permEnd w:id="10"/>
                            <w:p w:rsidR="00466E88" w:rsidRPr="004C0932" w:rsidP="00466E88" w14:textId="77777777">
                              <w:pPr>
                                <w:jc w:val="center"/>
                                <w:rPr>
                                  <w:b/>
                                  <w:iCs/>
                                  <w:color w:val="FFFF00"/>
                                  <w:sz w:val="32"/>
                                  <w:szCs w:val="32"/>
                                </w:rPr>
                              </w:pPr>
                            </w:p>
                          </w:txbxContent>
                        </wps:txbx>
                        <wps:bodyPr rot="0" vert="horz" wrap="square" lIns="91440" tIns="45720" rIns="91440" bIns="45720" anchor="ctr" anchorCtr="0" upright="1"/>
                      </wps:wsp>
                      <wps:wsp xmlns:wps="http://schemas.microsoft.com/office/word/2010/wordprocessingShape">
                        <wps:cNvPr id="23" name="Прямокутник: округлені кути 20"/>
                        <wps:cNvSpPr>
                          <a:spLocks noChangeArrowheads="1"/>
                        </wps:cNvSpPr>
                        <wps:spPr bwMode="auto">
                          <a:xfrm>
                            <a:off x="5454140" y="-1373781"/>
                            <a:ext cx="2423277" cy="967575"/>
                          </a:xfrm>
                          <a:prstGeom prst="roundRect">
                            <a:avLst>
                              <a:gd name="adj" fmla="val 16667"/>
                            </a:avLst>
                          </a:prstGeom>
                          <a:solidFill>
                            <a:srgbClr val="4472C4"/>
                          </a:solidFill>
                          <a:ln w="12700">
                            <a:solidFill>
                              <a:srgbClr val="2F528F"/>
                            </a:solidFill>
                            <a:miter lim="800000"/>
                            <a:headEnd/>
                            <a:tailEnd/>
                          </a:ln>
                        </wps:spPr>
                        <wps:txbx>
                          <w:txbxContent>
                            <w:p w:rsidR="00466E88" w:rsidRPr="00466E88" w:rsidP="00466E88" w14:textId="77777777">
                              <w:pPr>
                                <w:jc w:val="center"/>
                                <w:rPr>
                                  <w:b/>
                                  <w:iCs/>
                                  <w:sz w:val="20"/>
                                  <w:szCs w:val="20"/>
                                </w:rPr>
                              </w:pPr>
                              <w:permStart w:id="11" w:edGrp="everyone"/>
                              <w:r w:rsidRPr="00466E88">
                                <w:rPr>
                                  <w:b/>
                                  <w:iCs/>
                                  <w:sz w:val="20"/>
                                  <w:szCs w:val="20"/>
                                </w:rPr>
                                <w:t>Сфера транспортного обслуговування та логістики</w:t>
                              </w:r>
                            </w:p>
                            <w:p w:rsidR="00466E88" w:rsidRPr="00466E88" w:rsidP="00466E88" w14:textId="77777777">
                              <w:pPr>
                                <w:jc w:val="center"/>
                                <w:rPr>
                                  <w:b/>
                                  <w:iCs/>
                                </w:rPr>
                              </w:pPr>
                              <w:r w:rsidRPr="00466E88">
                                <w:rPr>
                                  <w:b/>
                                  <w:iCs/>
                                </w:rPr>
                                <w:t>6</w:t>
                              </w:r>
                              <w:permEnd w:id="11"/>
                            </w:p>
                          </w:txbxContent>
                        </wps:txbx>
                        <wps:bodyPr rot="0" vert="horz" wrap="square" lIns="91440" tIns="45720" rIns="91440" bIns="45720" anchor="ctr" anchorCtr="0" upright="1"/>
                      </wps:wsp>
                      <wps:wsp xmlns:wps="http://schemas.microsoft.com/office/word/2010/wordprocessingShape">
                        <wps:cNvPr id="24" name="Прямокутник: округлені кути 21"/>
                        <wps:cNvSpPr>
                          <a:spLocks noChangeArrowheads="1"/>
                        </wps:cNvSpPr>
                        <wps:spPr bwMode="auto">
                          <a:xfrm>
                            <a:off x="5578775" y="-427"/>
                            <a:ext cx="2298396" cy="935662"/>
                          </a:xfrm>
                          <a:prstGeom prst="roundRect">
                            <a:avLst>
                              <a:gd name="adj" fmla="val 16667"/>
                            </a:avLst>
                          </a:prstGeom>
                          <a:solidFill>
                            <a:srgbClr val="4472C4"/>
                          </a:solidFill>
                          <a:ln w="12700">
                            <a:solidFill>
                              <a:srgbClr val="2F528F"/>
                            </a:solidFill>
                            <a:miter lim="800000"/>
                            <a:headEnd/>
                            <a:tailEnd/>
                          </a:ln>
                        </wps:spPr>
                        <wps:txbx>
                          <w:txbxContent>
                            <w:p w:rsidR="00466E88" w:rsidRPr="00134E7C" w:rsidP="00466E88" w14:textId="77777777">
                              <w:pPr>
                                <w:jc w:val="center"/>
                                <w:rPr>
                                  <w:b/>
                                  <w:iCs/>
                                </w:rPr>
                              </w:pPr>
                              <w:permStart w:id="12" w:edGrp="everyone"/>
                              <w:r w:rsidRPr="00134E7C">
                                <w:rPr>
                                  <w:b/>
                                  <w:iCs/>
                                </w:rPr>
                                <w:t>Сфера розвитку інфраструктури та енергетики</w:t>
                              </w:r>
                            </w:p>
                            <w:p w:rsidR="00466E88" w:rsidRPr="00466E88" w:rsidP="00466E88" w14:textId="77777777">
                              <w:pPr>
                                <w:jc w:val="center"/>
                                <w:rPr>
                                  <w:b/>
                                  <w:iCs/>
                                </w:rPr>
                              </w:pPr>
                              <w:r w:rsidRPr="00466E88">
                                <w:rPr>
                                  <w:b/>
                                  <w:iCs/>
                                </w:rPr>
                                <w:t>1</w:t>
                              </w:r>
                              <w:permEnd w:id="12"/>
                            </w:p>
                          </w:txbxContent>
                        </wps:txbx>
                        <wps:bodyPr rot="0" vert="horz" wrap="square" lIns="91440" tIns="45720" rIns="91440" bIns="45720" anchor="ctr" anchorCtr="0" upright="1"/>
                      </wps:wsp>
                      <wps:wsp xmlns:wps="http://schemas.microsoft.com/office/word/2010/wordprocessingShape">
                        <wps:cNvPr id="25" name="Пряма сполучна лінія 22"/>
                        <wps:cNvCnPr>
                          <a:cxnSpLocks noChangeShapeType="1"/>
                        </wps:cNvCnPr>
                        <wps:spPr bwMode="auto">
                          <a:xfrm flipH="1" flipV="1">
                            <a:off x="1941107" y="-480484"/>
                            <a:ext cx="480223" cy="521943"/>
                          </a:xfrm>
                          <a:prstGeom prst="line">
                            <a:avLst/>
                          </a:prstGeom>
                          <a:noFill/>
                          <a:ln w="6350">
                            <a:solidFill>
                              <a:srgbClr val="4472C4"/>
                            </a:solidFill>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6" name="Пряма сполучна лінія 23"/>
                        <wps:cNvCnPr>
                          <a:cxnSpLocks noChangeShapeType="1"/>
                        </wps:cNvCnPr>
                        <wps:spPr bwMode="auto">
                          <a:xfrm>
                            <a:off x="3738730" y="-371431"/>
                            <a:ext cx="34464" cy="412700"/>
                          </a:xfrm>
                          <a:prstGeom prst="line">
                            <a:avLst/>
                          </a:prstGeom>
                          <a:noFill/>
                          <a:ln w="6350">
                            <a:solidFill>
                              <a:srgbClr val="4472C4"/>
                            </a:solidFill>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7" name="Пряма сполучна лінія 24"/>
                        <wps:cNvCnPr>
                          <a:cxnSpLocks noChangeShapeType="1"/>
                        </wps:cNvCnPr>
                        <wps:spPr bwMode="auto">
                          <a:xfrm flipV="1">
                            <a:off x="4995112" y="-480523"/>
                            <a:ext cx="566899" cy="522202"/>
                          </a:xfrm>
                          <a:prstGeom prst="line">
                            <a:avLst/>
                          </a:prstGeom>
                          <a:noFill/>
                          <a:ln w="6350">
                            <a:solidFill>
                              <a:srgbClr val="4472C4"/>
                            </a:solidFill>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8" name="Пряма сполучна лінія 25"/>
                        <wps:cNvCnPr>
                          <a:cxnSpLocks noChangeShapeType="1"/>
                        </wps:cNvCnPr>
                        <wps:spPr bwMode="auto">
                          <a:xfrm flipH="1">
                            <a:off x="1828661" y="524933"/>
                            <a:ext cx="355403" cy="0"/>
                          </a:xfrm>
                          <a:prstGeom prst="line">
                            <a:avLst/>
                          </a:prstGeom>
                          <a:noFill/>
                          <a:ln w="6350">
                            <a:solidFill>
                              <a:srgbClr val="4472C4"/>
                            </a:solidFill>
                            <a:miter lim="800000"/>
                            <a:headEnd/>
                            <a:tailEnd/>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29" name="Пряма сполучна лінія 26"/>
                        <wps:cNvCnPr>
                          <a:cxnSpLocks noChangeShapeType="1"/>
                        </wps:cNvCnPr>
                        <wps:spPr bwMode="auto">
                          <a:xfrm>
                            <a:off x="5362606" y="558800"/>
                            <a:ext cx="199528" cy="0"/>
                          </a:xfrm>
                          <a:prstGeom prst="line">
                            <a:avLst/>
                          </a:prstGeom>
                          <a:noFill/>
                          <a:ln w="6350">
                            <a:solidFill>
                              <a:srgbClr val="4472C4"/>
                            </a:solidFill>
                            <a:miter lim="800000"/>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Группа 18" o:spid="_x0000_s1025" style="width:456pt;height:225pt;margin-top:12.8pt;margin-left:404.8pt;mso-height-relative:margin;mso-position-horizontal:right;mso-position-horizontal-relative:margin;mso-width-relative:margin;position:absolute;z-index:251664384" coordorigin="0,-13994" coordsize="78774,25215">
                <v:rect id="Прямокутник 16" o:spid="_x0000_s1026" style="width:30165;height:10808;left:23461;mso-wrap-style:square;position:absolute;top:412;visibility:visible;v-text-anchor:middle" fillcolor="#e7e6e6" strokecolor="#4472c4" strokeweight="1pt">
                  <v:textbox>
                    <w:txbxContent>
                      <w:p w:rsidR="00466E88" w:rsidRPr="00FF5204" w:rsidP="00466E88" w14:paraId="4A9860B9" w14:textId="77777777">
                        <w:pPr>
                          <w:jc w:val="center"/>
                          <w:rPr>
                            <w:bCs/>
                            <w:color w:val="2F5496"/>
                          </w:rPr>
                        </w:pPr>
                        <w:permStart w:id="13" w:edGrp="everyone"/>
                        <w:r w:rsidRPr="00FF5204">
                          <w:rPr>
                            <w:bCs/>
                            <w:color w:val="2F5496"/>
                          </w:rPr>
                          <w:t xml:space="preserve">Всього реалізовано інвестиційних </w:t>
                        </w:r>
                        <w:r w:rsidRPr="00FF5204">
                          <w:rPr>
                            <w:bCs/>
                            <w:color w:val="2F5496"/>
                          </w:rPr>
                          <w:t>проєктів</w:t>
                        </w:r>
                      </w:p>
                      <w:p w:rsidR="00466E88" w:rsidRPr="00FF5204" w:rsidP="00466E88" w14:paraId="52C374FE" w14:textId="77777777">
                        <w:pPr>
                          <w:jc w:val="center"/>
                          <w:rPr>
                            <w:bCs/>
                            <w:color w:val="2F5496"/>
                          </w:rPr>
                        </w:pPr>
                        <w:r w:rsidRPr="00FF5204">
                          <w:rPr>
                            <w:bCs/>
                            <w:color w:val="2F5496"/>
                          </w:rPr>
                          <w:t xml:space="preserve">25 </w:t>
                        </w:r>
                      </w:p>
                      <w:p w:rsidR="00466E88" w:rsidRPr="00FF5204" w:rsidP="00466E88" w14:paraId="2F6C21AC" w14:textId="77777777">
                        <w:pPr>
                          <w:jc w:val="center"/>
                          <w:rPr>
                            <w:iCs/>
                            <w:color w:val="2F5496"/>
                          </w:rPr>
                        </w:pPr>
                        <w:r w:rsidRPr="00FF5204">
                          <w:rPr>
                            <w:iCs/>
                            <w:color w:val="2F5496"/>
                          </w:rPr>
                          <w:t xml:space="preserve">Всього створено та збережено </w:t>
                        </w:r>
                      </w:p>
                      <w:p w:rsidR="00466E88" w:rsidRPr="00FF5204" w:rsidP="00466E88" w14:paraId="62547E74" w14:textId="77777777">
                        <w:pPr>
                          <w:jc w:val="center"/>
                          <w:rPr>
                            <w:iCs/>
                            <w:color w:val="2F5496"/>
                          </w:rPr>
                        </w:pPr>
                        <w:r w:rsidRPr="00FF5204">
                          <w:rPr>
                            <w:bCs/>
                            <w:color w:val="2F5496"/>
                          </w:rPr>
                          <w:t xml:space="preserve">225 </w:t>
                        </w:r>
                        <w:r w:rsidRPr="00FF5204">
                          <w:rPr>
                            <w:iCs/>
                            <w:color w:val="2F5496"/>
                          </w:rPr>
                          <w:t>робочих місц</w:t>
                        </w:r>
                        <w:r>
                          <w:rPr>
                            <w:iCs/>
                            <w:color w:val="2F5496"/>
                          </w:rPr>
                          <w:t>ь</w:t>
                        </w:r>
                        <w:r w:rsidRPr="00FF5204">
                          <w:rPr>
                            <w:iCs/>
                            <w:color w:val="2F5496"/>
                          </w:rPr>
                          <w:t xml:space="preserve"> </w:t>
                        </w:r>
                        <w:permEnd w:id="13"/>
                      </w:p>
                    </w:txbxContent>
                  </v:textbox>
                </v:rect>
                <v:roundrect id="Прямокутник: округлені кути 17" o:spid="_x0000_s1027" style="width:18286;height:9354;mso-wrap-style:square;position:absolute;top:-3;visibility:visible;v-text-anchor:middle" arcsize="10923f" fillcolor="#4472c4" strokecolor="#2f528f" strokeweight="1pt">
                  <v:stroke joinstyle="miter"/>
                  <v:textbox>
                    <w:txbxContent>
                      <w:p w:rsidR="00466E88" w:rsidRPr="00DA420F" w:rsidP="00466E88" w14:paraId="0904EF18" w14:textId="77777777">
                        <w:pPr>
                          <w:jc w:val="center"/>
                          <w:rPr>
                            <w:b/>
                            <w:bCs/>
                            <w:szCs w:val="28"/>
                          </w:rPr>
                        </w:pPr>
                        <w:permStart w:id="14" w:edGrp="everyone"/>
                        <w:r w:rsidRPr="00696BE3">
                          <w:rPr>
                            <w:b/>
                            <w:bCs/>
                          </w:rPr>
                          <w:t>Соціальна</w:t>
                        </w:r>
                        <w:r w:rsidRPr="00DA420F">
                          <w:rPr>
                            <w:b/>
                            <w:bCs/>
                            <w:szCs w:val="28"/>
                          </w:rPr>
                          <w:t xml:space="preserve"> </w:t>
                        </w:r>
                        <w:r w:rsidRPr="00696BE3">
                          <w:rPr>
                            <w:b/>
                            <w:bCs/>
                          </w:rPr>
                          <w:t>сфера</w:t>
                        </w:r>
                      </w:p>
                      <w:p w:rsidR="00466E88" w:rsidRPr="00466E88" w:rsidP="00466E88" w14:paraId="1D5512AF" w14:textId="77777777">
                        <w:pPr>
                          <w:jc w:val="center"/>
                          <w:rPr>
                            <w:b/>
                            <w:bCs/>
                          </w:rPr>
                        </w:pPr>
                        <w:r w:rsidRPr="00466E88">
                          <w:rPr>
                            <w:b/>
                            <w:bCs/>
                          </w:rPr>
                          <w:t>2</w:t>
                        </w:r>
                        <w:permEnd w:id="14"/>
                      </w:p>
                    </w:txbxContent>
                  </v:textbox>
                </v:roundrect>
                <v:roundrect id="Прямокутник: округлені кути 18" o:spid="_x0000_s1028" style="width:20247;height:9676;mso-wrap-style:square;position:absolute;top:-13737;visibility:visible;v-text-anchor:middle" arcsize="10923f" fillcolor="#4472c4" strokecolor="#2f528f" strokeweight="1pt">
                  <v:stroke joinstyle="miter"/>
                  <v:textbox>
                    <w:txbxContent>
                      <w:p w:rsidR="00466E88" w:rsidRPr="00466E88" w:rsidP="00466E88" w14:paraId="0610E165" w14:textId="77777777">
                        <w:pPr>
                          <w:jc w:val="center"/>
                          <w:rPr>
                            <w:b/>
                            <w:bCs/>
                          </w:rPr>
                        </w:pPr>
                        <w:permStart w:id="15" w:edGrp="everyone"/>
                        <w:r w:rsidRPr="00466E88">
                          <w:rPr>
                            <w:b/>
                            <w:bCs/>
                          </w:rPr>
                          <w:t xml:space="preserve">Сфера промисловості </w:t>
                        </w:r>
                      </w:p>
                      <w:p w:rsidR="00466E88" w:rsidRPr="00466E88" w:rsidP="00466E88" w14:paraId="50A395B7" w14:textId="77777777">
                        <w:pPr>
                          <w:jc w:val="center"/>
                          <w:rPr>
                            <w:b/>
                            <w:bCs/>
                          </w:rPr>
                        </w:pPr>
                        <w:r w:rsidRPr="00466E88">
                          <w:rPr>
                            <w:b/>
                            <w:bCs/>
                          </w:rPr>
                          <w:t>3</w:t>
                        </w:r>
                        <w:permEnd w:id="15"/>
                      </w:p>
                    </w:txbxContent>
                  </v:textbox>
                </v:roundrect>
                <v:roundrect id="Прямокутник: округлені кути 19" o:spid="_x0000_s1029" style="width:28796;height:11419;left:22678;mso-wrap-style:square;position:absolute;top:-13994;visibility:visible;v-text-anchor:middle" arcsize="10923f" fillcolor="#4472c4" strokecolor="#2f528f" strokeweight="1pt">
                  <v:stroke joinstyle="miter"/>
                  <v:textbox>
                    <w:txbxContent>
                      <w:p w:rsidR="00466E88" w:rsidRPr="00DD4B5A" w:rsidP="00466E88" w14:paraId="3358E8EB" w14:textId="77777777">
                        <w:pPr>
                          <w:jc w:val="center"/>
                          <w:rPr>
                            <w:b/>
                            <w:iCs/>
                          </w:rPr>
                        </w:pPr>
                        <w:permStart w:id="16" w:edGrp="everyone"/>
                        <w:r w:rsidRPr="00DD4B5A">
                          <w:rPr>
                            <w:b/>
                            <w:iCs/>
                          </w:rPr>
                          <w:t>Сфера торгівлі, послуг та адміністративних</w:t>
                        </w:r>
                        <w:r>
                          <w:rPr>
                            <w:b/>
                            <w:iCs/>
                          </w:rPr>
                          <w:t xml:space="preserve"> </w:t>
                        </w:r>
                        <w:r w:rsidRPr="00DD4B5A">
                          <w:rPr>
                            <w:b/>
                            <w:iCs/>
                          </w:rPr>
                          <w:t>/офісних приміщень</w:t>
                        </w:r>
                      </w:p>
                      <w:p w:rsidR="00466E88" w:rsidRPr="00466E88" w:rsidP="00466E88" w14:paraId="74EC5A55" w14:textId="77777777">
                        <w:pPr>
                          <w:jc w:val="center"/>
                          <w:rPr>
                            <w:b/>
                            <w:iCs/>
                          </w:rPr>
                        </w:pPr>
                        <w:r w:rsidRPr="00466E88">
                          <w:rPr>
                            <w:b/>
                            <w:iCs/>
                          </w:rPr>
                          <w:t>13</w:t>
                        </w:r>
                      </w:p>
                      <w:permEnd w:id="16"/>
                      <w:p w:rsidR="00466E88" w:rsidRPr="004C0932" w:rsidP="00466E88" w14:paraId="2A525C5A" w14:textId="77777777">
                        <w:pPr>
                          <w:jc w:val="center"/>
                          <w:rPr>
                            <w:b/>
                            <w:iCs/>
                            <w:color w:val="FFFF00"/>
                            <w:sz w:val="32"/>
                            <w:szCs w:val="32"/>
                          </w:rPr>
                        </w:pPr>
                      </w:p>
                    </w:txbxContent>
                  </v:textbox>
                </v:roundrect>
                <v:roundrect id="Прямокутник: округлені кути 20" o:spid="_x0000_s1030" style="width:24233;height:9675;left:54541;mso-wrap-style:square;position:absolute;top:-13737;visibility:visible;v-text-anchor:middle" arcsize="10923f" fillcolor="#4472c4" strokecolor="#2f528f" strokeweight="1pt">
                  <v:stroke joinstyle="miter"/>
                  <v:textbox>
                    <w:txbxContent>
                      <w:p w:rsidR="00466E88" w:rsidRPr="00466E88" w:rsidP="00466E88" w14:paraId="057ABC92" w14:textId="77777777">
                        <w:pPr>
                          <w:jc w:val="center"/>
                          <w:rPr>
                            <w:b/>
                            <w:iCs/>
                            <w:sz w:val="20"/>
                            <w:szCs w:val="20"/>
                          </w:rPr>
                        </w:pPr>
                        <w:permStart w:id="17" w:edGrp="everyone"/>
                        <w:r w:rsidRPr="00466E88">
                          <w:rPr>
                            <w:b/>
                            <w:iCs/>
                            <w:sz w:val="20"/>
                            <w:szCs w:val="20"/>
                          </w:rPr>
                          <w:t>Сфера транспортного обслуговування та логістики</w:t>
                        </w:r>
                      </w:p>
                      <w:p w:rsidR="00466E88" w:rsidRPr="00466E88" w:rsidP="00466E88" w14:paraId="50A0E635" w14:textId="77777777">
                        <w:pPr>
                          <w:jc w:val="center"/>
                          <w:rPr>
                            <w:b/>
                            <w:iCs/>
                          </w:rPr>
                        </w:pPr>
                        <w:r w:rsidRPr="00466E88">
                          <w:rPr>
                            <w:b/>
                            <w:iCs/>
                          </w:rPr>
                          <w:t>6</w:t>
                        </w:r>
                        <w:permEnd w:id="17"/>
                      </w:p>
                    </w:txbxContent>
                  </v:textbox>
                </v:roundrect>
                <v:roundrect id="Прямокутник: округлені кути 21" o:spid="_x0000_s1031" style="width:22984;height:9356;left:55787;mso-wrap-style:square;position:absolute;top:-4;visibility:visible;v-text-anchor:middle" arcsize="10923f" fillcolor="#4472c4" strokecolor="#2f528f" strokeweight="1pt">
                  <v:stroke joinstyle="miter"/>
                  <v:textbox>
                    <w:txbxContent>
                      <w:p w:rsidR="00466E88" w:rsidRPr="00134E7C" w:rsidP="00466E88" w14:paraId="3D49B835" w14:textId="77777777">
                        <w:pPr>
                          <w:jc w:val="center"/>
                          <w:rPr>
                            <w:b/>
                            <w:iCs/>
                          </w:rPr>
                        </w:pPr>
                        <w:permStart w:id="18" w:edGrp="everyone"/>
                        <w:r w:rsidRPr="00134E7C">
                          <w:rPr>
                            <w:b/>
                            <w:iCs/>
                          </w:rPr>
                          <w:t>Сфера розвитку інфраструктури та енергетики</w:t>
                        </w:r>
                      </w:p>
                      <w:p w:rsidR="00466E88" w:rsidRPr="00466E88" w:rsidP="00466E88" w14:paraId="502C8D96" w14:textId="77777777">
                        <w:pPr>
                          <w:jc w:val="center"/>
                          <w:rPr>
                            <w:b/>
                            <w:iCs/>
                          </w:rPr>
                        </w:pPr>
                        <w:r w:rsidRPr="00466E88">
                          <w:rPr>
                            <w:b/>
                            <w:iCs/>
                          </w:rPr>
                          <w:t>1</w:t>
                        </w:r>
                        <w:permEnd w:id="18"/>
                      </w:p>
                    </w:txbxContent>
                  </v:textbox>
                </v:roundrect>
                <v:line id="Пряма сполучна лінія 22" o:spid="_x0000_s1032" style="flip:x y;mso-wrap-style:square;position:absolute;visibility:visible" from="19411,-4804" to="24213,414" o:connectortype="straight" strokecolor="#4472c4" strokeweight="0.5pt">
                  <v:stroke joinstyle="miter"/>
                </v:line>
                <v:line id="Пряма сполучна лінія 23" o:spid="_x0000_s1033" style="mso-wrap-style:square;position:absolute;visibility:visible" from="37387,-3714" to="37731,412" o:connectortype="straight" strokecolor="#4472c4" strokeweight="0.5pt">
                  <v:stroke joinstyle="miter"/>
                </v:line>
                <v:line id="Пряма сполучна лінія 24" o:spid="_x0000_s1034" style="flip:y;mso-wrap-style:square;position:absolute;visibility:visible" from="49951,-4805" to="55620,416" o:connectortype="straight" strokecolor="#4472c4" strokeweight="0.5pt">
                  <v:stroke joinstyle="miter"/>
                </v:line>
                <v:line id="Пряма сполучна лінія 25" o:spid="_x0000_s1035" style="flip:x;mso-wrap-style:square;position:absolute;visibility:visible" from="18286,5249" to="21840,5249" o:connectortype="straight" strokecolor="#4472c4" strokeweight="0.5pt">
                  <v:stroke joinstyle="miter"/>
                </v:line>
                <v:line id="Пряма сполучна лінія 26" o:spid="_x0000_s1036" style="mso-wrap-style:square;position:absolute;visibility:visible" from="53626,5588" to="55621,5588" o:connectortype="straight" strokecolor="#4472c4" strokeweight="0.5pt">
                  <v:stroke joinstyle="miter"/>
                </v:line>
                <w10:wrap anchorx="margin"/>
              </v:group>
            </w:pict>
          </mc:Fallback>
        </mc:AlternateContent>
      </w:r>
    </w:p>
    <w:p w:rsidR="00466E88" w:rsidRPr="00466E88" w:rsidP="00466E88" w14:paraId="098FDCDF" w14:textId="77777777">
      <w:pPr>
        <w:pStyle w:val="ListParagraph"/>
        <w:ind w:left="0" w:firstLine="567"/>
        <w:jc w:val="both"/>
        <w:rPr>
          <w:sz w:val="28"/>
          <w:szCs w:val="28"/>
        </w:rPr>
      </w:pPr>
    </w:p>
    <w:p w:rsidR="00466E88" w:rsidRPr="00466E88" w:rsidP="00466E88" w14:paraId="6F1900E5" w14:textId="77777777">
      <w:pPr>
        <w:pStyle w:val="ListParagraph"/>
        <w:ind w:left="0" w:firstLine="567"/>
        <w:jc w:val="both"/>
        <w:rPr>
          <w:sz w:val="28"/>
          <w:szCs w:val="28"/>
        </w:rPr>
      </w:pPr>
    </w:p>
    <w:p w:rsidR="00466E88" w:rsidRPr="00466E88" w:rsidP="00466E88" w14:paraId="2D443FA3" w14:textId="77777777">
      <w:pPr>
        <w:pStyle w:val="ListParagraph"/>
        <w:ind w:left="0" w:firstLine="567"/>
        <w:jc w:val="both"/>
        <w:rPr>
          <w:sz w:val="28"/>
          <w:szCs w:val="28"/>
        </w:rPr>
      </w:pPr>
    </w:p>
    <w:p w:rsidR="00466E88" w:rsidRPr="00466E88" w:rsidP="00466E88" w14:paraId="2E4A202A" w14:textId="77777777">
      <w:pPr>
        <w:pStyle w:val="ListParagraph"/>
        <w:ind w:left="0" w:firstLine="567"/>
        <w:jc w:val="both"/>
        <w:rPr>
          <w:sz w:val="28"/>
          <w:szCs w:val="28"/>
        </w:rPr>
      </w:pPr>
    </w:p>
    <w:p w:rsidR="00466E88" w:rsidRPr="00466E88" w:rsidP="00466E88" w14:paraId="6CC0BDD4" w14:textId="77777777">
      <w:pPr>
        <w:pStyle w:val="ListParagraph"/>
        <w:ind w:left="0" w:firstLine="567"/>
        <w:jc w:val="both"/>
        <w:rPr>
          <w:sz w:val="28"/>
          <w:szCs w:val="28"/>
        </w:rPr>
      </w:pPr>
    </w:p>
    <w:p w:rsidR="00466E88" w:rsidRPr="00466E88" w:rsidP="00466E88" w14:paraId="393F4E4D" w14:textId="77777777">
      <w:pPr>
        <w:pStyle w:val="ListParagraph"/>
        <w:ind w:left="0" w:firstLine="567"/>
        <w:jc w:val="both"/>
        <w:rPr>
          <w:sz w:val="28"/>
          <w:szCs w:val="28"/>
        </w:rPr>
      </w:pPr>
    </w:p>
    <w:p w:rsidR="00466E88" w:rsidRPr="00466E88" w:rsidP="00466E88" w14:paraId="4CABA32F" w14:textId="77777777">
      <w:pPr>
        <w:pStyle w:val="ListParagraph"/>
        <w:ind w:left="0" w:firstLine="567"/>
        <w:jc w:val="both"/>
        <w:rPr>
          <w:sz w:val="28"/>
          <w:szCs w:val="28"/>
        </w:rPr>
      </w:pPr>
    </w:p>
    <w:p w:rsidR="00466E88" w:rsidRPr="00466E88" w:rsidP="00466E88" w14:paraId="6FA0194A" w14:textId="77777777">
      <w:pPr>
        <w:ind w:firstLine="567"/>
        <w:jc w:val="both"/>
        <w:rPr>
          <w:rFonts w:ascii="Times New Roman" w:hAnsi="Times New Roman" w:cs="Times New Roman"/>
          <w:b/>
          <w:i/>
          <w:sz w:val="28"/>
          <w:szCs w:val="28"/>
        </w:rPr>
      </w:pPr>
    </w:p>
    <w:p w:rsidR="00466E88" w:rsidRPr="00466E88" w:rsidP="00466E88" w14:paraId="6BF71634" w14:textId="77777777">
      <w:pPr>
        <w:ind w:firstLine="567"/>
        <w:jc w:val="both"/>
        <w:rPr>
          <w:rFonts w:ascii="Times New Roman" w:hAnsi="Times New Roman" w:cs="Times New Roman"/>
          <w:b/>
          <w:i/>
          <w:sz w:val="28"/>
          <w:szCs w:val="28"/>
        </w:rPr>
      </w:pPr>
    </w:p>
    <w:p w:rsidR="00466E88" w:rsidRPr="00466E88" w:rsidP="00466E88" w14:paraId="011BBF82" w14:textId="77777777">
      <w:pPr>
        <w:ind w:firstLine="567"/>
        <w:jc w:val="both"/>
        <w:rPr>
          <w:rFonts w:ascii="Times New Roman" w:hAnsi="Times New Roman" w:cs="Times New Roman"/>
          <w:b/>
          <w:i/>
          <w:sz w:val="28"/>
          <w:szCs w:val="28"/>
        </w:rPr>
      </w:pPr>
    </w:p>
    <w:p w:rsidR="00466E88" w:rsidRPr="00466E88" w:rsidP="00466E88" w14:paraId="208E8005" w14:textId="77777777">
      <w:pPr>
        <w:ind w:firstLine="567"/>
        <w:jc w:val="both"/>
        <w:rPr>
          <w:rFonts w:ascii="Times New Roman" w:hAnsi="Times New Roman" w:cs="Times New Roman"/>
          <w:b/>
          <w:i/>
          <w:sz w:val="28"/>
          <w:szCs w:val="28"/>
        </w:rPr>
      </w:pPr>
    </w:p>
    <w:p w:rsidR="00466E88" w:rsidRPr="00466E88" w:rsidP="00466E88" w14:paraId="15D21696"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b/>
          <w:i/>
          <w:sz w:val="28"/>
          <w:szCs w:val="28"/>
        </w:rPr>
        <w:t>2 – у соціальній сфері:</w:t>
      </w:r>
      <w:r w:rsidRPr="00466E88">
        <w:rPr>
          <w:rFonts w:ascii="Times New Roman" w:hAnsi="Times New Roman" w:cs="Times New Roman"/>
          <w:sz w:val="28"/>
          <w:szCs w:val="28"/>
        </w:rPr>
        <w:t xml:space="preserve"> </w:t>
      </w:r>
      <w:r w:rsidRPr="00466E88">
        <w:rPr>
          <w:rFonts w:ascii="Times New Roman" w:eastAsia="Calibri" w:hAnsi="Times New Roman" w:cs="Times New Roman"/>
          <w:sz w:val="28"/>
          <w:szCs w:val="28"/>
        </w:rPr>
        <w:t>капітальний ремонт спортивної зали Броварської спеціалізованої школи I-</w:t>
      </w:r>
      <w:r w:rsidRPr="00466E88">
        <w:rPr>
          <w:rFonts w:ascii="Times New Roman" w:eastAsia="Calibri" w:hAnsi="Times New Roman" w:cs="Times New Roman"/>
          <w:sz w:val="28"/>
          <w:szCs w:val="28"/>
          <w:lang w:val="en-US"/>
        </w:rPr>
        <w:t>III</w:t>
      </w:r>
      <w:r w:rsidRPr="00466E88">
        <w:rPr>
          <w:rFonts w:ascii="Times New Roman" w:eastAsia="Calibri" w:hAnsi="Times New Roman" w:cs="Times New Roman"/>
          <w:sz w:val="28"/>
          <w:szCs w:val="28"/>
        </w:rPr>
        <w:t xml:space="preserve"> ступенів №5 імені Василя Стуса по вул. Київська,    306-А (</w:t>
      </w:r>
      <w:r w:rsidRPr="00466E88">
        <w:rPr>
          <w:rFonts w:ascii="Times New Roman" w:hAnsi="Times New Roman" w:cs="Times New Roman"/>
          <w:sz w:val="28"/>
          <w:szCs w:val="28"/>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ремонт частини підвальних приміщень (влаштування тимчасового найпростішого укриття для захисту людей) нежитлової будівлі А-2 в складі комплексу по вул. Героїв України (Гагаріна), 8-А (Міський центр комплексної реабілітації дітей з інвалідністю Броварської міської ради Броварського району Київської області); </w:t>
      </w:r>
    </w:p>
    <w:p w:rsidR="00466E88" w:rsidRPr="00466E88" w:rsidP="00466E88" w14:paraId="37B94482"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b/>
          <w:i/>
          <w:sz w:val="28"/>
          <w:szCs w:val="28"/>
        </w:rPr>
        <w:t>3 - у сфері промисловості:</w:t>
      </w:r>
      <w:r w:rsidRPr="00466E88">
        <w:rPr>
          <w:rFonts w:ascii="Times New Roman" w:hAnsi="Times New Roman" w:cs="Times New Roman"/>
          <w:sz w:val="28"/>
          <w:szCs w:val="28"/>
        </w:rPr>
        <w:t xml:space="preserve"> реконструкція з розширенням частини майнового комплексу (</w:t>
      </w:r>
      <w:r w:rsidRPr="00466E88">
        <w:rPr>
          <w:rFonts w:ascii="Times New Roman" w:hAnsi="Times New Roman" w:cs="Times New Roman"/>
          <w:sz w:val="28"/>
          <w:szCs w:val="28"/>
          <w:lang w:val="en-US"/>
        </w:rPr>
        <w:t>III</w:t>
      </w:r>
      <w:r w:rsidRPr="00466E88">
        <w:rPr>
          <w:rFonts w:ascii="Times New Roman" w:hAnsi="Times New Roman" w:cs="Times New Roman"/>
          <w:sz w:val="28"/>
          <w:szCs w:val="28"/>
        </w:rPr>
        <w:t xml:space="preserve"> черги), друга черга по вул. Металургів, 4                                                (ТОВ «ВК «ПОЛІПЛАСТ»); нове будівництво виробничо-офісної будівлі по вул. Металургів, 4-б (ПП «ЕНЕРГЕТИК»); нове будівництво виробничих будівель та складів по вул. Гельсінської, 14-г (Фізична особа);</w:t>
      </w:r>
    </w:p>
    <w:p w:rsidR="00466E88" w:rsidRPr="00466E88" w:rsidP="00466E88" w14:paraId="59860069"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b/>
          <w:i/>
          <w:sz w:val="28"/>
          <w:szCs w:val="28"/>
        </w:rPr>
        <w:t>13 - у сфері торгівлі, послуг та адміністративних/офісних приміщень:</w:t>
      </w:r>
      <w:r w:rsidRPr="00466E88">
        <w:rPr>
          <w:rFonts w:ascii="Times New Roman" w:hAnsi="Times New Roman" w:cs="Times New Roman"/>
          <w:sz w:val="28"/>
          <w:szCs w:val="28"/>
        </w:rPr>
        <w:t xml:space="preserve"> капітальний ремонт нежитлового приміщення по вул. Лагунової Марії, 13-А (Фізична особа); реконструкція з переплануванням частини приміщень 1-го поверху кафе «Кондитерська» під магазин та аптечний кіоск з влаштуванням вхідної групи по вул. Героїв України (Гагаріна), 1 (ТОВ ВКФ «Камелія»); </w:t>
      </w:r>
      <w:r w:rsidRPr="00466E88">
        <w:rPr>
          <w:rFonts w:ascii="Times New Roman" w:hAnsi="Times New Roman" w:cs="Times New Roman"/>
          <w:sz w:val="28"/>
          <w:szCs w:val="28"/>
        </w:rPr>
        <w:t xml:space="preserve">будівництво об`єкту туристичної інфраструктури та закладу громадського харчування по </w:t>
      </w:r>
      <w:r w:rsidRPr="00466E88">
        <w:rPr>
          <w:rFonts w:ascii="Times New Roman" w:hAnsi="Times New Roman" w:cs="Times New Roman"/>
          <w:sz w:val="28"/>
          <w:szCs w:val="28"/>
        </w:rPr>
        <w:t>бульв</w:t>
      </w:r>
      <w:r w:rsidRPr="00466E88">
        <w:rPr>
          <w:rFonts w:ascii="Times New Roman" w:hAnsi="Times New Roman" w:cs="Times New Roman"/>
          <w:sz w:val="28"/>
          <w:szCs w:val="28"/>
        </w:rPr>
        <w:t xml:space="preserve">. Незалежності, 16-д (Фізична особа); нове будівництво торгово-офісної будівлі з вбудованим приміщенням гаражу по вул. Металургів, 45 (ТОВ «МАКТОП»); реконструкція з розширенням торгового павільйону по вул. Київській, 322 (Фізична особа); реконструкція нежитлового приміщення під два торгово – офісних приміщення з кафетеріями з влаштуванням вхідних груп по </w:t>
      </w:r>
      <w:r w:rsidRPr="00466E88">
        <w:rPr>
          <w:rFonts w:ascii="Times New Roman" w:hAnsi="Times New Roman" w:cs="Times New Roman"/>
          <w:sz w:val="28"/>
          <w:szCs w:val="28"/>
        </w:rPr>
        <w:t>бульв</w:t>
      </w:r>
      <w:r w:rsidRPr="00466E88">
        <w:rPr>
          <w:rFonts w:ascii="Times New Roman" w:hAnsi="Times New Roman" w:cs="Times New Roman"/>
          <w:sz w:val="28"/>
          <w:szCs w:val="28"/>
        </w:rPr>
        <w:t xml:space="preserve">. Незалежності, 2 (Фізичні особи); нове будівництво адміністративно-побутового корпусу по вул. Лісовій, 6-Б (ТОВ «ФАСАДНІ СИСТЕМИ МЕТАЛ ЯПИ»); нове будівництво торговельного центру по вул. Петлюри Симона, 11-Д (Фізичні особи); реконструкція частини нежитлового приміщення під торгово-офісне приміщення по </w:t>
      </w:r>
      <w:r w:rsidRPr="00466E88">
        <w:rPr>
          <w:rFonts w:ascii="Times New Roman" w:hAnsi="Times New Roman" w:cs="Times New Roman"/>
          <w:sz w:val="28"/>
          <w:szCs w:val="28"/>
        </w:rPr>
        <w:t>бульв</w:t>
      </w:r>
      <w:r w:rsidRPr="00466E88">
        <w:rPr>
          <w:rFonts w:ascii="Times New Roman" w:hAnsi="Times New Roman" w:cs="Times New Roman"/>
          <w:sz w:val="28"/>
          <w:szCs w:val="28"/>
        </w:rPr>
        <w:t xml:space="preserve">. Незалежності, 11 (Колективне підприємство «Гастроном №34»); реконструкція з розширенням закладу громадського харчування по вул. Симоненка Василя, 105-А (Фізична особа); реконструкція нежитлового приміщення під торгово-офісне приміщення по </w:t>
      </w:r>
      <w:r w:rsidRPr="00466E88">
        <w:rPr>
          <w:rFonts w:ascii="Times New Roman" w:hAnsi="Times New Roman" w:cs="Times New Roman"/>
          <w:sz w:val="28"/>
          <w:szCs w:val="28"/>
        </w:rPr>
        <w:t>бульв</w:t>
      </w:r>
      <w:r w:rsidRPr="00466E88">
        <w:rPr>
          <w:rFonts w:ascii="Times New Roman" w:hAnsi="Times New Roman" w:cs="Times New Roman"/>
          <w:sz w:val="28"/>
          <w:szCs w:val="28"/>
        </w:rPr>
        <w:t xml:space="preserve">. Незалежності, 15 (Фізична особа); реконструкція тимчасової споруди (павільйону) під капітальну споруду магазин в районі розміщення будинку №298-а (кадастровий номер 3210600000:00:029:0733) по вул. Київська (Фізична особа – підприємець); реконструкція частини нежилого приміщення під магазин та аптечний кіоск з влаштуванням вхідної групи по                                     </w:t>
      </w:r>
      <w:r w:rsidRPr="00466E88">
        <w:rPr>
          <w:rFonts w:ascii="Times New Roman" w:hAnsi="Times New Roman" w:cs="Times New Roman"/>
          <w:sz w:val="28"/>
          <w:szCs w:val="28"/>
        </w:rPr>
        <w:t>бульв</w:t>
      </w:r>
      <w:r w:rsidRPr="00466E88">
        <w:rPr>
          <w:rFonts w:ascii="Times New Roman" w:hAnsi="Times New Roman" w:cs="Times New Roman"/>
          <w:sz w:val="28"/>
          <w:szCs w:val="28"/>
        </w:rPr>
        <w:t xml:space="preserve">. Незалежності, 7, </w:t>
      </w:r>
      <w:r w:rsidRPr="00466E88">
        <w:rPr>
          <w:rFonts w:ascii="Times New Roman" w:hAnsi="Times New Roman" w:cs="Times New Roman"/>
          <w:sz w:val="28"/>
          <w:szCs w:val="28"/>
        </w:rPr>
        <w:t>кв</w:t>
      </w:r>
      <w:r w:rsidRPr="00466E88">
        <w:rPr>
          <w:rFonts w:ascii="Times New Roman" w:hAnsi="Times New Roman" w:cs="Times New Roman"/>
          <w:sz w:val="28"/>
          <w:szCs w:val="28"/>
        </w:rPr>
        <w:t>./оф. б/н (фізична особа);</w:t>
      </w:r>
    </w:p>
    <w:p w:rsidR="00466E88" w:rsidRPr="00466E88" w:rsidP="00466E88" w14:paraId="04CAA1C0" w14:textId="77777777">
      <w:pPr>
        <w:spacing w:after="0"/>
        <w:ind w:firstLine="567"/>
        <w:jc w:val="both"/>
        <w:rPr>
          <w:rFonts w:ascii="Times New Roman" w:hAnsi="Times New Roman" w:cs="Times New Roman"/>
          <w:sz w:val="40"/>
          <w:szCs w:val="40"/>
        </w:rPr>
      </w:pPr>
      <w:r w:rsidRPr="00466E88">
        <w:rPr>
          <w:rFonts w:ascii="Times New Roman" w:hAnsi="Times New Roman" w:cs="Times New Roman"/>
          <w:b/>
          <w:sz w:val="28"/>
          <w:szCs w:val="28"/>
        </w:rPr>
        <w:t>6</w:t>
      </w:r>
      <w:r w:rsidRPr="00466E88">
        <w:rPr>
          <w:rFonts w:ascii="Times New Roman" w:hAnsi="Times New Roman" w:cs="Times New Roman"/>
          <w:sz w:val="28"/>
          <w:szCs w:val="28"/>
        </w:rPr>
        <w:t xml:space="preserve"> - </w:t>
      </w:r>
      <w:r w:rsidRPr="00466E88">
        <w:rPr>
          <w:rFonts w:ascii="Times New Roman" w:hAnsi="Times New Roman" w:cs="Times New Roman"/>
          <w:b/>
          <w:i/>
          <w:sz w:val="28"/>
          <w:szCs w:val="28"/>
          <w:shd w:val="clear" w:color="auto" w:fill="FFFFFF"/>
        </w:rPr>
        <w:t xml:space="preserve">у сфері транспортного обслуговування та логістики: </w:t>
      </w:r>
      <w:r w:rsidRPr="00466E88">
        <w:rPr>
          <w:rFonts w:ascii="Times New Roman" w:hAnsi="Times New Roman" w:cs="Times New Roman"/>
          <w:sz w:val="28"/>
          <w:szCs w:val="28"/>
        </w:rPr>
        <w:t xml:space="preserve">нове будівництво адміністративно-складського комплексу на </w:t>
      </w:r>
      <w:r w:rsidRPr="00466E88">
        <w:rPr>
          <w:rFonts w:ascii="Times New Roman" w:hAnsi="Times New Roman" w:cs="Times New Roman"/>
          <w:sz w:val="28"/>
          <w:szCs w:val="28"/>
        </w:rPr>
        <w:t>бульв</w:t>
      </w:r>
      <w:r w:rsidRPr="00466E88">
        <w:rPr>
          <w:rFonts w:ascii="Times New Roman" w:hAnsi="Times New Roman" w:cs="Times New Roman"/>
          <w:sz w:val="28"/>
          <w:szCs w:val="28"/>
        </w:rPr>
        <w:t xml:space="preserve">. Незалежності в районі розміщення Броварського заводу будівельних конструкцій (Фізична особа); реконструкція адміністративно-складського комплексу по вул. Січових Стрільців, 8 (ТОВ «ХІМЛОГІСТИКА»); нове будівництво складу непродовольчих товарів та офісної будівлі по вул. Січових Стрільців, 1/3            (ТОВ «Б.Т.А. ГРУП»); нове будівництво автосалону-СТО по об`їзній дорозі, 20             (ПП «ПЕЛІКАН»); будівництво автосалону з СТО по вул. Броварської сотні, 32-а (ПП «ВІДЕКС-М»); </w:t>
      </w:r>
      <w:r w:rsidRPr="00466E88">
        <w:rPr>
          <w:rFonts w:ascii="Times New Roman" w:hAnsi="Times New Roman" w:cs="Times New Roman"/>
          <w:sz w:val="28"/>
        </w:rPr>
        <w:t xml:space="preserve">нове будівництво складу по вул. Січових Стрільців, 2/4 </w:t>
      </w:r>
      <w:r w:rsidRPr="00466E88">
        <w:rPr>
          <w:rFonts w:ascii="Times New Roman" w:hAnsi="Times New Roman" w:cs="Times New Roman"/>
          <w:sz w:val="28"/>
          <w:szCs w:val="28"/>
        </w:rPr>
        <w:t>(Фізична особа);</w:t>
      </w:r>
    </w:p>
    <w:p w:rsidR="00466E88" w:rsidRPr="00466E88" w:rsidP="00466E88" w14:paraId="6CAC01EA" w14:textId="77777777">
      <w:pPr>
        <w:spacing w:after="0"/>
        <w:ind w:firstLine="567"/>
        <w:jc w:val="both"/>
        <w:rPr>
          <w:rFonts w:ascii="Times New Roman" w:hAnsi="Times New Roman" w:cs="Times New Roman"/>
          <w:b/>
          <w:sz w:val="28"/>
          <w:szCs w:val="28"/>
        </w:rPr>
      </w:pPr>
      <w:r w:rsidRPr="00466E88">
        <w:rPr>
          <w:rFonts w:ascii="Times New Roman" w:hAnsi="Times New Roman" w:cs="Times New Roman"/>
          <w:b/>
          <w:i/>
          <w:sz w:val="28"/>
          <w:szCs w:val="28"/>
        </w:rPr>
        <w:t xml:space="preserve">1 – у сфері розвитку інфраструктури та енергетики: </w:t>
      </w:r>
      <w:r w:rsidRPr="00466E88">
        <w:rPr>
          <w:rFonts w:ascii="Times New Roman" w:hAnsi="Times New Roman" w:cs="Times New Roman"/>
          <w:sz w:val="28"/>
          <w:szCs w:val="28"/>
        </w:rPr>
        <w:t>реконструкція котельні по вул. Сергія Москаленка (Красовського), 16/1 (КП БМР Броварського району Київської області «</w:t>
      </w:r>
      <w:r w:rsidRPr="00466E88">
        <w:rPr>
          <w:rFonts w:ascii="Times New Roman" w:hAnsi="Times New Roman" w:cs="Times New Roman"/>
          <w:sz w:val="28"/>
          <w:szCs w:val="28"/>
        </w:rPr>
        <w:t>Броваритепловодоенергія</w:t>
      </w:r>
      <w:r w:rsidRPr="00466E88">
        <w:rPr>
          <w:rFonts w:ascii="Times New Roman" w:hAnsi="Times New Roman" w:cs="Times New Roman"/>
          <w:sz w:val="28"/>
          <w:szCs w:val="28"/>
        </w:rPr>
        <w:t>»).</w:t>
      </w:r>
    </w:p>
    <w:p w:rsidR="00466E88" w:rsidRPr="00466E88" w:rsidP="00466E88" w14:paraId="1DD24C92" w14:textId="77777777">
      <w:pPr>
        <w:spacing w:after="0"/>
        <w:ind w:firstLine="567"/>
        <w:jc w:val="both"/>
        <w:rPr>
          <w:rFonts w:ascii="Times New Roman" w:hAnsi="Times New Roman" w:cs="Times New Roman"/>
          <w:b/>
          <w:sz w:val="28"/>
          <w:szCs w:val="28"/>
        </w:rPr>
      </w:pPr>
      <w:r w:rsidRPr="00466E88">
        <w:rPr>
          <w:rFonts w:ascii="Times New Roman" w:hAnsi="Times New Roman" w:cs="Times New Roman"/>
          <w:sz w:val="28"/>
          <w:szCs w:val="28"/>
        </w:rPr>
        <w:t>За оперативними даними створено та збережено 225 робочих місць.</w:t>
      </w:r>
    </w:p>
    <w:p w:rsidR="00466E88" w:rsidRPr="00466E88" w:rsidP="00466E88" w14:paraId="32B8DA9D" w14:textId="77777777">
      <w:pPr>
        <w:shd w:val="clear" w:color="auto" w:fill="FFFFFF"/>
        <w:tabs>
          <w:tab w:val="left" w:pos="284"/>
          <w:tab w:val="left" w:pos="6662"/>
        </w:tabs>
        <w:spacing w:after="0"/>
        <w:ind w:firstLine="567"/>
        <w:jc w:val="center"/>
        <w:rPr>
          <w:rFonts w:ascii="Times New Roman" w:hAnsi="Times New Roman" w:cs="Times New Roman"/>
          <w:b/>
          <w:color w:val="000000"/>
          <w:spacing w:val="-2"/>
        </w:rPr>
      </w:pPr>
    </w:p>
    <w:p w:rsidR="00466E88" w:rsidRPr="00466E88" w:rsidP="00466E88" w14:paraId="78A795DE" w14:textId="77777777">
      <w:pPr>
        <w:shd w:val="clear" w:color="auto" w:fill="FFFFFF"/>
        <w:tabs>
          <w:tab w:val="left" w:pos="284"/>
          <w:tab w:val="left" w:pos="6662"/>
        </w:tabs>
        <w:spacing w:after="0"/>
        <w:ind w:firstLine="567"/>
        <w:jc w:val="center"/>
        <w:rPr>
          <w:rFonts w:ascii="Times New Roman" w:hAnsi="Times New Roman" w:cs="Times New Roman"/>
          <w:b/>
          <w:color w:val="000000"/>
          <w:spacing w:val="-2"/>
        </w:rPr>
      </w:pPr>
      <w:r w:rsidRPr="00466E88">
        <w:rPr>
          <w:rFonts w:ascii="Times New Roman" w:hAnsi="Times New Roman" w:cs="Times New Roman"/>
          <w:b/>
          <w:color w:val="000000"/>
          <w:spacing w:val="-2"/>
        </w:rPr>
        <w:t>РОЗВИТОК РЕАЛЬНОГО СЕКТОРУ ЕКОНОМІКИ</w:t>
      </w:r>
    </w:p>
    <w:p w:rsidR="00466E88" w:rsidRPr="00466E88" w:rsidP="00466E88" w14:paraId="502D67E0" w14:textId="77777777">
      <w:pPr>
        <w:pStyle w:val="NormalWeb"/>
        <w:tabs>
          <w:tab w:val="left" w:pos="284"/>
        </w:tabs>
        <w:spacing w:before="0" w:beforeAutospacing="0" w:after="0" w:afterAutospacing="0"/>
        <w:ind w:firstLine="567"/>
        <w:jc w:val="center"/>
        <w:rPr>
          <w:b/>
          <w:i/>
          <w:iCs/>
          <w:color w:val="000000"/>
          <w:sz w:val="28"/>
          <w:szCs w:val="28"/>
          <w:lang w:val="uk-UA"/>
        </w:rPr>
      </w:pPr>
      <w:r w:rsidRPr="00466E88">
        <w:rPr>
          <w:b/>
          <w:i/>
          <w:iCs/>
          <w:color w:val="000000"/>
          <w:sz w:val="28"/>
          <w:szCs w:val="28"/>
          <w:lang w:val="uk-UA"/>
        </w:rPr>
        <w:t>Промисловість</w:t>
      </w:r>
    </w:p>
    <w:p w:rsidR="00466E88" w:rsidRPr="00466E88" w:rsidP="00466E88" w14:paraId="78F6CA86" w14:textId="77777777">
      <w:pPr>
        <w:pStyle w:val="NormalWeb"/>
        <w:spacing w:before="0" w:beforeAutospacing="0" w:after="0" w:afterAutospacing="0"/>
        <w:ind w:firstLine="567"/>
        <w:jc w:val="both"/>
        <w:rPr>
          <w:sz w:val="28"/>
          <w:szCs w:val="28"/>
          <w:lang w:val="uk-UA"/>
        </w:rPr>
      </w:pPr>
      <w:r w:rsidRPr="00466E88">
        <w:rPr>
          <w:sz w:val="28"/>
          <w:szCs w:val="28"/>
          <w:lang w:val="uk-UA"/>
        </w:rPr>
        <w:t xml:space="preserve">Основу промислового комплексу громади складають підприємства переробної промисловості, які представлені виробництвом харчових продуктів, </w:t>
      </w:r>
      <w:r w:rsidRPr="00466E88">
        <w:rPr>
          <w:sz w:val="28"/>
          <w:szCs w:val="28"/>
          <w:lang w:val="uk-UA"/>
        </w:rPr>
        <w:t xml:space="preserve">напоїв, текстильним виробництвом, виробництвом одягу, виробництвом хімічних речовин і хімічної продукції, виробництвом основних фармацевтичних продуктів і фармацевтичних препаратів, виробництвом гумових і пластмасових виробів, іншої неметалевої мінеральної продукції, металургією та виробництвом готових металевих виробів, </w:t>
      </w:r>
      <w:r w:rsidRPr="00466E88">
        <w:rPr>
          <w:sz w:val="28"/>
          <w:szCs w:val="28"/>
        </w:rPr>
        <w:t> </w:t>
      </w:r>
      <w:r w:rsidRPr="00466E88">
        <w:rPr>
          <w:sz w:val="28"/>
          <w:szCs w:val="28"/>
          <w:lang w:val="uk-UA"/>
        </w:rPr>
        <w:t>машинобудуванням.</w:t>
      </w:r>
    </w:p>
    <w:p w:rsidR="00466E88" w:rsidRPr="00466E88" w:rsidP="00466E88" w14:paraId="2EC461D4" w14:textId="446F90E3">
      <w:pPr>
        <w:pStyle w:val="NormalWeb"/>
        <w:spacing w:before="0" w:beforeAutospacing="0" w:after="0" w:afterAutospacing="0"/>
        <w:ind w:firstLine="567"/>
        <w:jc w:val="center"/>
        <w:rPr>
          <w:b/>
          <w:bCs/>
          <w:i/>
          <w:iCs/>
          <w:color w:val="000000"/>
          <w:sz w:val="28"/>
          <w:szCs w:val="28"/>
          <w:lang w:val="uk-UA"/>
        </w:rPr>
      </w:pPr>
      <w:r w:rsidRPr="00466E88">
        <w:rPr>
          <w:b/>
          <w:bCs/>
          <w:i/>
          <w:iCs/>
          <w:color w:val="000000"/>
          <w:sz w:val="28"/>
          <w:szCs w:val="28"/>
          <w:lang w:val="uk-UA"/>
        </w:rPr>
        <w:t>Галузева структура промисловості громади</w:t>
      </w:r>
    </w:p>
    <w:p w:rsidR="00466E88" w:rsidRPr="00466E88" w:rsidP="00466E88" w14:paraId="2B3442C9" w14:textId="78575F60">
      <w:pPr>
        <w:pStyle w:val="NormalWeb"/>
        <w:spacing w:before="0" w:beforeAutospacing="0" w:after="0" w:afterAutospacing="0"/>
        <w:ind w:firstLine="567"/>
        <w:jc w:val="both"/>
        <w:rPr>
          <w:color w:val="FF0000"/>
          <w:sz w:val="28"/>
          <w:szCs w:val="28"/>
          <w:lang w:val="uk-UA"/>
        </w:rPr>
      </w:pPr>
      <w:r w:rsidRPr="00466E88">
        <w:rPr>
          <w:noProof/>
          <w:sz w:val="28"/>
          <w:szCs w:val="28"/>
          <w:lang w:val="uk-UA"/>
        </w:rPr>
        <w:drawing>
          <wp:inline distT="0" distB="0" distL="0" distR="0">
            <wp:extent cx="5700395" cy="352996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bwMode="auto">
                    <a:xfrm>
                      <a:off x="0" y="0"/>
                      <a:ext cx="5700395" cy="3529965"/>
                    </a:xfrm>
                    <a:prstGeom prst="rect">
                      <a:avLst/>
                    </a:prstGeom>
                    <a:noFill/>
                  </pic:spPr>
                </pic:pic>
              </a:graphicData>
            </a:graphic>
          </wp:inline>
        </w:drawing>
      </w:r>
    </w:p>
    <w:p w:rsidR="00466E88" w:rsidRPr="00466E88" w:rsidP="00466E88" w14:paraId="0EF2E8D2" w14:textId="77777777">
      <w:pPr>
        <w:pStyle w:val="ListParagraph"/>
        <w:spacing w:line="256" w:lineRule="auto"/>
        <w:ind w:left="0" w:firstLine="567"/>
        <w:jc w:val="both"/>
        <w:rPr>
          <w:rFonts w:eastAsia="Calibri"/>
          <w:sz w:val="28"/>
          <w:szCs w:val="28"/>
          <w:lang w:eastAsia="en-US" w:bidi="uk-UA"/>
        </w:rPr>
      </w:pPr>
      <w:r w:rsidRPr="00466E88">
        <w:rPr>
          <w:sz w:val="28"/>
          <w:szCs w:val="28"/>
        </w:rPr>
        <w:t>Найбільш</w:t>
      </w:r>
      <w:r w:rsidRPr="00466E88">
        <w:rPr>
          <w:sz w:val="28"/>
          <w:szCs w:val="28"/>
        </w:rPr>
        <w:t xml:space="preserve"> </w:t>
      </w:r>
      <w:r w:rsidRPr="00466E88">
        <w:rPr>
          <w:sz w:val="28"/>
          <w:szCs w:val="28"/>
        </w:rPr>
        <w:t>потужними</w:t>
      </w:r>
      <w:r w:rsidRPr="00466E88">
        <w:rPr>
          <w:sz w:val="28"/>
          <w:szCs w:val="28"/>
        </w:rPr>
        <w:t xml:space="preserve"> </w:t>
      </w:r>
      <w:r w:rsidRPr="00466E88">
        <w:rPr>
          <w:sz w:val="28"/>
          <w:szCs w:val="28"/>
        </w:rPr>
        <w:t>підприємствами</w:t>
      </w:r>
      <w:r w:rsidRPr="00466E88">
        <w:rPr>
          <w:sz w:val="28"/>
          <w:szCs w:val="28"/>
        </w:rPr>
        <w:t xml:space="preserve"> </w:t>
      </w:r>
      <w:r w:rsidRPr="00466E88">
        <w:rPr>
          <w:sz w:val="28"/>
          <w:szCs w:val="28"/>
        </w:rPr>
        <w:t>громади</w:t>
      </w:r>
      <w:r w:rsidRPr="00466E88">
        <w:rPr>
          <w:sz w:val="28"/>
          <w:szCs w:val="28"/>
        </w:rPr>
        <w:t xml:space="preserve"> є ТОВ «</w:t>
      </w:r>
      <w:r w:rsidRPr="00466E88">
        <w:rPr>
          <w:sz w:val="28"/>
          <w:szCs w:val="28"/>
        </w:rPr>
        <w:t>Орієнтир-Буделемент</w:t>
      </w:r>
      <w:r w:rsidRPr="00466E88">
        <w:rPr>
          <w:sz w:val="28"/>
          <w:szCs w:val="28"/>
        </w:rPr>
        <w:t>», ТОВ «</w:t>
      </w:r>
      <w:r w:rsidRPr="00466E88">
        <w:rPr>
          <w:sz w:val="28"/>
          <w:szCs w:val="28"/>
        </w:rPr>
        <w:t>Спецбудмаш</w:t>
      </w:r>
      <w:r w:rsidRPr="00466E88">
        <w:rPr>
          <w:sz w:val="28"/>
          <w:szCs w:val="28"/>
        </w:rPr>
        <w:t>», ТОВ «</w:t>
      </w:r>
      <w:r w:rsidRPr="00466E88">
        <w:rPr>
          <w:sz w:val="28"/>
          <w:szCs w:val="28"/>
        </w:rPr>
        <w:t>Київгума</w:t>
      </w:r>
      <w:r w:rsidRPr="00466E88">
        <w:rPr>
          <w:sz w:val="28"/>
          <w:szCs w:val="28"/>
        </w:rPr>
        <w:t>», ТОВ «</w:t>
      </w:r>
      <w:r w:rsidRPr="00466E88">
        <w:rPr>
          <w:sz w:val="28"/>
          <w:szCs w:val="28"/>
        </w:rPr>
        <w:t>Київський</w:t>
      </w:r>
      <w:r w:rsidRPr="00466E88">
        <w:rPr>
          <w:sz w:val="28"/>
          <w:szCs w:val="28"/>
        </w:rPr>
        <w:t xml:space="preserve"> </w:t>
      </w:r>
      <w:r w:rsidRPr="00466E88">
        <w:rPr>
          <w:sz w:val="28"/>
          <w:szCs w:val="28"/>
        </w:rPr>
        <w:t>Пекарний</w:t>
      </w:r>
      <w:r w:rsidRPr="00466E88">
        <w:rPr>
          <w:sz w:val="28"/>
          <w:szCs w:val="28"/>
        </w:rPr>
        <w:t xml:space="preserve"> </w:t>
      </w:r>
      <w:r w:rsidRPr="00466E88">
        <w:rPr>
          <w:sz w:val="28"/>
          <w:szCs w:val="28"/>
        </w:rPr>
        <w:t>Дім</w:t>
      </w:r>
      <w:r w:rsidRPr="00466E88">
        <w:rPr>
          <w:sz w:val="28"/>
          <w:szCs w:val="28"/>
        </w:rPr>
        <w:t>».</w:t>
      </w:r>
    </w:p>
    <w:p w:rsidR="00466E88" w:rsidRPr="00466E88" w:rsidP="00466E88" w14:paraId="17DA84ED" w14:textId="77777777">
      <w:pPr>
        <w:pStyle w:val="ListParagraph"/>
        <w:ind w:left="0" w:firstLine="567"/>
        <w:jc w:val="both"/>
        <w:rPr>
          <w:color w:val="FF0000"/>
          <w:spacing w:val="-4"/>
          <w:sz w:val="28"/>
          <w:szCs w:val="28"/>
        </w:rPr>
      </w:pPr>
      <w:r w:rsidRPr="00466E88">
        <w:rPr>
          <w:sz w:val="28"/>
          <w:szCs w:val="28"/>
        </w:rPr>
        <w:t>Незважаючи</w:t>
      </w:r>
      <w:r w:rsidRPr="00466E88">
        <w:rPr>
          <w:sz w:val="28"/>
          <w:szCs w:val="28"/>
        </w:rPr>
        <w:t xml:space="preserve"> на </w:t>
      </w:r>
      <w:r w:rsidRPr="00466E88">
        <w:rPr>
          <w:sz w:val="28"/>
          <w:szCs w:val="28"/>
        </w:rPr>
        <w:t>труднощі</w:t>
      </w:r>
      <w:r w:rsidRPr="00466E88">
        <w:rPr>
          <w:sz w:val="28"/>
          <w:szCs w:val="28"/>
        </w:rPr>
        <w:t xml:space="preserve"> в </w:t>
      </w:r>
      <w:r w:rsidRPr="00466E88">
        <w:rPr>
          <w:sz w:val="28"/>
          <w:szCs w:val="28"/>
        </w:rPr>
        <w:t>роботі</w:t>
      </w:r>
      <w:r w:rsidRPr="00466E88">
        <w:rPr>
          <w:sz w:val="28"/>
          <w:szCs w:val="28"/>
        </w:rPr>
        <w:t xml:space="preserve"> в </w:t>
      </w:r>
      <w:r w:rsidRPr="00466E88">
        <w:rPr>
          <w:sz w:val="28"/>
          <w:szCs w:val="28"/>
        </w:rPr>
        <w:t>умовах</w:t>
      </w:r>
      <w:r w:rsidRPr="00466E88">
        <w:rPr>
          <w:sz w:val="28"/>
          <w:szCs w:val="28"/>
        </w:rPr>
        <w:t xml:space="preserve"> </w:t>
      </w:r>
      <w:r w:rsidRPr="00466E88">
        <w:rPr>
          <w:sz w:val="28"/>
          <w:szCs w:val="28"/>
        </w:rPr>
        <w:t>воєнного</w:t>
      </w:r>
      <w:r w:rsidRPr="00466E88">
        <w:rPr>
          <w:sz w:val="28"/>
          <w:szCs w:val="28"/>
        </w:rPr>
        <w:t xml:space="preserve"> стану, </w:t>
      </w:r>
      <w:r w:rsidRPr="00466E88">
        <w:rPr>
          <w:sz w:val="28"/>
          <w:szCs w:val="28"/>
        </w:rPr>
        <w:t>підприємства</w:t>
      </w:r>
      <w:r w:rsidRPr="00466E88">
        <w:rPr>
          <w:sz w:val="28"/>
          <w:szCs w:val="28"/>
        </w:rPr>
        <w:t xml:space="preserve"> </w:t>
      </w:r>
      <w:r w:rsidRPr="00466E88">
        <w:rPr>
          <w:sz w:val="28"/>
          <w:szCs w:val="28"/>
        </w:rPr>
        <w:t>громади</w:t>
      </w:r>
      <w:r w:rsidRPr="00466E88">
        <w:rPr>
          <w:sz w:val="28"/>
          <w:szCs w:val="28"/>
        </w:rPr>
        <w:t xml:space="preserve"> </w:t>
      </w:r>
      <w:r w:rsidRPr="00466E88">
        <w:rPr>
          <w:sz w:val="28"/>
          <w:szCs w:val="28"/>
        </w:rPr>
        <w:t>постійно</w:t>
      </w:r>
      <w:r w:rsidRPr="00466E88">
        <w:rPr>
          <w:sz w:val="28"/>
          <w:szCs w:val="28"/>
        </w:rPr>
        <w:t xml:space="preserve"> </w:t>
      </w:r>
      <w:r w:rsidRPr="00466E88">
        <w:rPr>
          <w:sz w:val="28"/>
          <w:szCs w:val="28"/>
        </w:rPr>
        <w:t>працюють</w:t>
      </w:r>
      <w:r w:rsidRPr="00466E88">
        <w:rPr>
          <w:sz w:val="28"/>
          <w:szCs w:val="28"/>
        </w:rPr>
        <w:t xml:space="preserve"> над </w:t>
      </w:r>
      <w:r w:rsidRPr="00466E88">
        <w:rPr>
          <w:sz w:val="28"/>
          <w:szCs w:val="28"/>
        </w:rPr>
        <w:t>впровадженням</w:t>
      </w:r>
      <w:r w:rsidRPr="00466E88">
        <w:rPr>
          <w:sz w:val="28"/>
          <w:szCs w:val="28"/>
        </w:rPr>
        <w:t xml:space="preserve"> </w:t>
      </w:r>
      <w:r w:rsidRPr="00466E88">
        <w:rPr>
          <w:sz w:val="28"/>
          <w:szCs w:val="28"/>
        </w:rPr>
        <w:t>нових</w:t>
      </w:r>
      <w:r w:rsidRPr="00466E88">
        <w:rPr>
          <w:sz w:val="28"/>
          <w:szCs w:val="28"/>
        </w:rPr>
        <w:t xml:space="preserve"> </w:t>
      </w:r>
      <w:r w:rsidRPr="00466E88">
        <w:rPr>
          <w:sz w:val="28"/>
          <w:szCs w:val="28"/>
        </w:rPr>
        <w:t>технологічних</w:t>
      </w:r>
      <w:r w:rsidRPr="00466E88">
        <w:rPr>
          <w:sz w:val="28"/>
          <w:szCs w:val="28"/>
        </w:rPr>
        <w:t xml:space="preserve"> </w:t>
      </w:r>
      <w:r w:rsidRPr="00466E88">
        <w:rPr>
          <w:sz w:val="28"/>
          <w:szCs w:val="28"/>
        </w:rPr>
        <w:t>процесів</w:t>
      </w:r>
      <w:r w:rsidRPr="00466E88">
        <w:rPr>
          <w:sz w:val="28"/>
          <w:szCs w:val="28"/>
        </w:rPr>
        <w:t xml:space="preserve"> та </w:t>
      </w:r>
      <w:r w:rsidRPr="00466E88">
        <w:rPr>
          <w:sz w:val="28"/>
          <w:szCs w:val="28"/>
        </w:rPr>
        <w:t>інновацій</w:t>
      </w:r>
      <w:r w:rsidRPr="00466E88">
        <w:rPr>
          <w:sz w:val="28"/>
          <w:szCs w:val="28"/>
        </w:rPr>
        <w:t xml:space="preserve">, </w:t>
      </w:r>
      <w:r w:rsidRPr="00466E88">
        <w:rPr>
          <w:spacing w:val="-4"/>
          <w:sz w:val="28"/>
          <w:szCs w:val="28"/>
        </w:rPr>
        <w:t>освоєнням</w:t>
      </w:r>
      <w:r w:rsidRPr="00466E88">
        <w:rPr>
          <w:spacing w:val="-4"/>
          <w:sz w:val="28"/>
          <w:szCs w:val="28"/>
        </w:rPr>
        <w:t xml:space="preserve"> </w:t>
      </w:r>
      <w:r w:rsidRPr="00466E88">
        <w:rPr>
          <w:spacing w:val="-4"/>
          <w:sz w:val="28"/>
          <w:szCs w:val="28"/>
        </w:rPr>
        <w:t>випуску</w:t>
      </w:r>
      <w:r w:rsidRPr="00466E88">
        <w:rPr>
          <w:spacing w:val="-4"/>
          <w:sz w:val="28"/>
          <w:szCs w:val="28"/>
        </w:rPr>
        <w:t xml:space="preserve"> </w:t>
      </w:r>
      <w:r w:rsidRPr="00466E88">
        <w:rPr>
          <w:spacing w:val="-4"/>
          <w:sz w:val="28"/>
          <w:szCs w:val="28"/>
        </w:rPr>
        <w:t>нових</w:t>
      </w:r>
      <w:r w:rsidRPr="00466E88">
        <w:rPr>
          <w:spacing w:val="-4"/>
          <w:sz w:val="28"/>
          <w:szCs w:val="28"/>
        </w:rPr>
        <w:t xml:space="preserve"> </w:t>
      </w:r>
      <w:r w:rsidRPr="00466E88">
        <w:rPr>
          <w:spacing w:val="-4"/>
          <w:sz w:val="28"/>
          <w:szCs w:val="28"/>
        </w:rPr>
        <w:t>видів</w:t>
      </w:r>
      <w:r w:rsidRPr="00466E88">
        <w:rPr>
          <w:spacing w:val="-4"/>
          <w:sz w:val="28"/>
          <w:szCs w:val="28"/>
        </w:rPr>
        <w:t xml:space="preserve"> </w:t>
      </w:r>
      <w:r w:rsidRPr="00466E88">
        <w:rPr>
          <w:spacing w:val="-4"/>
          <w:sz w:val="28"/>
          <w:szCs w:val="28"/>
        </w:rPr>
        <w:t>продукції</w:t>
      </w:r>
      <w:r w:rsidRPr="00466E88">
        <w:rPr>
          <w:spacing w:val="-4"/>
          <w:sz w:val="28"/>
          <w:szCs w:val="28"/>
        </w:rPr>
        <w:t xml:space="preserve">, </w:t>
      </w:r>
      <w:r w:rsidRPr="00466E88">
        <w:rPr>
          <w:spacing w:val="-4"/>
          <w:sz w:val="28"/>
          <w:szCs w:val="28"/>
        </w:rPr>
        <w:t>що</w:t>
      </w:r>
      <w:r w:rsidRPr="00466E88">
        <w:rPr>
          <w:spacing w:val="-4"/>
          <w:sz w:val="28"/>
          <w:szCs w:val="28"/>
        </w:rPr>
        <w:t xml:space="preserve"> </w:t>
      </w:r>
      <w:r w:rsidRPr="00466E88">
        <w:rPr>
          <w:spacing w:val="-4"/>
          <w:sz w:val="28"/>
          <w:szCs w:val="28"/>
        </w:rPr>
        <w:t>відповідає</w:t>
      </w:r>
      <w:r w:rsidRPr="00466E88">
        <w:rPr>
          <w:spacing w:val="-4"/>
          <w:sz w:val="28"/>
          <w:szCs w:val="28"/>
        </w:rPr>
        <w:t xml:space="preserve"> </w:t>
      </w:r>
      <w:r w:rsidRPr="00466E88">
        <w:rPr>
          <w:spacing w:val="-4"/>
          <w:sz w:val="28"/>
          <w:szCs w:val="28"/>
        </w:rPr>
        <w:t>міжнародним</w:t>
      </w:r>
      <w:r w:rsidRPr="00466E88">
        <w:rPr>
          <w:spacing w:val="-4"/>
          <w:sz w:val="28"/>
          <w:szCs w:val="28"/>
        </w:rPr>
        <w:t xml:space="preserve"> стандартам,</w:t>
      </w:r>
    </w:p>
    <w:p w:rsidR="00466E88" w:rsidRPr="00466E88" w:rsidP="00466E88" w14:paraId="352A3A43" w14:textId="77777777">
      <w:pPr>
        <w:spacing w:after="0"/>
        <w:ind w:firstLine="567"/>
        <w:jc w:val="both"/>
        <w:rPr>
          <w:rFonts w:ascii="Times New Roman" w:hAnsi="Times New Roman" w:cs="Times New Roman"/>
          <w:color w:val="000000"/>
          <w:sz w:val="28"/>
          <w:szCs w:val="28"/>
          <w:shd w:val="clear" w:color="auto" w:fill="FFFFFF"/>
        </w:rPr>
      </w:pPr>
      <w:r w:rsidRPr="00466E88">
        <w:rPr>
          <w:rFonts w:ascii="Times New Roman" w:hAnsi="Times New Roman" w:cs="Times New Roman"/>
          <w:color w:val="000000"/>
          <w:sz w:val="28"/>
          <w:szCs w:val="28"/>
        </w:rPr>
        <w:t>У 2023 році ТОВ «</w:t>
      </w:r>
      <w:r w:rsidRPr="00466E88">
        <w:rPr>
          <w:rFonts w:ascii="Times New Roman" w:hAnsi="Times New Roman" w:cs="Times New Roman"/>
          <w:color w:val="000000"/>
          <w:sz w:val="28"/>
          <w:szCs w:val="28"/>
        </w:rPr>
        <w:t>Спецбудмаш</w:t>
      </w:r>
      <w:r w:rsidRPr="00466E88">
        <w:rPr>
          <w:rFonts w:ascii="Times New Roman" w:hAnsi="Times New Roman" w:cs="Times New Roman"/>
          <w:color w:val="000000"/>
          <w:sz w:val="28"/>
          <w:szCs w:val="28"/>
        </w:rPr>
        <w:t xml:space="preserve">» виготовило нові зразки техніки: сміттєвоз на базі шасі </w:t>
      </w:r>
      <w:r w:rsidRPr="00466E88">
        <w:rPr>
          <w:rFonts w:ascii="Times New Roman" w:hAnsi="Times New Roman" w:cs="Times New Roman"/>
          <w:color w:val="000000"/>
          <w:sz w:val="28"/>
          <w:szCs w:val="28"/>
        </w:rPr>
        <w:t>Jac</w:t>
      </w:r>
      <w:r w:rsidRPr="00466E88">
        <w:rPr>
          <w:rFonts w:ascii="Times New Roman" w:hAnsi="Times New Roman" w:cs="Times New Roman"/>
          <w:color w:val="000000"/>
          <w:sz w:val="28"/>
          <w:szCs w:val="28"/>
        </w:rPr>
        <w:t xml:space="preserve"> N120 із завантаженням бокового типу, дорожню комбіновану машину на базі шасі MAN TGM–18.250, о</w:t>
      </w:r>
      <w:r w:rsidRPr="00466E88">
        <w:rPr>
          <w:rFonts w:ascii="Times New Roman" w:hAnsi="Times New Roman" w:cs="Times New Roman"/>
          <w:color w:val="000000"/>
          <w:sz w:val="28"/>
          <w:szCs w:val="28"/>
          <w:shd w:val="clear" w:color="auto" w:fill="FFFFFF"/>
        </w:rPr>
        <w:t xml:space="preserve">блаштовану снігоприбиральним відвалом власного виробництва з шириною захоплення 3 м, який працює завдяки спеціальній автономній </w:t>
      </w:r>
      <w:r w:rsidRPr="00466E88">
        <w:rPr>
          <w:rFonts w:ascii="Times New Roman" w:hAnsi="Times New Roman" w:cs="Times New Roman"/>
          <w:color w:val="000000"/>
          <w:sz w:val="28"/>
          <w:szCs w:val="28"/>
          <w:shd w:val="clear" w:color="auto" w:fill="FFFFFF"/>
        </w:rPr>
        <w:t>маслостанції</w:t>
      </w:r>
      <w:r w:rsidRPr="00466E88">
        <w:rPr>
          <w:rFonts w:ascii="Times New Roman" w:hAnsi="Times New Roman" w:cs="Times New Roman"/>
          <w:color w:val="000000"/>
          <w:sz w:val="28"/>
          <w:szCs w:val="28"/>
          <w:shd w:val="clear" w:color="auto" w:fill="FFFFFF"/>
        </w:rPr>
        <w:t>, аварійно - ремонтну майстерню АСАМ-50.2.2 на базі шасі МАN TGM 12.250.</w:t>
      </w:r>
      <w:r w:rsidRPr="00466E88">
        <w:rPr>
          <w:rFonts w:ascii="Times New Roman" w:hAnsi="Times New Roman" w:cs="Times New Roman"/>
          <w:color w:val="000000"/>
          <w:sz w:val="28"/>
          <w:szCs w:val="28"/>
        </w:rPr>
        <w:t xml:space="preserve"> </w:t>
      </w:r>
      <w:r w:rsidRPr="00466E88">
        <w:rPr>
          <w:rFonts w:ascii="Times New Roman" w:hAnsi="Times New Roman" w:cs="Times New Roman"/>
          <w:color w:val="000000"/>
          <w:sz w:val="28"/>
          <w:szCs w:val="28"/>
          <w:shd w:val="clear" w:color="auto" w:fill="FFFFFF"/>
        </w:rPr>
        <w:t xml:space="preserve">Оновлено </w:t>
      </w:r>
      <w:r w:rsidRPr="00466E88">
        <w:rPr>
          <w:rFonts w:ascii="Times New Roman" w:hAnsi="Times New Roman" w:cs="Times New Roman"/>
          <w:color w:val="000000"/>
          <w:sz w:val="28"/>
          <w:szCs w:val="28"/>
          <w:shd w:val="clear" w:color="auto" w:fill="FFFFFF"/>
        </w:rPr>
        <w:t>каналопромивну</w:t>
      </w:r>
      <w:r w:rsidRPr="00466E88">
        <w:rPr>
          <w:rFonts w:ascii="Times New Roman" w:hAnsi="Times New Roman" w:cs="Times New Roman"/>
          <w:color w:val="000000"/>
          <w:sz w:val="28"/>
          <w:szCs w:val="28"/>
          <w:shd w:val="clear" w:color="auto" w:fill="FFFFFF"/>
        </w:rPr>
        <w:t xml:space="preserve"> машину КО-503КП-28, створену на базі шасі JAC-N200.</w:t>
      </w:r>
    </w:p>
    <w:p w:rsidR="00466E88" w:rsidRPr="00466E88" w:rsidP="00466E88" w14:paraId="3009DEBA" w14:textId="77777777">
      <w:pPr>
        <w:spacing w:after="0"/>
        <w:ind w:firstLine="567"/>
        <w:jc w:val="both"/>
        <w:rPr>
          <w:rFonts w:ascii="Times New Roman" w:hAnsi="Times New Roman" w:cs="Times New Roman"/>
          <w:color w:val="050505"/>
          <w:sz w:val="28"/>
          <w:szCs w:val="28"/>
        </w:rPr>
      </w:pPr>
      <w:r w:rsidRPr="00466E88">
        <w:rPr>
          <w:rFonts w:ascii="Times New Roman" w:hAnsi="Times New Roman" w:cs="Times New Roman"/>
          <w:color w:val="000000"/>
          <w:sz w:val="28"/>
          <w:szCs w:val="28"/>
        </w:rPr>
        <w:t>ТОВ «</w:t>
      </w:r>
      <w:r w:rsidRPr="00466E88">
        <w:rPr>
          <w:rFonts w:ascii="Times New Roman" w:hAnsi="Times New Roman" w:cs="Times New Roman"/>
          <w:color w:val="000000"/>
          <w:sz w:val="28"/>
          <w:szCs w:val="28"/>
        </w:rPr>
        <w:t>Київгума</w:t>
      </w:r>
      <w:r w:rsidRPr="00466E88">
        <w:rPr>
          <w:rFonts w:ascii="Times New Roman" w:hAnsi="Times New Roman" w:cs="Times New Roman"/>
          <w:color w:val="000000"/>
          <w:sz w:val="28"/>
          <w:szCs w:val="28"/>
        </w:rPr>
        <w:t xml:space="preserve">» розширило лінію виробів для спорту </w:t>
      </w:r>
      <w:r w:rsidRPr="00466E88">
        <w:rPr>
          <w:rFonts w:ascii="Times New Roman" w:hAnsi="Times New Roman" w:cs="Times New Roman"/>
          <w:color w:val="000000"/>
          <w:sz w:val="28"/>
          <w:szCs w:val="28"/>
          <w:lang w:val="en-US"/>
        </w:rPr>
        <w:t>FITNESSGUMA</w:t>
      </w:r>
      <w:r w:rsidRPr="00466E88">
        <w:rPr>
          <w:rFonts w:ascii="Times New Roman" w:hAnsi="Times New Roman" w:cs="Times New Roman"/>
          <w:color w:val="000000"/>
          <w:sz w:val="28"/>
          <w:szCs w:val="28"/>
        </w:rPr>
        <w:t xml:space="preserve">  </w:t>
      </w:r>
      <w:r w:rsidRPr="00466E88">
        <w:rPr>
          <w:rFonts w:ascii="Times New Roman" w:hAnsi="Times New Roman" w:cs="Times New Roman"/>
          <w:color w:val="000000"/>
          <w:sz w:val="28"/>
          <w:szCs w:val="28"/>
          <w:shd w:val="clear" w:color="auto" w:fill="FFFFFF"/>
        </w:rPr>
        <w:t>кистьовими еспандерами з різним рівнем навантаження,</w:t>
      </w:r>
      <w:r w:rsidRPr="00466E88">
        <w:rPr>
          <w:rFonts w:ascii="Times New Roman" w:hAnsi="Times New Roman" w:cs="Times New Roman"/>
          <w:color w:val="000000"/>
          <w:sz w:val="28"/>
          <w:szCs w:val="28"/>
        </w:rPr>
        <w:t xml:space="preserve"> гумовими петлями для занять спортом. Підприємство встановило сонячну електростанцію  загальною номінальною потужністю 671 кВт. Також підприємство поповнило транспортний цех вантажним автобусом, вантажівкою, </w:t>
      </w:r>
      <w:r w:rsidRPr="00466E88">
        <w:rPr>
          <w:rFonts w:ascii="Times New Roman" w:hAnsi="Times New Roman" w:cs="Times New Roman"/>
          <w:color w:val="000000"/>
          <w:sz w:val="28"/>
          <w:szCs w:val="28"/>
        </w:rPr>
        <w:t>навантажувачем</w:t>
      </w:r>
      <w:r w:rsidRPr="00466E88">
        <w:rPr>
          <w:rFonts w:ascii="Times New Roman" w:hAnsi="Times New Roman" w:cs="Times New Roman"/>
          <w:color w:val="000000"/>
          <w:sz w:val="28"/>
          <w:szCs w:val="28"/>
        </w:rPr>
        <w:t xml:space="preserve"> та </w:t>
      </w:r>
      <w:r w:rsidRPr="00466E88">
        <w:rPr>
          <w:rFonts w:ascii="Times New Roman" w:hAnsi="Times New Roman" w:cs="Times New Roman"/>
          <w:color w:val="000000"/>
          <w:sz w:val="28"/>
          <w:szCs w:val="28"/>
        </w:rPr>
        <w:t>прибдало</w:t>
      </w:r>
      <w:r w:rsidRPr="00466E88">
        <w:rPr>
          <w:rFonts w:ascii="Times New Roman" w:hAnsi="Times New Roman" w:cs="Times New Roman"/>
          <w:color w:val="000000"/>
          <w:sz w:val="28"/>
          <w:szCs w:val="28"/>
        </w:rPr>
        <w:t xml:space="preserve"> нове обладнання – токарно-фрезерний верстат з ЧПУ, гільйотину та гумовий подрібнювач. ТОВ «</w:t>
      </w:r>
      <w:r w:rsidRPr="00466E88">
        <w:rPr>
          <w:rFonts w:ascii="Times New Roman" w:hAnsi="Times New Roman" w:cs="Times New Roman"/>
          <w:color w:val="000000"/>
          <w:sz w:val="28"/>
          <w:szCs w:val="28"/>
        </w:rPr>
        <w:t>Київгума</w:t>
      </w:r>
      <w:r w:rsidRPr="00466E88">
        <w:rPr>
          <w:rFonts w:ascii="Times New Roman" w:hAnsi="Times New Roman" w:cs="Times New Roman"/>
          <w:color w:val="000000"/>
          <w:sz w:val="28"/>
          <w:szCs w:val="28"/>
        </w:rPr>
        <w:t xml:space="preserve">» </w:t>
      </w:r>
      <w:r w:rsidRPr="00466E88">
        <w:rPr>
          <w:rFonts w:ascii="Times New Roman" w:hAnsi="Times New Roman" w:cs="Times New Roman"/>
          <w:color w:val="050505"/>
          <w:sz w:val="28"/>
          <w:szCs w:val="28"/>
        </w:rPr>
        <w:t xml:space="preserve">представило власні вироби для залізничної галузі на виставці TRAKO 2023 у Польщі, медичні вироби в межах Національного стенду України на одній з найбільших виставок країн Балтії у Ризі - </w:t>
      </w:r>
      <w:r w:rsidRPr="00466E88">
        <w:rPr>
          <w:rFonts w:ascii="Times New Roman" w:hAnsi="Times New Roman" w:cs="Times New Roman"/>
          <w:color w:val="050505"/>
          <w:sz w:val="28"/>
          <w:szCs w:val="28"/>
        </w:rPr>
        <w:t>Medbaltica</w:t>
      </w:r>
      <w:r w:rsidRPr="00466E88">
        <w:rPr>
          <w:rFonts w:ascii="Times New Roman" w:hAnsi="Times New Roman" w:cs="Times New Roman"/>
          <w:color w:val="050505"/>
          <w:sz w:val="28"/>
          <w:szCs w:val="28"/>
        </w:rPr>
        <w:t xml:space="preserve"> 2023 та </w:t>
      </w:r>
      <w:r w:rsidRPr="00466E88">
        <w:rPr>
          <w:rFonts w:ascii="Times New Roman" w:hAnsi="Times New Roman" w:cs="Times New Roman"/>
          <w:sz w:val="28"/>
          <w:szCs w:val="28"/>
        </w:rPr>
        <w:t xml:space="preserve">засоби тактичної медицини </w:t>
      </w:r>
      <w:r w:rsidRPr="00466E88">
        <w:rPr>
          <w:rFonts w:ascii="Times New Roman" w:hAnsi="Times New Roman" w:cs="Times New Roman"/>
          <w:color w:val="050505"/>
          <w:sz w:val="28"/>
          <w:szCs w:val="28"/>
        </w:rPr>
        <w:t>на виставці SECURITY 2.0 у Києві.</w:t>
      </w:r>
    </w:p>
    <w:p w:rsidR="00466E88" w:rsidRPr="00466E88" w:rsidP="00466E88" w14:paraId="05B25CDE" w14:textId="77777777">
      <w:pPr>
        <w:spacing w:after="0"/>
        <w:ind w:firstLine="567"/>
        <w:jc w:val="both"/>
        <w:rPr>
          <w:rFonts w:ascii="Times New Roman" w:hAnsi="Times New Roman" w:cs="Times New Roman"/>
          <w:color w:val="FF0000"/>
          <w:sz w:val="28"/>
          <w:szCs w:val="28"/>
        </w:rPr>
      </w:pPr>
      <w:r w:rsidRPr="00466E88">
        <w:rPr>
          <w:rFonts w:ascii="Times New Roman" w:hAnsi="Times New Roman" w:cs="Times New Roman"/>
          <w:color w:val="050505"/>
          <w:sz w:val="28"/>
          <w:szCs w:val="28"/>
        </w:rPr>
        <w:t xml:space="preserve">З метою вдосконалення виробничих процесів при виготовленні ветеринарних препаратів </w:t>
      </w:r>
      <w:r w:rsidRPr="00466E88">
        <w:rPr>
          <w:rFonts w:ascii="Times New Roman" w:hAnsi="Times New Roman" w:cs="Times New Roman"/>
          <w:color w:val="000000"/>
          <w:sz w:val="28"/>
          <w:szCs w:val="28"/>
        </w:rPr>
        <w:t>ТОВ «</w:t>
      </w:r>
      <w:r w:rsidRPr="00466E88">
        <w:rPr>
          <w:rFonts w:ascii="Times New Roman" w:hAnsi="Times New Roman" w:cs="Times New Roman"/>
          <w:color w:val="000000"/>
          <w:sz w:val="28"/>
          <w:szCs w:val="28"/>
        </w:rPr>
        <w:t>Бровафарма</w:t>
      </w:r>
      <w:r w:rsidRPr="00466E88">
        <w:rPr>
          <w:rFonts w:ascii="Times New Roman" w:hAnsi="Times New Roman" w:cs="Times New Roman"/>
          <w:color w:val="000000"/>
          <w:sz w:val="28"/>
          <w:szCs w:val="28"/>
        </w:rPr>
        <w:t>» придбало та запустило у виробництво нову пакувальну машину для фасування порошків. Протягом 2023 року розроблено, впроваджено, проведено клінічні дослідження та зареєстровано такі ветеринарні препарати виробництва ТОВ «</w:t>
      </w:r>
      <w:r w:rsidRPr="00466E88">
        <w:rPr>
          <w:rFonts w:ascii="Times New Roman" w:hAnsi="Times New Roman" w:cs="Times New Roman"/>
          <w:color w:val="000000"/>
          <w:sz w:val="28"/>
          <w:szCs w:val="28"/>
        </w:rPr>
        <w:t>Бровафарма</w:t>
      </w:r>
      <w:r w:rsidRPr="00466E88">
        <w:rPr>
          <w:rFonts w:ascii="Times New Roman" w:hAnsi="Times New Roman" w:cs="Times New Roman"/>
          <w:color w:val="000000"/>
          <w:sz w:val="28"/>
          <w:szCs w:val="28"/>
        </w:rPr>
        <w:t>»: «</w:t>
      </w:r>
      <w:r w:rsidRPr="00466E88">
        <w:rPr>
          <w:rFonts w:ascii="Times New Roman" w:hAnsi="Times New Roman" w:cs="Times New Roman"/>
          <w:color w:val="000000"/>
          <w:sz w:val="28"/>
          <w:szCs w:val="28"/>
        </w:rPr>
        <w:t>Метон</w:t>
      </w:r>
      <w:r w:rsidRPr="00466E88">
        <w:rPr>
          <w:rFonts w:ascii="Times New Roman" w:hAnsi="Times New Roman" w:cs="Times New Roman"/>
          <w:color w:val="000000"/>
          <w:sz w:val="28"/>
          <w:szCs w:val="28"/>
        </w:rPr>
        <w:t>», «</w:t>
      </w:r>
      <w:r w:rsidRPr="00466E88">
        <w:rPr>
          <w:rFonts w:ascii="Times New Roman" w:hAnsi="Times New Roman" w:cs="Times New Roman"/>
          <w:color w:val="000000"/>
          <w:sz w:val="28"/>
          <w:szCs w:val="28"/>
        </w:rPr>
        <w:t>Імітрин</w:t>
      </w:r>
      <w:r w:rsidRPr="00466E88">
        <w:rPr>
          <w:rFonts w:ascii="Times New Roman" w:hAnsi="Times New Roman" w:cs="Times New Roman"/>
          <w:color w:val="000000"/>
          <w:sz w:val="28"/>
          <w:szCs w:val="28"/>
        </w:rPr>
        <w:t>», «</w:t>
      </w:r>
      <w:r w:rsidRPr="00466E88">
        <w:rPr>
          <w:rFonts w:ascii="Times New Roman" w:hAnsi="Times New Roman" w:cs="Times New Roman"/>
          <w:color w:val="000000"/>
          <w:sz w:val="28"/>
          <w:szCs w:val="28"/>
        </w:rPr>
        <w:t>Нівоміт</w:t>
      </w:r>
      <w:r w:rsidRPr="00466E88">
        <w:rPr>
          <w:rFonts w:ascii="Times New Roman" w:hAnsi="Times New Roman" w:cs="Times New Roman"/>
          <w:color w:val="000000"/>
          <w:sz w:val="28"/>
          <w:szCs w:val="28"/>
        </w:rPr>
        <w:t>», «</w:t>
      </w:r>
      <w:r w:rsidRPr="00466E88">
        <w:rPr>
          <w:rFonts w:ascii="Times New Roman" w:hAnsi="Times New Roman" w:cs="Times New Roman"/>
          <w:color w:val="000000"/>
          <w:sz w:val="28"/>
          <w:szCs w:val="28"/>
        </w:rPr>
        <w:t>Гальмолакт</w:t>
      </w:r>
      <w:r w:rsidRPr="00466E88">
        <w:rPr>
          <w:rFonts w:ascii="Times New Roman" w:hAnsi="Times New Roman" w:cs="Times New Roman"/>
          <w:color w:val="000000"/>
          <w:sz w:val="28"/>
          <w:szCs w:val="28"/>
        </w:rPr>
        <w:t>», «</w:t>
      </w:r>
      <w:r w:rsidRPr="00466E88">
        <w:rPr>
          <w:rFonts w:ascii="Times New Roman" w:hAnsi="Times New Roman" w:cs="Times New Roman"/>
          <w:color w:val="000000"/>
          <w:sz w:val="28"/>
          <w:szCs w:val="28"/>
        </w:rPr>
        <w:t>Кардістим</w:t>
      </w:r>
      <w:r w:rsidRPr="00466E88">
        <w:rPr>
          <w:rFonts w:ascii="Times New Roman" w:hAnsi="Times New Roman" w:cs="Times New Roman"/>
          <w:color w:val="000000"/>
          <w:sz w:val="28"/>
          <w:szCs w:val="28"/>
        </w:rPr>
        <w:t>», «</w:t>
      </w:r>
      <w:r w:rsidRPr="00466E88">
        <w:rPr>
          <w:rFonts w:ascii="Times New Roman" w:hAnsi="Times New Roman" w:cs="Times New Roman"/>
          <w:color w:val="000000"/>
          <w:sz w:val="28"/>
          <w:szCs w:val="28"/>
        </w:rPr>
        <w:t>Аквакол</w:t>
      </w:r>
      <w:r w:rsidRPr="00466E88">
        <w:rPr>
          <w:rFonts w:ascii="Times New Roman" w:hAnsi="Times New Roman" w:cs="Times New Roman"/>
          <w:color w:val="000000"/>
          <w:sz w:val="28"/>
          <w:szCs w:val="28"/>
        </w:rPr>
        <w:t xml:space="preserve">». </w:t>
      </w:r>
    </w:p>
    <w:p w:rsidR="00466E88" w:rsidRPr="00466E88" w:rsidP="00466E88" w14:paraId="26A15537" w14:textId="77777777">
      <w:pPr>
        <w:spacing w:after="0"/>
        <w:ind w:firstLine="567"/>
        <w:jc w:val="both"/>
        <w:rPr>
          <w:rFonts w:ascii="Times New Roman" w:hAnsi="Times New Roman" w:cs="Times New Roman"/>
          <w:color w:val="000000"/>
          <w:sz w:val="28"/>
          <w:szCs w:val="28"/>
        </w:rPr>
      </w:pPr>
      <w:r w:rsidRPr="00466E88">
        <w:rPr>
          <w:rFonts w:ascii="Times New Roman" w:hAnsi="Times New Roman" w:cs="Times New Roman"/>
          <w:color w:val="000000"/>
          <w:sz w:val="28"/>
          <w:szCs w:val="28"/>
        </w:rPr>
        <w:t>ТОВ «Київський Пекарний Дім» розширило асортимент пасхальних виробів. Підприємство стало учасником Міжнародного Форуму харчової промисловості та упаковки IFFIP 2023, який відбувся 21-23 червня в Києві. Продукція підприємства була представлена в Експозиції «Українські виробники хліба та хлібобулочної продукції» на стенді Всеукраїнської асоціації пекарів у рамках Міжнародної виставки «Хлібопекарська та кондитерська індустрія».</w:t>
      </w:r>
    </w:p>
    <w:p w:rsidR="00466E88" w:rsidRPr="00466E88" w:rsidP="00466E88" w14:paraId="6C9B79C1" w14:textId="77777777">
      <w:pPr>
        <w:tabs>
          <w:tab w:val="left" w:pos="284"/>
        </w:tabs>
        <w:spacing w:after="0"/>
        <w:ind w:firstLine="567"/>
        <w:jc w:val="center"/>
        <w:rPr>
          <w:rFonts w:ascii="Times New Roman" w:eastAsia="Calibri" w:hAnsi="Times New Roman" w:cs="Times New Roman"/>
          <w:b/>
          <w:i/>
          <w:iCs/>
          <w:sz w:val="28"/>
          <w:szCs w:val="28"/>
          <w:lang w:eastAsia="en-US"/>
        </w:rPr>
      </w:pPr>
      <w:r w:rsidRPr="00466E88">
        <w:rPr>
          <w:rFonts w:ascii="Times New Roman" w:eastAsia="Calibri" w:hAnsi="Times New Roman" w:cs="Times New Roman"/>
          <w:b/>
          <w:i/>
          <w:iCs/>
          <w:sz w:val="28"/>
          <w:szCs w:val="28"/>
          <w:lang w:eastAsia="en-US"/>
        </w:rPr>
        <w:t>Агропромисловий комплекс</w:t>
      </w:r>
    </w:p>
    <w:p w:rsidR="00466E88" w:rsidRPr="00466E88" w:rsidP="00466E88" w14:paraId="239AD7E0" w14:textId="77777777">
      <w:pPr>
        <w:pStyle w:val="ListParagraph"/>
        <w:ind w:left="0" w:firstLine="567"/>
        <w:jc w:val="both"/>
        <w:rPr>
          <w:sz w:val="28"/>
          <w:szCs w:val="28"/>
          <w:lang w:val="uk-UA"/>
        </w:rPr>
      </w:pPr>
      <w:r w:rsidRPr="00466E88">
        <w:rPr>
          <w:sz w:val="28"/>
          <w:szCs w:val="28"/>
          <w:lang w:val="uk-UA"/>
        </w:rPr>
        <w:t xml:space="preserve">На території Броварської міської територіальної громади в селах Княжичі та Требухів працюють </w:t>
      </w:r>
      <w:r w:rsidRPr="00466E88">
        <w:rPr>
          <w:iCs/>
          <w:sz w:val="28"/>
          <w:szCs w:val="28"/>
          <w:lang w:val="uk-UA"/>
        </w:rPr>
        <w:t>чотири суб’єкти господарювання</w:t>
      </w:r>
      <w:r w:rsidRPr="00466E88">
        <w:rPr>
          <w:sz w:val="28"/>
          <w:szCs w:val="28"/>
          <w:lang w:val="uk-UA"/>
        </w:rPr>
        <w:t>, пріоритетами розвитку яких є рослинництво.</w:t>
      </w:r>
    </w:p>
    <w:p w:rsidR="00466E88" w:rsidRPr="00466E88" w:rsidP="00466E88" w14:paraId="06588279" w14:textId="77777777">
      <w:pPr>
        <w:pStyle w:val="ListParagraph"/>
        <w:ind w:left="0" w:firstLine="567"/>
        <w:jc w:val="both"/>
        <w:rPr>
          <w:sz w:val="28"/>
          <w:szCs w:val="28"/>
          <w:lang w:val="uk-UA"/>
        </w:rPr>
      </w:pPr>
    </w:p>
    <w:p w:rsidR="00466E88" w:rsidRPr="00466E88" w:rsidP="00466E88" w14:paraId="0C92041F" w14:textId="634DBB7D">
      <w:pPr>
        <w:pStyle w:val="ListParagraph"/>
        <w:tabs>
          <w:tab w:val="left" w:pos="9356"/>
        </w:tabs>
        <w:ind w:left="0" w:firstLine="567"/>
        <w:jc w:val="both"/>
        <w:rPr>
          <w:sz w:val="28"/>
          <w:szCs w:val="28"/>
          <w:lang w:val="uk-UA"/>
        </w:rPr>
      </w:pPr>
      <w:r w:rsidRPr="00466E88">
        <w:rPr>
          <w:noProof/>
        </w:rPr>
        <w:drawing>
          <wp:anchor distT="0" distB="0" distL="114300" distR="114300" simplePos="0" relativeHeight="251660288" behindDoc="0" locked="0" layoutInCell="1" allowOverlap="1">
            <wp:simplePos x="0" y="0"/>
            <wp:positionH relativeFrom="column">
              <wp:posOffset>262255</wp:posOffset>
            </wp:positionH>
            <wp:positionV relativeFrom="paragraph">
              <wp:posOffset>13970</wp:posOffset>
            </wp:positionV>
            <wp:extent cx="371475" cy="285750"/>
            <wp:effectExtent l="0" t="0" r="9525" b="0"/>
            <wp:wrapSquare wrapText="bothSides"/>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5"/>
                    <pic:cNvPicPr>
                      <a:picLocks noChangeAspect="1" noChangeArrowheads="1"/>
                    </pic:cNvPicPr>
                  </pic:nvPicPr>
                  <pic:blipFill>
                    <a:blip xmlns:r="http://schemas.openxmlformats.org/officeDocument/2006/relationships" r:embed="rId2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71475" cy="28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6E88">
        <w:rPr>
          <w:sz w:val="28"/>
          <w:szCs w:val="28"/>
          <w:lang w:val="uk-UA"/>
        </w:rPr>
        <w:t xml:space="preserve">    </w:t>
      </w:r>
      <w:r w:rsidRPr="00466E88">
        <w:rPr>
          <w:sz w:val="28"/>
          <w:szCs w:val="28"/>
        </w:rPr>
        <w:t xml:space="preserve">В селах </w:t>
      </w:r>
      <w:r w:rsidRPr="00466E88">
        <w:rPr>
          <w:sz w:val="28"/>
          <w:szCs w:val="28"/>
        </w:rPr>
        <w:t>громади</w:t>
      </w:r>
      <w:r w:rsidRPr="00466E88">
        <w:rPr>
          <w:sz w:val="28"/>
          <w:szCs w:val="28"/>
        </w:rPr>
        <w:t xml:space="preserve"> </w:t>
      </w:r>
      <w:r w:rsidRPr="00466E88">
        <w:rPr>
          <w:sz w:val="28"/>
          <w:szCs w:val="28"/>
          <w:lang w:val="uk-UA"/>
        </w:rPr>
        <w:t xml:space="preserve">у </w:t>
      </w:r>
      <w:r w:rsidRPr="00466E88">
        <w:rPr>
          <w:sz w:val="28"/>
          <w:szCs w:val="28"/>
        </w:rPr>
        <w:t xml:space="preserve">2023 </w:t>
      </w:r>
      <w:r w:rsidRPr="00466E88">
        <w:rPr>
          <w:sz w:val="28"/>
          <w:szCs w:val="28"/>
        </w:rPr>
        <w:t>ро</w:t>
      </w:r>
      <w:r w:rsidRPr="00466E88">
        <w:rPr>
          <w:sz w:val="28"/>
          <w:szCs w:val="28"/>
          <w:lang w:val="uk-UA"/>
        </w:rPr>
        <w:t>ці</w:t>
      </w:r>
      <w:r w:rsidRPr="00466E88">
        <w:rPr>
          <w:sz w:val="28"/>
          <w:szCs w:val="28"/>
        </w:rPr>
        <w:t xml:space="preserve"> </w:t>
      </w:r>
      <w:r w:rsidRPr="00466E88">
        <w:rPr>
          <w:sz w:val="28"/>
          <w:szCs w:val="28"/>
        </w:rPr>
        <w:t>посіяно</w:t>
      </w:r>
      <w:r w:rsidRPr="00466E88">
        <w:rPr>
          <w:sz w:val="28"/>
          <w:szCs w:val="28"/>
          <w:lang w:val="uk-UA"/>
        </w:rPr>
        <w:t>:</w:t>
      </w:r>
    </w:p>
    <w:p w:rsidR="00466E88" w:rsidRPr="00466E88" w:rsidP="00466E88" w14:paraId="58B4DA86" w14:textId="77777777">
      <w:pPr>
        <w:pStyle w:val="ListParagraph"/>
        <w:tabs>
          <w:tab w:val="left" w:pos="9356"/>
        </w:tabs>
        <w:ind w:left="0" w:firstLine="567"/>
        <w:jc w:val="both"/>
        <w:rPr>
          <w:sz w:val="28"/>
          <w:szCs w:val="28"/>
        </w:rPr>
      </w:pPr>
    </w:p>
    <w:p w:rsidR="00466E88" w:rsidRPr="00466E88" w:rsidP="00466E88" w14:paraId="2D30288A" w14:textId="7D07EA10">
      <w:pPr>
        <w:pStyle w:val="ListParagraph"/>
        <w:tabs>
          <w:tab w:val="left" w:pos="9356"/>
        </w:tabs>
        <w:ind w:left="0" w:firstLine="567"/>
        <w:jc w:val="both"/>
        <w:rPr>
          <w:sz w:val="28"/>
          <w:szCs w:val="28"/>
          <w:lang w:val="uk-UA"/>
        </w:rPr>
      </w:pPr>
      <w:r w:rsidRPr="00466E88">
        <w:rPr>
          <w:noProof/>
        </w:rPr>
        <w:drawing>
          <wp:anchor distT="0" distB="0" distL="114300" distR="114300" simplePos="0" relativeHeight="251658240" behindDoc="0" locked="0" layoutInCell="1" allowOverlap="1">
            <wp:simplePos x="0" y="0"/>
            <wp:positionH relativeFrom="column">
              <wp:posOffset>129540</wp:posOffset>
            </wp:positionH>
            <wp:positionV relativeFrom="paragraph">
              <wp:posOffset>31750</wp:posOffset>
            </wp:positionV>
            <wp:extent cx="401955" cy="323215"/>
            <wp:effectExtent l="0" t="0" r="0" b="635"/>
            <wp:wrapSquare wrapText="bothSides"/>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3"/>
                    <pic:cNvPicPr>
                      <a:picLocks noChangeAspect="1" noChangeArrowheads="1"/>
                    </pic:cNvPicPr>
                  </pic:nvPicPr>
                  <pic:blipFill>
                    <a:blip xmlns:r="http://schemas.openxmlformats.org/officeDocument/2006/relationships" r:embed="rId2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01955" cy="323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6E88">
        <w:rPr>
          <w:sz w:val="28"/>
          <w:szCs w:val="28"/>
        </w:rPr>
        <w:t xml:space="preserve">1251 га </w:t>
      </w:r>
      <w:r w:rsidRPr="00466E88">
        <w:rPr>
          <w:sz w:val="28"/>
          <w:szCs w:val="28"/>
        </w:rPr>
        <w:t>кукурудзи</w:t>
      </w:r>
      <w:r w:rsidRPr="00466E88">
        <w:rPr>
          <w:sz w:val="28"/>
          <w:szCs w:val="28"/>
          <w:lang w:val="uk-UA"/>
        </w:rPr>
        <w:t xml:space="preserve">    </w:t>
      </w:r>
    </w:p>
    <w:p w:rsidR="00466E88" w:rsidRPr="00466E88" w:rsidP="00466E88" w14:paraId="2B8FF227" w14:textId="3A74F230">
      <w:pPr>
        <w:pStyle w:val="ListParagraph"/>
        <w:tabs>
          <w:tab w:val="left" w:pos="9356"/>
        </w:tabs>
        <w:ind w:left="0" w:firstLine="567"/>
        <w:jc w:val="both"/>
        <w:rPr>
          <w:sz w:val="28"/>
          <w:szCs w:val="28"/>
        </w:rPr>
      </w:pPr>
      <w:r w:rsidRPr="00466E88">
        <w:rPr>
          <w:noProof/>
        </w:rPr>
        <w:drawing>
          <wp:anchor distT="0" distB="0" distL="114300" distR="114300" simplePos="0" relativeHeight="251659264" behindDoc="0" locked="0" layoutInCell="1" allowOverlap="1">
            <wp:simplePos x="0" y="0"/>
            <wp:positionH relativeFrom="page">
              <wp:posOffset>1164590</wp:posOffset>
            </wp:positionH>
            <wp:positionV relativeFrom="paragraph">
              <wp:posOffset>172085</wp:posOffset>
            </wp:positionV>
            <wp:extent cx="511810" cy="345440"/>
            <wp:effectExtent l="0" t="0" r="2540" b="0"/>
            <wp:wrapSquare wrapText="bothSides"/>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1"/>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bwMode="auto">
                    <a:xfrm>
                      <a:off x="0" y="0"/>
                      <a:ext cx="511810" cy="345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6E88">
        <w:rPr>
          <w:sz w:val="28"/>
          <w:szCs w:val="28"/>
        </w:rPr>
        <w:t xml:space="preserve">615 га </w:t>
      </w:r>
      <w:r w:rsidRPr="00466E88">
        <w:rPr>
          <w:sz w:val="28"/>
          <w:szCs w:val="28"/>
        </w:rPr>
        <w:t>соняшнику</w:t>
      </w:r>
    </w:p>
    <w:p w:rsidR="00466E88" w:rsidRPr="00466E88" w:rsidP="00466E88" w14:paraId="4C49889A" w14:textId="77777777">
      <w:pPr>
        <w:pStyle w:val="docdata"/>
        <w:spacing w:before="0" w:beforeAutospacing="0" w:after="0" w:afterAutospacing="0"/>
        <w:ind w:firstLine="567"/>
        <w:rPr>
          <w:sz w:val="28"/>
          <w:szCs w:val="28"/>
        </w:rPr>
      </w:pPr>
    </w:p>
    <w:p w:rsidR="00466E88" w:rsidRPr="00466E88" w:rsidP="00466E88" w14:paraId="3C0A4BE5" w14:textId="77777777">
      <w:pPr>
        <w:pStyle w:val="ListParagraph"/>
        <w:tabs>
          <w:tab w:val="left" w:pos="9356"/>
        </w:tabs>
        <w:ind w:left="0" w:firstLine="567"/>
        <w:jc w:val="both"/>
        <w:rPr>
          <w:sz w:val="28"/>
          <w:szCs w:val="28"/>
        </w:rPr>
      </w:pPr>
      <w:r w:rsidRPr="00466E88">
        <w:rPr>
          <w:sz w:val="28"/>
          <w:szCs w:val="28"/>
        </w:rPr>
        <w:t>Зібрано</w:t>
      </w:r>
      <w:r w:rsidRPr="00466E88">
        <w:rPr>
          <w:sz w:val="28"/>
          <w:szCs w:val="28"/>
        </w:rPr>
        <w:t xml:space="preserve"> </w:t>
      </w:r>
      <w:r w:rsidRPr="00466E88">
        <w:rPr>
          <w:sz w:val="28"/>
          <w:szCs w:val="28"/>
        </w:rPr>
        <w:t>врожаю</w:t>
      </w:r>
      <w:r w:rsidRPr="00466E88">
        <w:rPr>
          <w:sz w:val="28"/>
          <w:szCs w:val="28"/>
        </w:rPr>
        <w:t xml:space="preserve">: 273 га </w:t>
      </w:r>
      <w:r w:rsidRPr="00466E88">
        <w:rPr>
          <w:sz w:val="28"/>
          <w:szCs w:val="28"/>
        </w:rPr>
        <w:t>пшениці</w:t>
      </w:r>
      <w:r w:rsidRPr="00466E88">
        <w:rPr>
          <w:sz w:val="28"/>
          <w:szCs w:val="28"/>
        </w:rPr>
        <w:t xml:space="preserve"> (1,19 тис. т), 471 га </w:t>
      </w:r>
      <w:r w:rsidRPr="00466E88">
        <w:rPr>
          <w:sz w:val="28"/>
          <w:szCs w:val="28"/>
        </w:rPr>
        <w:t>ріпака</w:t>
      </w:r>
      <w:r w:rsidRPr="00466E88">
        <w:rPr>
          <w:sz w:val="28"/>
          <w:szCs w:val="28"/>
        </w:rPr>
        <w:t xml:space="preserve"> (1,06 тис. т</w:t>
      </w:r>
      <w:r w:rsidRPr="00466E88">
        <w:rPr>
          <w:sz w:val="28"/>
          <w:szCs w:val="28"/>
        </w:rPr>
        <w:t xml:space="preserve">),  </w:t>
      </w:r>
      <w:r w:rsidRPr="00466E88">
        <w:rPr>
          <w:sz w:val="28"/>
          <w:szCs w:val="28"/>
        </w:rPr>
        <w:t>які</w:t>
      </w:r>
      <w:r w:rsidRPr="00466E88">
        <w:rPr>
          <w:sz w:val="28"/>
          <w:szCs w:val="28"/>
        </w:rPr>
        <w:t xml:space="preserve"> </w:t>
      </w:r>
      <w:r w:rsidRPr="00466E88">
        <w:rPr>
          <w:sz w:val="28"/>
          <w:szCs w:val="28"/>
        </w:rPr>
        <w:t>були</w:t>
      </w:r>
      <w:r w:rsidRPr="00466E88">
        <w:rPr>
          <w:sz w:val="28"/>
          <w:szCs w:val="28"/>
        </w:rPr>
        <w:t xml:space="preserve"> </w:t>
      </w:r>
      <w:r w:rsidRPr="00466E88">
        <w:rPr>
          <w:sz w:val="28"/>
          <w:szCs w:val="28"/>
        </w:rPr>
        <w:t>посіяні</w:t>
      </w:r>
      <w:r w:rsidRPr="00466E88">
        <w:rPr>
          <w:sz w:val="28"/>
          <w:szCs w:val="28"/>
        </w:rPr>
        <w:t xml:space="preserve"> на </w:t>
      </w:r>
      <w:r w:rsidRPr="00466E88">
        <w:rPr>
          <w:sz w:val="28"/>
          <w:szCs w:val="28"/>
        </w:rPr>
        <w:t>озимину</w:t>
      </w:r>
      <w:r w:rsidRPr="00466E88">
        <w:rPr>
          <w:sz w:val="28"/>
          <w:szCs w:val="28"/>
        </w:rPr>
        <w:t xml:space="preserve"> у 2022 </w:t>
      </w:r>
      <w:r w:rsidRPr="00466E88">
        <w:rPr>
          <w:sz w:val="28"/>
          <w:szCs w:val="28"/>
        </w:rPr>
        <w:t>році</w:t>
      </w:r>
      <w:r w:rsidRPr="00466E88">
        <w:rPr>
          <w:sz w:val="28"/>
          <w:szCs w:val="28"/>
        </w:rPr>
        <w:t xml:space="preserve"> (</w:t>
      </w:r>
      <w:r w:rsidRPr="00466E88">
        <w:rPr>
          <w:sz w:val="28"/>
          <w:szCs w:val="28"/>
        </w:rPr>
        <w:t>під</w:t>
      </w:r>
      <w:r w:rsidRPr="00466E88">
        <w:rPr>
          <w:sz w:val="28"/>
          <w:szCs w:val="28"/>
        </w:rPr>
        <w:t xml:space="preserve"> урожай 2023 року) та 615 га </w:t>
      </w:r>
      <w:r w:rsidRPr="00466E88">
        <w:rPr>
          <w:sz w:val="28"/>
          <w:szCs w:val="28"/>
        </w:rPr>
        <w:t>соняшника</w:t>
      </w:r>
      <w:r w:rsidRPr="00466E88">
        <w:rPr>
          <w:sz w:val="28"/>
          <w:szCs w:val="28"/>
        </w:rPr>
        <w:t>.</w:t>
      </w:r>
    </w:p>
    <w:p w:rsidR="00466E88" w:rsidRPr="00466E88" w:rsidP="00466E88" w14:paraId="720E62C2" w14:textId="77777777">
      <w:pPr>
        <w:pStyle w:val="ListParagraph"/>
        <w:ind w:left="0" w:firstLine="567"/>
        <w:jc w:val="both"/>
        <w:rPr>
          <w:sz w:val="28"/>
          <w:szCs w:val="28"/>
        </w:rPr>
      </w:pPr>
      <w:r w:rsidRPr="00466E88">
        <w:rPr>
          <w:sz w:val="28"/>
          <w:szCs w:val="28"/>
        </w:rPr>
        <w:t>Крім</w:t>
      </w:r>
      <w:r w:rsidRPr="00466E88">
        <w:rPr>
          <w:sz w:val="28"/>
          <w:szCs w:val="28"/>
        </w:rPr>
        <w:t xml:space="preserve"> того, </w:t>
      </w:r>
      <w:r w:rsidRPr="00466E88">
        <w:rPr>
          <w:sz w:val="28"/>
          <w:szCs w:val="28"/>
        </w:rPr>
        <w:t>під</w:t>
      </w:r>
      <w:r w:rsidRPr="00466E88">
        <w:rPr>
          <w:sz w:val="28"/>
          <w:szCs w:val="28"/>
        </w:rPr>
        <w:t xml:space="preserve"> урожай 2024 року </w:t>
      </w:r>
      <w:r w:rsidRPr="00466E88">
        <w:rPr>
          <w:sz w:val="28"/>
          <w:szCs w:val="28"/>
        </w:rPr>
        <w:t>посіяно</w:t>
      </w:r>
      <w:r w:rsidRPr="00466E88">
        <w:rPr>
          <w:sz w:val="28"/>
          <w:szCs w:val="28"/>
        </w:rPr>
        <w:t xml:space="preserve"> 300 га </w:t>
      </w:r>
      <w:r w:rsidRPr="00466E88">
        <w:rPr>
          <w:sz w:val="28"/>
          <w:szCs w:val="28"/>
        </w:rPr>
        <w:t>ріпака</w:t>
      </w:r>
      <w:r w:rsidRPr="00466E88">
        <w:rPr>
          <w:sz w:val="28"/>
          <w:szCs w:val="28"/>
        </w:rPr>
        <w:t>.</w:t>
      </w:r>
    </w:p>
    <w:p w:rsidR="00466E88" w:rsidRPr="00466E88" w:rsidP="00466E88" w14:paraId="2CEFB320" w14:textId="77777777">
      <w:pPr>
        <w:tabs>
          <w:tab w:val="left" w:pos="284"/>
        </w:tabs>
        <w:spacing w:after="0"/>
        <w:ind w:firstLine="567"/>
        <w:jc w:val="center"/>
        <w:rPr>
          <w:rFonts w:ascii="Times New Roman" w:hAnsi="Times New Roman" w:cs="Times New Roman"/>
          <w:b/>
          <w:i/>
          <w:sz w:val="28"/>
        </w:rPr>
      </w:pPr>
    </w:p>
    <w:p w:rsidR="00466E88" w:rsidRPr="00466E88" w:rsidP="00466E88" w14:paraId="02B795D7" w14:textId="77777777">
      <w:pPr>
        <w:tabs>
          <w:tab w:val="left" w:pos="284"/>
        </w:tabs>
        <w:ind w:firstLine="567"/>
        <w:jc w:val="center"/>
        <w:rPr>
          <w:rFonts w:ascii="Times New Roman" w:hAnsi="Times New Roman" w:cs="Times New Roman"/>
          <w:b/>
          <w:i/>
          <w:sz w:val="28"/>
        </w:rPr>
      </w:pPr>
      <w:r w:rsidRPr="00466E88">
        <w:rPr>
          <w:rFonts w:ascii="Times New Roman" w:hAnsi="Times New Roman" w:cs="Times New Roman"/>
          <w:b/>
          <w:i/>
          <w:sz w:val="28"/>
        </w:rPr>
        <w:t>Споживчий ринок</w:t>
      </w:r>
    </w:p>
    <w:p w:rsidR="00466E88" w:rsidRPr="00466E88" w:rsidP="00466E88" w14:paraId="57FC09F5" w14:textId="77777777">
      <w:pPr>
        <w:pStyle w:val="docdata"/>
        <w:tabs>
          <w:tab w:val="left" w:pos="8689"/>
        </w:tabs>
        <w:spacing w:before="0" w:beforeAutospacing="0" w:after="160" w:afterAutospacing="0" w:line="254" w:lineRule="auto"/>
        <w:ind w:firstLine="567"/>
        <w:jc w:val="both"/>
      </w:pPr>
      <w:r w:rsidRPr="00466E88">
        <w:rPr>
          <w:color w:val="000000"/>
          <w:sz w:val="28"/>
          <w:szCs w:val="28"/>
        </w:rPr>
        <w:t>У 2023 році на території громади працювало 280 підприємств торгівлі, з них: 146 -  мережевої торгівлі, 76 - продовольчого профілю, 58 - непродовольчого профілю</w:t>
      </w:r>
      <w:r w:rsidRPr="00466E88">
        <w:rPr>
          <w:color w:val="000000"/>
          <w:sz w:val="22"/>
          <w:szCs w:val="22"/>
        </w:rPr>
        <w:t>. </w:t>
      </w:r>
    </w:p>
    <w:p w:rsidR="00466E88" w:rsidRPr="00466E88" w:rsidP="00466E88" w14:paraId="7B16E654" w14:textId="0B02747B">
      <w:pPr>
        <w:pStyle w:val="NormalWeb"/>
        <w:tabs>
          <w:tab w:val="left" w:pos="8689"/>
        </w:tabs>
        <w:spacing w:before="0" w:beforeAutospacing="0" w:after="160" w:afterAutospacing="0" w:line="254" w:lineRule="auto"/>
        <w:ind w:firstLine="567"/>
        <w:jc w:val="both"/>
      </w:pPr>
      <w:r w:rsidRPr="00466E88">
        <w:rPr>
          <w:noProof/>
        </w:rPr>
        <w:drawing>
          <wp:inline distT="0" distB="0" distL="0" distR="0">
            <wp:extent cx="5578475" cy="2856865"/>
            <wp:effectExtent l="0" t="0" r="3175" b="635"/>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466E88" w:rsidRPr="00466E88" w:rsidP="00466E88" w14:paraId="388F0BB1" w14:textId="77777777">
      <w:pPr>
        <w:pStyle w:val="NormalWeb"/>
        <w:tabs>
          <w:tab w:val="left" w:pos="8689"/>
        </w:tabs>
        <w:spacing w:before="0" w:beforeAutospacing="0" w:after="0" w:afterAutospacing="0" w:line="254" w:lineRule="auto"/>
        <w:ind w:firstLine="567"/>
        <w:jc w:val="both"/>
      </w:pPr>
      <w:r w:rsidRPr="00466E88">
        <w:rPr>
          <w:color w:val="000000"/>
          <w:sz w:val="28"/>
          <w:szCs w:val="28"/>
        </w:rPr>
        <w:t>Також</w:t>
      </w:r>
      <w:r w:rsidRPr="00466E88">
        <w:rPr>
          <w:color w:val="000000"/>
          <w:sz w:val="28"/>
          <w:szCs w:val="28"/>
        </w:rPr>
        <w:t xml:space="preserve"> </w:t>
      </w:r>
      <w:r w:rsidRPr="00466E88">
        <w:rPr>
          <w:color w:val="000000"/>
          <w:sz w:val="28"/>
          <w:szCs w:val="28"/>
        </w:rPr>
        <w:t>працювали</w:t>
      </w:r>
      <w:r w:rsidRPr="00466E88">
        <w:rPr>
          <w:color w:val="000000"/>
          <w:sz w:val="28"/>
          <w:szCs w:val="28"/>
        </w:rPr>
        <w:t xml:space="preserve"> 12 </w:t>
      </w:r>
      <w:r w:rsidRPr="00466E88">
        <w:rPr>
          <w:color w:val="000000"/>
          <w:sz w:val="28"/>
          <w:szCs w:val="28"/>
        </w:rPr>
        <w:t>торговельних</w:t>
      </w:r>
      <w:r w:rsidRPr="00466E88">
        <w:rPr>
          <w:color w:val="000000"/>
          <w:sz w:val="28"/>
          <w:szCs w:val="28"/>
        </w:rPr>
        <w:t xml:space="preserve"> центри, 114 </w:t>
      </w:r>
      <w:r w:rsidRPr="00466E88">
        <w:rPr>
          <w:color w:val="000000"/>
          <w:sz w:val="28"/>
          <w:szCs w:val="28"/>
        </w:rPr>
        <w:t>закладів</w:t>
      </w:r>
      <w:r w:rsidRPr="00466E88">
        <w:rPr>
          <w:color w:val="000000"/>
          <w:sz w:val="28"/>
          <w:szCs w:val="28"/>
        </w:rPr>
        <w:t xml:space="preserve"> ресторанного </w:t>
      </w:r>
      <w:r w:rsidRPr="00466E88">
        <w:rPr>
          <w:color w:val="000000"/>
          <w:sz w:val="28"/>
          <w:szCs w:val="28"/>
        </w:rPr>
        <w:t>господарства</w:t>
      </w:r>
      <w:r w:rsidRPr="00466E88">
        <w:rPr>
          <w:color w:val="000000"/>
          <w:sz w:val="28"/>
          <w:szCs w:val="28"/>
        </w:rPr>
        <w:t xml:space="preserve"> та 4 ринки </w:t>
      </w:r>
      <w:r w:rsidRPr="00466E88">
        <w:rPr>
          <w:color w:val="000000"/>
          <w:sz w:val="28"/>
          <w:szCs w:val="28"/>
        </w:rPr>
        <w:t>змішаного</w:t>
      </w:r>
      <w:r w:rsidRPr="00466E88">
        <w:rPr>
          <w:color w:val="000000"/>
          <w:sz w:val="28"/>
          <w:szCs w:val="28"/>
        </w:rPr>
        <w:t xml:space="preserve"> типу.      </w:t>
      </w:r>
    </w:p>
    <w:p w:rsidR="00466E88" w:rsidRPr="00466E88" w:rsidP="00466E88" w14:paraId="62C063C9" w14:textId="77777777">
      <w:pPr>
        <w:pStyle w:val="NormalWeb"/>
        <w:spacing w:before="0" w:beforeAutospacing="0" w:after="0" w:afterAutospacing="0" w:line="254" w:lineRule="auto"/>
        <w:ind w:firstLine="567"/>
        <w:jc w:val="both"/>
        <w:rPr>
          <w:b/>
          <w:i/>
          <w:sz w:val="28"/>
          <w:szCs w:val="28"/>
          <w:lang w:val="uk-UA"/>
        </w:rPr>
      </w:pPr>
      <w:r w:rsidRPr="00466E88">
        <w:rPr>
          <w:color w:val="000000"/>
          <w:sz w:val="28"/>
          <w:szCs w:val="28"/>
        </w:rPr>
        <w:t xml:space="preserve">На </w:t>
      </w:r>
      <w:r w:rsidRPr="00466E88">
        <w:rPr>
          <w:color w:val="000000"/>
          <w:sz w:val="28"/>
          <w:szCs w:val="28"/>
        </w:rPr>
        <w:t>території</w:t>
      </w:r>
      <w:r w:rsidRPr="00466E88">
        <w:rPr>
          <w:color w:val="000000"/>
          <w:sz w:val="28"/>
          <w:szCs w:val="28"/>
        </w:rPr>
        <w:t xml:space="preserve"> </w:t>
      </w:r>
      <w:r w:rsidRPr="00466E88">
        <w:rPr>
          <w:color w:val="000000"/>
          <w:sz w:val="28"/>
          <w:szCs w:val="28"/>
        </w:rPr>
        <w:t>громади</w:t>
      </w:r>
      <w:r w:rsidRPr="00466E88">
        <w:rPr>
          <w:color w:val="000000"/>
          <w:sz w:val="28"/>
          <w:szCs w:val="28"/>
        </w:rPr>
        <w:t xml:space="preserve"> </w:t>
      </w:r>
      <w:r w:rsidRPr="00466E88">
        <w:rPr>
          <w:color w:val="000000"/>
          <w:sz w:val="28"/>
          <w:szCs w:val="28"/>
        </w:rPr>
        <w:t>функціонували</w:t>
      </w:r>
      <w:r w:rsidRPr="00466E88">
        <w:rPr>
          <w:color w:val="000000"/>
          <w:sz w:val="28"/>
          <w:szCs w:val="28"/>
        </w:rPr>
        <w:t xml:space="preserve"> </w:t>
      </w:r>
      <w:r w:rsidRPr="00466E88">
        <w:rPr>
          <w:color w:val="000000"/>
          <w:sz w:val="28"/>
          <w:szCs w:val="28"/>
        </w:rPr>
        <w:t>мережеві</w:t>
      </w:r>
      <w:r w:rsidRPr="00466E88">
        <w:rPr>
          <w:color w:val="000000"/>
          <w:sz w:val="28"/>
          <w:szCs w:val="28"/>
        </w:rPr>
        <w:t xml:space="preserve"> </w:t>
      </w:r>
      <w:r w:rsidRPr="00466E88">
        <w:rPr>
          <w:color w:val="000000"/>
          <w:sz w:val="28"/>
          <w:szCs w:val="28"/>
        </w:rPr>
        <w:t>заклади</w:t>
      </w:r>
      <w:r w:rsidRPr="00466E88">
        <w:rPr>
          <w:color w:val="000000"/>
          <w:sz w:val="28"/>
          <w:szCs w:val="28"/>
        </w:rPr>
        <w:t>: «</w:t>
      </w:r>
      <w:r w:rsidRPr="00466E88">
        <w:rPr>
          <w:color w:val="000000"/>
          <w:sz w:val="28"/>
          <w:szCs w:val="28"/>
        </w:rPr>
        <w:t>McDonald’s</w:t>
      </w:r>
      <w:r w:rsidRPr="00466E88">
        <w:rPr>
          <w:color w:val="000000"/>
          <w:sz w:val="28"/>
          <w:szCs w:val="28"/>
        </w:rPr>
        <w:t>», «KFC», «</w:t>
      </w:r>
      <w:r w:rsidRPr="00466E88">
        <w:rPr>
          <w:color w:val="000000"/>
          <w:sz w:val="28"/>
          <w:szCs w:val="28"/>
        </w:rPr>
        <w:t>Hesburger</w:t>
      </w:r>
      <w:r w:rsidRPr="00466E88">
        <w:rPr>
          <w:color w:val="000000"/>
          <w:sz w:val="28"/>
          <w:szCs w:val="28"/>
        </w:rPr>
        <w:t>»,  «</w:t>
      </w:r>
      <w:r w:rsidRPr="00466E88">
        <w:rPr>
          <w:color w:val="000000"/>
          <w:sz w:val="28"/>
          <w:szCs w:val="28"/>
        </w:rPr>
        <w:t>Сільпо-фуд</w:t>
      </w:r>
      <w:r w:rsidRPr="00466E88">
        <w:rPr>
          <w:color w:val="000000"/>
          <w:sz w:val="28"/>
          <w:szCs w:val="28"/>
        </w:rPr>
        <w:t>», «</w:t>
      </w:r>
      <w:r w:rsidRPr="00466E88">
        <w:rPr>
          <w:color w:val="000000"/>
          <w:sz w:val="28"/>
          <w:szCs w:val="28"/>
        </w:rPr>
        <w:t>Новус</w:t>
      </w:r>
      <w:r w:rsidRPr="00466E88">
        <w:rPr>
          <w:color w:val="000000"/>
          <w:sz w:val="28"/>
          <w:szCs w:val="28"/>
        </w:rPr>
        <w:t>», «</w:t>
      </w:r>
      <w:r w:rsidRPr="00466E88">
        <w:rPr>
          <w:color w:val="000000"/>
          <w:sz w:val="28"/>
          <w:szCs w:val="28"/>
        </w:rPr>
        <w:t>Варус</w:t>
      </w:r>
      <w:r w:rsidRPr="00466E88">
        <w:rPr>
          <w:color w:val="000000"/>
          <w:sz w:val="28"/>
          <w:szCs w:val="28"/>
        </w:rPr>
        <w:t>», «Фора»,  «АТБ-маркет», «Лоток», «Розетка», «</w:t>
      </w:r>
      <w:r w:rsidRPr="00466E88">
        <w:rPr>
          <w:color w:val="000000"/>
          <w:sz w:val="28"/>
          <w:szCs w:val="28"/>
        </w:rPr>
        <w:t>Eva</w:t>
      </w:r>
      <w:r w:rsidRPr="00466E88">
        <w:rPr>
          <w:color w:val="000000"/>
          <w:sz w:val="28"/>
          <w:szCs w:val="28"/>
        </w:rPr>
        <w:t>»,  «</w:t>
      </w:r>
      <w:r w:rsidRPr="00466E88">
        <w:rPr>
          <w:color w:val="000000"/>
          <w:sz w:val="28"/>
          <w:szCs w:val="28"/>
        </w:rPr>
        <w:t>Watsons</w:t>
      </w:r>
      <w:r w:rsidRPr="00466E88">
        <w:rPr>
          <w:color w:val="000000"/>
          <w:sz w:val="28"/>
          <w:szCs w:val="28"/>
        </w:rPr>
        <w:t>», «</w:t>
      </w:r>
      <w:r w:rsidRPr="00466E88">
        <w:rPr>
          <w:color w:val="000000"/>
          <w:sz w:val="28"/>
          <w:szCs w:val="28"/>
        </w:rPr>
        <w:t>Епіцентр</w:t>
      </w:r>
      <w:r w:rsidRPr="00466E88">
        <w:rPr>
          <w:color w:val="000000"/>
          <w:sz w:val="28"/>
          <w:szCs w:val="28"/>
        </w:rPr>
        <w:t>», «</w:t>
      </w:r>
      <w:r w:rsidRPr="00466E88">
        <w:rPr>
          <w:color w:val="000000"/>
          <w:sz w:val="28"/>
          <w:szCs w:val="28"/>
        </w:rPr>
        <w:t>Eldorado</w:t>
      </w:r>
      <w:r w:rsidRPr="00466E88">
        <w:rPr>
          <w:color w:val="000000"/>
          <w:sz w:val="28"/>
          <w:szCs w:val="28"/>
        </w:rPr>
        <w:t>», «Фокстрот», «Аврора», «</w:t>
      </w:r>
      <w:r w:rsidRPr="00466E88">
        <w:rPr>
          <w:color w:val="000000"/>
          <w:sz w:val="28"/>
          <w:szCs w:val="28"/>
        </w:rPr>
        <w:t>Prostor</w:t>
      </w:r>
      <w:r w:rsidRPr="00466E88">
        <w:rPr>
          <w:color w:val="000000"/>
          <w:sz w:val="28"/>
          <w:szCs w:val="28"/>
        </w:rPr>
        <w:t xml:space="preserve">» та </w:t>
      </w:r>
      <w:r w:rsidRPr="00466E88">
        <w:rPr>
          <w:color w:val="000000"/>
          <w:sz w:val="28"/>
          <w:szCs w:val="28"/>
        </w:rPr>
        <w:t>інші</w:t>
      </w:r>
      <w:r w:rsidRPr="00466E88">
        <w:rPr>
          <w:color w:val="000000"/>
          <w:sz w:val="28"/>
          <w:szCs w:val="28"/>
        </w:rPr>
        <w:t>.</w:t>
      </w:r>
      <w:r w:rsidRPr="00466E88">
        <w:rPr>
          <w:b/>
          <w:i/>
          <w:sz w:val="28"/>
          <w:szCs w:val="28"/>
          <w:lang w:val="uk-UA"/>
        </w:rPr>
        <w:t xml:space="preserve">                               </w:t>
      </w:r>
    </w:p>
    <w:p w:rsidR="00466E88" w:rsidP="00466E88" w14:paraId="4CF77664" w14:textId="77777777">
      <w:pPr>
        <w:spacing w:after="0"/>
        <w:ind w:firstLine="567"/>
        <w:jc w:val="center"/>
        <w:rPr>
          <w:rFonts w:ascii="Times New Roman" w:hAnsi="Times New Roman" w:cs="Times New Roman"/>
          <w:b/>
          <w:i/>
          <w:sz w:val="28"/>
          <w:szCs w:val="28"/>
        </w:rPr>
      </w:pPr>
    </w:p>
    <w:p w:rsidR="00466E88" w:rsidRPr="00466E88" w:rsidP="00466E88" w14:paraId="09C0F1BC" w14:textId="6121138A">
      <w:pPr>
        <w:spacing w:after="0"/>
        <w:ind w:firstLine="567"/>
        <w:jc w:val="center"/>
        <w:rPr>
          <w:rFonts w:ascii="Times New Roman" w:hAnsi="Times New Roman" w:cs="Times New Roman"/>
          <w:b/>
          <w:i/>
          <w:sz w:val="28"/>
          <w:szCs w:val="28"/>
        </w:rPr>
      </w:pPr>
      <w:r w:rsidRPr="00466E88">
        <w:rPr>
          <w:rFonts w:ascii="Times New Roman" w:hAnsi="Times New Roman" w:cs="Times New Roman"/>
          <w:b/>
          <w:i/>
          <w:sz w:val="28"/>
          <w:szCs w:val="28"/>
        </w:rPr>
        <w:t xml:space="preserve">Транспорт та </w:t>
      </w:r>
      <w:r w:rsidRPr="00466E88">
        <w:rPr>
          <w:rFonts w:ascii="Times New Roman" w:hAnsi="Times New Roman" w:cs="Times New Roman"/>
          <w:b/>
          <w:i/>
          <w:sz w:val="28"/>
          <w:szCs w:val="28"/>
        </w:rPr>
        <w:t>транспорта</w:t>
      </w:r>
      <w:r w:rsidRPr="00466E88">
        <w:rPr>
          <w:rFonts w:ascii="Times New Roman" w:hAnsi="Times New Roman" w:cs="Times New Roman"/>
          <w:b/>
          <w:i/>
          <w:sz w:val="28"/>
          <w:szCs w:val="28"/>
        </w:rPr>
        <w:t xml:space="preserve"> інфраструктура</w:t>
      </w:r>
    </w:p>
    <w:p w:rsidR="00466E88" w:rsidRPr="00466E88" w:rsidP="00466E88" w14:paraId="4A06795C" w14:textId="77777777">
      <w:pPr>
        <w:pStyle w:val="NormalWeb"/>
        <w:shd w:val="clear" w:color="auto" w:fill="FFFFFF"/>
        <w:spacing w:before="0" w:beforeAutospacing="0" w:after="0" w:afterAutospacing="0" w:line="206" w:lineRule="atLeast"/>
        <w:ind w:firstLine="567"/>
        <w:contextualSpacing/>
        <w:jc w:val="both"/>
        <w:rPr>
          <w:sz w:val="28"/>
          <w:szCs w:val="28"/>
        </w:rPr>
      </w:pPr>
      <w:r w:rsidRPr="00466E88">
        <w:rPr>
          <w:sz w:val="28"/>
          <w:szCs w:val="28"/>
        </w:rPr>
        <w:t xml:space="preserve">На </w:t>
      </w:r>
      <w:r w:rsidRPr="00466E88">
        <w:rPr>
          <w:sz w:val="28"/>
          <w:szCs w:val="28"/>
        </w:rPr>
        <w:t>території</w:t>
      </w:r>
      <w:r w:rsidRPr="00466E88">
        <w:rPr>
          <w:sz w:val="28"/>
          <w:szCs w:val="28"/>
        </w:rPr>
        <w:t xml:space="preserve"> </w:t>
      </w:r>
      <w:r w:rsidRPr="00466E88">
        <w:rPr>
          <w:sz w:val="28"/>
          <w:szCs w:val="28"/>
        </w:rPr>
        <w:t>громади</w:t>
      </w:r>
      <w:r w:rsidRPr="00466E88">
        <w:rPr>
          <w:sz w:val="28"/>
          <w:szCs w:val="28"/>
        </w:rPr>
        <w:t xml:space="preserve"> створена </w:t>
      </w:r>
      <w:r w:rsidRPr="00466E88">
        <w:rPr>
          <w:sz w:val="28"/>
          <w:szCs w:val="28"/>
        </w:rPr>
        <w:t>розгалужена</w:t>
      </w:r>
      <w:r w:rsidRPr="00466E88">
        <w:rPr>
          <w:sz w:val="28"/>
          <w:szCs w:val="28"/>
        </w:rPr>
        <w:t xml:space="preserve"> </w:t>
      </w:r>
      <w:r w:rsidRPr="00466E88">
        <w:rPr>
          <w:sz w:val="28"/>
          <w:szCs w:val="28"/>
        </w:rPr>
        <w:t>транспортна</w:t>
      </w:r>
      <w:r w:rsidRPr="00466E88">
        <w:rPr>
          <w:sz w:val="28"/>
          <w:szCs w:val="28"/>
        </w:rPr>
        <w:t xml:space="preserve"> </w:t>
      </w:r>
      <w:r w:rsidRPr="00466E88">
        <w:rPr>
          <w:sz w:val="28"/>
          <w:szCs w:val="28"/>
        </w:rPr>
        <w:t>інфраструктура</w:t>
      </w:r>
      <w:r w:rsidRPr="00466E88">
        <w:rPr>
          <w:sz w:val="28"/>
          <w:szCs w:val="28"/>
          <w:lang w:val="uk-UA"/>
        </w:rPr>
        <w:t>.</w:t>
      </w:r>
    </w:p>
    <w:p w:rsidR="00466E88" w:rsidRPr="00466E88" w:rsidP="00466E88" w14:paraId="756AA3DF" w14:textId="77777777">
      <w:pPr>
        <w:pStyle w:val="NormalWeb"/>
        <w:shd w:val="clear" w:color="auto" w:fill="FFFFFF"/>
        <w:spacing w:before="0" w:beforeAutospacing="0" w:after="0" w:afterAutospacing="0" w:line="206" w:lineRule="atLeast"/>
        <w:ind w:firstLine="567"/>
        <w:contextualSpacing/>
        <w:jc w:val="both"/>
        <w:rPr>
          <w:sz w:val="28"/>
          <w:szCs w:val="28"/>
        </w:rPr>
      </w:pPr>
      <w:r w:rsidRPr="00466E88">
        <w:rPr>
          <w:sz w:val="28"/>
          <w:szCs w:val="28"/>
          <w:lang w:val="uk-UA"/>
        </w:rPr>
        <w:t xml:space="preserve">В 2023 році </w:t>
      </w:r>
      <w:r w:rsidRPr="00466E88">
        <w:rPr>
          <w:sz w:val="28"/>
          <w:szCs w:val="28"/>
        </w:rPr>
        <w:t xml:space="preserve"> </w:t>
      </w:r>
      <w:r w:rsidRPr="00466E88">
        <w:rPr>
          <w:sz w:val="28"/>
          <w:szCs w:val="28"/>
          <w:lang w:val="uk-UA"/>
        </w:rPr>
        <w:t xml:space="preserve">приміське </w:t>
      </w:r>
      <w:r w:rsidRPr="00466E88">
        <w:rPr>
          <w:sz w:val="28"/>
          <w:szCs w:val="28"/>
        </w:rPr>
        <w:t>транспортне</w:t>
      </w:r>
      <w:r w:rsidRPr="00466E88">
        <w:rPr>
          <w:sz w:val="28"/>
          <w:szCs w:val="28"/>
        </w:rPr>
        <w:t xml:space="preserve"> </w:t>
      </w:r>
      <w:r w:rsidRPr="00466E88">
        <w:rPr>
          <w:sz w:val="28"/>
          <w:szCs w:val="28"/>
        </w:rPr>
        <w:t>сполучення</w:t>
      </w:r>
      <w:r w:rsidRPr="00466E88">
        <w:rPr>
          <w:sz w:val="28"/>
          <w:szCs w:val="28"/>
        </w:rPr>
        <w:t xml:space="preserve"> з </w:t>
      </w:r>
      <w:r w:rsidRPr="00466E88">
        <w:rPr>
          <w:sz w:val="28"/>
          <w:szCs w:val="28"/>
        </w:rPr>
        <w:t>містом</w:t>
      </w:r>
      <w:r w:rsidRPr="00466E88">
        <w:rPr>
          <w:sz w:val="28"/>
          <w:szCs w:val="28"/>
        </w:rPr>
        <w:t xml:space="preserve"> </w:t>
      </w:r>
      <w:r w:rsidRPr="00466E88">
        <w:rPr>
          <w:sz w:val="28"/>
          <w:szCs w:val="28"/>
        </w:rPr>
        <w:t>Київ</w:t>
      </w:r>
      <w:r w:rsidRPr="00466E88">
        <w:rPr>
          <w:sz w:val="28"/>
          <w:szCs w:val="28"/>
        </w:rPr>
        <w:t xml:space="preserve"> </w:t>
      </w:r>
      <w:r w:rsidRPr="00466E88">
        <w:rPr>
          <w:sz w:val="28"/>
          <w:szCs w:val="28"/>
        </w:rPr>
        <w:t>забезпечу</w:t>
      </w:r>
      <w:r w:rsidRPr="00466E88">
        <w:rPr>
          <w:sz w:val="28"/>
          <w:szCs w:val="28"/>
          <w:lang w:val="uk-UA"/>
        </w:rPr>
        <w:t>вали</w:t>
      </w:r>
      <w:r w:rsidRPr="00466E88">
        <w:rPr>
          <w:sz w:val="28"/>
          <w:szCs w:val="28"/>
        </w:rPr>
        <w:t xml:space="preserve"> 12 </w:t>
      </w:r>
      <w:r w:rsidRPr="00466E88">
        <w:rPr>
          <w:sz w:val="28"/>
          <w:szCs w:val="28"/>
        </w:rPr>
        <w:t>маршрутів</w:t>
      </w:r>
      <w:r w:rsidRPr="00466E88">
        <w:rPr>
          <w:sz w:val="28"/>
          <w:szCs w:val="28"/>
        </w:rPr>
        <w:t xml:space="preserve">. </w:t>
      </w:r>
    </w:p>
    <w:p w:rsidR="00466E88" w:rsidRPr="00466E88" w:rsidP="00466E88" w14:paraId="171D9FF8" w14:textId="77777777">
      <w:pPr>
        <w:pStyle w:val="NormalWeb"/>
        <w:shd w:val="clear" w:color="auto" w:fill="FFFFFF"/>
        <w:spacing w:before="0" w:beforeAutospacing="0" w:after="0" w:afterAutospacing="0" w:line="206" w:lineRule="atLeast"/>
        <w:ind w:firstLine="567"/>
        <w:contextualSpacing/>
        <w:jc w:val="both"/>
        <w:rPr>
          <w:sz w:val="28"/>
          <w:szCs w:val="28"/>
        </w:rPr>
      </w:pPr>
      <w:r w:rsidRPr="00466E88">
        <w:rPr>
          <w:sz w:val="28"/>
          <w:szCs w:val="28"/>
        </w:rPr>
        <w:t xml:space="preserve">В межах </w:t>
      </w:r>
      <w:r w:rsidRPr="00466E88">
        <w:rPr>
          <w:sz w:val="28"/>
          <w:szCs w:val="28"/>
        </w:rPr>
        <w:t>громади</w:t>
      </w:r>
      <w:r w:rsidRPr="00466E88">
        <w:rPr>
          <w:sz w:val="28"/>
          <w:szCs w:val="28"/>
        </w:rPr>
        <w:t xml:space="preserve"> </w:t>
      </w:r>
      <w:r w:rsidRPr="00466E88">
        <w:rPr>
          <w:sz w:val="28"/>
          <w:szCs w:val="28"/>
        </w:rPr>
        <w:t>діють</w:t>
      </w:r>
      <w:r w:rsidRPr="00466E88">
        <w:rPr>
          <w:sz w:val="28"/>
          <w:szCs w:val="28"/>
        </w:rPr>
        <w:t xml:space="preserve"> 5 </w:t>
      </w:r>
      <w:r w:rsidRPr="00466E88">
        <w:rPr>
          <w:sz w:val="28"/>
          <w:szCs w:val="28"/>
        </w:rPr>
        <w:t>маршрутів</w:t>
      </w:r>
      <w:r w:rsidRPr="00466E88">
        <w:rPr>
          <w:sz w:val="28"/>
          <w:szCs w:val="28"/>
        </w:rPr>
        <w:t xml:space="preserve"> (№ 2, № 3, № 5, № 10, №17).</w:t>
      </w:r>
    </w:p>
    <w:p w:rsidR="00466E88" w:rsidRPr="00466E88" w:rsidP="00466E88" w14:paraId="668EAD9B" w14:textId="77777777">
      <w:pPr>
        <w:pStyle w:val="NormalWeb"/>
        <w:shd w:val="clear" w:color="auto" w:fill="FFFFFF"/>
        <w:spacing w:before="0" w:beforeAutospacing="0" w:after="0" w:afterAutospacing="0" w:line="206" w:lineRule="atLeast"/>
        <w:ind w:firstLine="567"/>
        <w:contextualSpacing/>
        <w:jc w:val="both"/>
        <w:rPr>
          <w:sz w:val="28"/>
          <w:szCs w:val="28"/>
          <w:lang w:val="uk-UA"/>
        </w:rPr>
      </w:pPr>
      <w:r w:rsidRPr="00466E88">
        <w:rPr>
          <w:sz w:val="28"/>
          <w:szCs w:val="28"/>
          <w:lang w:val="uk-UA"/>
        </w:rPr>
        <w:t>Постійно проводиться робота з перевізниками щодо покращення обслуговування  пасажирів.</w:t>
      </w:r>
    </w:p>
    <w:p w:rsidR="00466E88" w:rsidRPr="00466E88" w:rsidP="00466E88" w14:paraId="0AA6FC36" w14:textId="5891817A">
      <w:pPr>
        <w:pStyle w:val="NormalWeb"/>
        <w:shd w:val="clear" w:color="auto" w:fill="FFFFFF"/>
        <w:spacing w:before="0" w:beforeAutospacing="0" w:after="0" w:afterAutospacing="0" w:line="206" w:lineRule="atLeast"/>
        <w:ind w:firstLine="567"/>
        <w:contextualSpacing/>
        <w:jc w:val="both"/>
        <w:rPr>
          <w:sz w:val="28"/>
          <w:szCs w:val="28"/>
          <w:lang w:val="uk-UA"/>
        </w:rPr>
      </w:pPr>
      <w:r w:rsidRPr="00466E88">
        <w:rPr>
          <w:sz w:val="28"/>
          <w:szCs w:val="28"/>
          <w:lang w:val="uk-UA"/>
        </w:rPr>
        <w:t>Мешканці громади користуються приміським залізничним транспортом. В межах території громади знаходяться залізнична станція «Бровари» та пасажирські платформи «Княжичі» та «Ялинка».</w:t>
      </w:r>
    </w:p>
    <w:p w:rsidR="00466E88" w:rsidRPr="00466E88" w:rsidP="00466E88" w14:paraId="4326627B" w14:textId="77777777">
      <w:pPr>
        <w:pStyle w:val="ListParagraph"/>
        <w:ind w:left="0" w:firstLine="567"/>
        <w:jc w:val="both"/>
        <w:rPr>
          <w:sz w:val="28"/>
          <w:szCs w:val="28"/>
        </w:rPr>
      </w:pPr>
      <w:r w:rsidRPr="00466E88">
        <w:rPr>
          <w:sz w:val="28"/>
          <w:szCs w:val="28"/>
        </w:rPr>
        <w:t xml:space="preserve">В рамках </w:t>
      </w:r>
      <w:r w:rsidRPr="00466E88">
        <w:rPr>
          <w:sz w:val="28"/>
          <w:szCs w:val="28"/>
        </w:rPr>
        <w:t>міської</w:t>
      </w:r>
      <w:r w:rsidRPr="00466E88">
        <w:rPr>
          <w:sz w:val="28"/>
          <w:szCs w:val="28"/>
        </w:rPr>
        <w:t xml:space="preserve"> </w:t>
      </w:r>
      <w:r w:rsidRPr="00466E88">
        <w:rPr>
          <w:sz w:val="28"/>
          <w:szCs w:val="28"/>
        </w:rPr>
        <w:t>Програми</w:t>
      </w:r>
      <w:r w:rsidRPr="00466E88">
        <w:rPr>
          <w:sz w:val="28"/>
          <w:szCs w:val="28"/>
        </w:rPr>
        <w:t xml:space="preserve"> «З </w:t>
      </w:r>
      <w:r w:rsidRPr="00466E88">
        <w:rPr>
          <w:sz w:val="28"/>
          <w:szCs w:val="28"/>
        </w:rPr>
        <w:t>турботою</w:t>
      </w:r>
      <w:r w:rsidRPr="00466E88">
        <w:rPr>
          <w:sz w:val="28"/>
          <w:szCs w:val="28"/>
        </w:rPr>
        <w:t xml:space="preserve"> про кожного» за </w:t>
      </w:r>
      <w:r w:rsidRPr="00466E88">
        <w:rPr>
          <w:sz w:val="28"/>
          <w:szCs w:val="28"/>
        </w:rPr>
        <w:t>рахунок</w:t>
      </w:r>
      <w:r w:rsidRPr="00466E88">
        <w:rPr>
          <w:sz w:val="28"/>
          <w:szCs w:val="28"/>
        </w:rPr>
        <w:t xml:space="preserve"> </w:t>
      </w:r>
      <w:r w:rsidRPr="00466E88">
        <w:rPr>
          <w:sz w:val="28"/>
          <w:szCs w:val="28"/>
        </w:rPr>
        <w:t>коштів</w:t>
      </w:r>
      <w:r w:rsidRPr="00466E88">
        <w:rPr>
          <w:sz w:val="28"/>
          <w:szCs w:val="28"/>
        </w:rPr>
        <w:t xml:space="preserve"> </w:t>
      </w:r>
      <w:r w:rsidRPr="00466E88">
        <w:rPr>
          <w:sz w:val="28"/>
          <w:szCs w:val="28"/>
        </w:rPr>
        <w:t>місцевого</w:t>
      </w:r>
      <w:r w:rsidRPr="00466E88">
        <w:rPr>
          <w:sz w:val="28"/>
          <w:szCs w:val="28"/>
        </w:rPr>
        <w:t xml:space="preserve"> бюджету у </w:t>
      </w:r>
      <w:r w:rsidRPr="00466E88">
        <w:rPr>
          <w:sz w:val="28"/>
          <w:szCs w:val="28"/>
        </w:rPr>
        <w:t>звітному</w:t>
      </w:r>
      <w:r w:rsidRPr="00466E88">
        <w:rPr>
          <w:sz w:val="28"/>
          <w:szCs w:val="28"/>
        </w:rPr>
        <w:t xml:space="preserve"> </w:t>
      </w:r>
      <w:r w:rsidRPr="00466E88">
        <w:rPr>
          <w:sz w:val="28"/>
          <w:szCs w:val="28"/>
        </w:rPr>
        <w:t>періоді</w:t>
      </w:r>
      <w:r w:rsidRPr="00466E88">
        <w:rPr>
          <w:color w:val="000000"/>
          <w:sz w:val="28"/>
          <w:szCs w:val="28"/>
        </w:rPr>
        <w:t xml:space="preserve"> 2023 року</w:t>
      </w:r>
      <w:r w:rsidRPr="00466E88">
        <w:rPr>
          <w:sz w:val="28"/>
          <w:szCs w:val="28"/>
        </w:rPr>
        <w:t xml:space="preserve"> </w:t>
      </w:r>
      <w:r w:rsidRPr="00466E88">
        <w:rPr>
          <w:sz w:val="28"/>
          <w:szCs w:val="28"/>
        </w:rPr>
        <w:t>відшкодовано</w:t>
      </w:r>
      <w:r w:rsidRPr="00466E88">
        <w:rPr>
          <w:sz w:val="28"/>
          <w:szCs w:val="28"/>
        </w:rPr>
        <w:t xml:space="preserve"> </w:t>
      </w:r>
      <w:r w:rsidRPr="00466E88">
        <w:rPr>
          <w:sz w:val="28"/>
          <w:szCs w:val="28"/>
        </w:rPr>
        <w:t>витрати</w:t>
      </w:r>
      <w:r w:rsidRPr="00466E88">
        <w:rPr>
          <w:sz w:val="28"/>
          <w:szCs w:val="28"/>
        </w:rPr>
        <w:t xml:space="preserve"> </w:t>
      </w:r>
      <w:r w:rsidRPr="00466E88">
        <w:rPr>
          <w:sz w:val="28"/>
          <w:szCs w:val="28"/>
        </w:rPr>
        <w:t>перевізників</w:t>
      </w:r>
      <w:r w:rsidRPr="00466E88">
        <w:rPr>
          <w:sz w:val="28"/>
          <w:szCs w:val="28"/>
        </w:rPr>
        <w:t xml:space="preserve"> за </w:t>
      </w:r>
      <w:r w:rsidRPr="00466E88">
        <w:rPr>
          <w:sz w:val="28"/>
          <w:szCs w:val="28"/>
        </w:rPr>
        <w:t>безкоштовне</w:t>
      </w:r>
      <w:r w:rsidRPr="00466E88">
        <w:rPr>
          <w:sz w:val="28"/>
          <w:szCs w:val="28"/>
        </w:rPr>
        <w:t xml:space="preserve"> </w:t>
      </w:r>
      <w:r w:rsidRPr="00466E88">
        <w:rPr>
          <w:sz w:val="28"/>
          <w:szCs w:val="28"/>
        </w:rPr>
        <w:t>перевезення</w:t>
      </w:r>
      <w:r w:rsidRPr="00466E88">
        <w:rPr>
          <w:sz w:val="28"/>
          <w:szCs w:val="28"/>
        </w:rPr>
        <w:t xml:space="preserve"> </w:t>
      </w:r>
      <w:r w:rsidRPr="00466E88">
        <w:rPr>
          <w:sz w:val="28"/>
          <w:szCs w:val="28"/>
        </w:rPr>
        <w:t>пільгових</w:t>
      </w:r>
      <w:r w:rsidRPr="00466E88">
        <w:rPr>
          <w:sz w:val="28"/>
          <w:szCs w:val="28"/>
        </w:rPr>
        <w:t xml:space="preserve"> </w:t>
      </w:r>
      <w:r w:rsidRPr="00466E88">
        <w:rPr>
          <w:sz w:val="28"/>
          <w:szCs w:val="28"/>
        </w:rPr>
        <w:t>категорій</w:t>
      </w:r>
      <w:r w:rsidRPr="00466E88">
        <w:rPr>
          <w:sz w:val="28"/>
          <w:szCs w:val="28"/>
        </w:rPr>
        <w:t xml:space="preserve"> </w:t>
      </w:r>
      <w:r w:rsidRPr="00466E88">
        <w:rPr>
          <w:sz w:val="28"/>
          <w:szCs w:val="28"/>
        </w:rPr>
        <w:t>населення</w:t>
      </w:r>
      <w:r w:rsidRPr="00466E88">
        <w:rPr>
          <w:sz w:val="28"/>
          <w:szCs w:val="28"/>
        </w:rPr>
        <w:t xml:space="preserve"> </w:t>
      </w:r>
      <w:r w:rsidRPr="00466E88">
        <w:rPr>
          <w:sz w:val="28"/>
          <w:szCs w:val="28"/>
        </w:rPr>
        <w:t>пасажирським</w:t>
      </w:r>
      <w:r w:rsidRPr="00466E88">
        <w:rPr>
          <w:sz w:val="28"/>
          <w:szCs w:val="28"/>
        </w:rPr>
        <w:t xml:space="preserve"> </w:t>
      </w:r>
      <w:r w:rsidRPr="00466E88">
        <w:rPr>
          <w:sz w:val="28"/>
          <w:szCs w:val="28"/>
        </w:rPr>
        <w:t>автомобільним</w:t>
      </w:r>
      <w:r w:rsidRPr="00466E88">
        <w:rPr>
          <w:sz w:val="28"/>
          <w:szCs w:val="28"/>
        </w:rPr>
        <w:t xml:space="preserve"> транспортом на суму </w:t>
      </w:r>
      <w:r w:rsidRPr="00466E88">
        <w:rPr>
          <w:color w:val="000000"/>
          <w:sz w:val="28"/>
          <w:szCs w:val="28"/>
        </w:rPr>
        <w:t>2594,5</w:t>
      </w:r>
      <w:r w:rsidRPr="00466E88">
        <w:rPr>
          <w:sz w:val="28"/>
          <w:szCs w:val="28"/>
        </w:rPr>
        <w:t xml:space="preserve"> </w:t>
      </w:r>
      <w:r w:rsidRPr="00466E88">
        <w:rPr>
          <w:color w:val="000000"/>
          <w:sz w:val="28"/>
          <w:szCs w:val="28"/>
        </w:rPr>
        <w:t xml:space="preserve">тис. грн., а </w:t>
      </w:r>
      <w:r w:rsidRPr="00466E88">
        <w:rPr>
          <w:color w:val="000000"/>
          <w:sz w:val="28"/>
          <w:szCs w:val="28"/>
        </w:rPr>
        <w:t>також</w:t>
      </w:r>
      <w:r w:rsidRPr="00466E88">
        <w:rPr>
          <w:sz w:val="28"/>
          <w:szCs w:val="28"/>
        </w:rPr>
        <w:t xml:space="preserve"> </w:t>
      </w:r>
      <w:r w:rsidRPr="00466E88">
        <w:rPr>
          <w:sz w:val="28"/>
          <w:szCs w:val="28"/>
        </w:rPr>
        <w:t>відшкодовано</w:t>
      </w:r>
      <w:r w:rsidRPr="00466E88">
        <w:rPr>
          <w:sz w:val="28"/>
          <w:szCs w:val="28"/>
        </w:rPr>
        <w:t xml:space="preserve"> </w:t>
      </w:r>
      <w:r w:rsidRPr="00466E88">
        <w:rPr>
          <w:sz w:val="28"/>
          <w:szCs w:val="28"/>
        </w:rPr>
        <w:t>витрати</w:t>
      </w:r>
      <w:r w:rsidRPr="00466E88">
        <w:rPr>
          <w:sz w:val="28"/>
          <w:szCs w:val="28"/>
        </w:rPr>
        <w:t xml:space="preserve"> за </w:t>
      </w:r>
      <w:r w:rsidRPr="00466E88">
        <w:rPr>
          <w:sz w:val="28"/>
          <w:szCs w:val="28"/>
        </w:rPr>
        <w:t>перевезення</w:t>
      </w:r>
      <w:r w:rsidRPr="00466E88">
        <w:rPr>
          <w:sz w:val="28"/>
          <w:szCs w:val="28"/>
        </w:rPr>
        <w:t xml:space="preserve"> на </w:t>
      </w:r>
      <w:r w:rsidRPr="00466E88">
        <w:rPr>
          <w:sz w:val="28"/>
          <w:szCs w:val="28"/>
        </w:rPr>
        <w:t>пільгових</w:t>
      </w:r>
      <w:r w:rsidRPr="00466E88">
        <w:rPr>
          <w:sz w:val="28"/>
          <w:szCs w:val="28"/>
        </w:rPr>
        <w:t xml:space="preserve"> </w:t>
      </w:r>
      <w:r w:rsidRPr="00466E88">
        <w:rPr>
          <w:sz w:val="28"/>
          <w:szCs w:val="28"/>
        </w:rPr>
        <w:t>умовах</w:t>
      </w:r>
      <w:r w:rsidRPr="00466E88">
        <w:rPr>
          <w:sz w:val="28"/>
          <w:szCs w:val="28"/>
        </w:rPr>
        <w:t xml:space="preserve"> </w:t>
      </w:r>
      <w:r w:rsidRPr="00466E88">
        <w:rPr>
          <w:sz w:val="28"/>
          <w:szCs w:val="28"/>
        </w:rPr>
        <w:t>залізничним</w:t>
      </w:r>
      <w:r w:rsidRPr="00466E88">
        <w:rPr>
          <w:sz w:val="28"/>
          <w:szCs w:val="28"/>
        </w:rPr>
        <w:t xml:space="preserve"> транспортом </w:t>
      </w:r>
      <w:r w:rsidRPr="00466E88">
        <w:rPr>
          <w:sz w:val="28"/>
          <w:szCs w:val="28"/>
        </w:rPr>
        <w:t>окремих</w:t>
      </w:r>
      <w:r w:rsidRPr="00466E88">
        <w:rPr>
          <w:sz w:val="28"/>
          <w:szCs w:val="28"/>
        </w:rPr>
        <w:t xml:space="preserve"> </w:t>
      </w:r>
      <w:r w:rsidRPr="00466E88">
        <w:rPr>
          <w:sz w:val="28"/>
          <w:szCs w:val="28"/>
        </w:rPr>
        <w:t>категорій</w:t>
      </w:r>
      <w:r w:rsidRPr="00466E88">
        <w:rPr>
          <w:sz w:val="28"/>
          <w:szCs w:val="28"/>
        </w:rPr>
        <w:t xml:space="preserve"> </w:t>
      </w:r>
      <w:r w:rsidRPr="00466E88">
        <w:rPr>
          <w:sz w:val="28"/>
          <w:szCs w:val="28"/>
        </w:rPr>
        <w:t>громадян</w:t>
      </w:r>
      <w:r w:rsidRPr="00466E88">
        <w:rPr>
          <w:sz w:val="28"/>
          <w:szCs w:val="28"/>
        </w:rPr>
        <w:t xml:space="preserve"> на суму – 850,0 тис. грн.</w:t>
      </w:r>
    </w:p>
    <w:p w:rsidR="00466E88" w:rsidRPr="00466E88" w:rsidP="00466E88" w14:paraId="329CF1BC" w14:textId="77777777">
      <w:pPr>
        <w:pStyle w:val="NormalWeb"/>
        <w:shd w:val="clear" w:color="auto" w:fill="FFFFFF"/>
        <w:spacing w:before="0" w:beforeAutospacing="0" w:after="0" w:afterAutospacing="0" w:line="206" w:lineRule="atLeast"/>
        <w:ind w:right="-1" w:firstLine="567"/>
        <w:contextualSpacing/>
        <w:jc w:val="both"/>
        <w:rPr>
          <w:sz w:val="28"/>
          <w:szCs w:val="28"/>
        </w:rPr>
      </w:pPr>
      <w:r w:rsidRPr="00466E88">
        <w:rPr>
          <w:sz w:val="28"/>
          <w:szCs w:val="28"/>
          <w:lang w:val="uk-UA"/>
        </w:rPr>
        <w:t xml:space="preserve">В громаді постійно проводиться робота щодо належного утримання доріг та інших </w:t>
      </w:r>
      <w:r w:rsidRPr="00466E88">
        <w:rPr>
          <w:sz w:val="28"/>
          <w:szCs w:val="28"/>
          <w:lang w:val="uk-UA"/>
        </w:rPr>
        <w:t>обꞌєктів</w:t>
      </w:r>
      <w:r w:rsidRPr="00466E88">
        <w:rPr>
          <w:sz w:val="28"/>
          <w:szCs w:val="28"/>
          <w:lang w:val="uk-UA"/>
        </w:rPr>
        <w:t xml:space="preserve"> транспортної інфраструктури. Проводиться капітальний ремонт</w:t>
      </w:r>
      <w:r w:rsidRPr="00466E88">
        <w:rPr>
          <w:lang w:val="uk-UA"/>
        </w:rPr>
        <w:t xml:space="preserve"> </w:t>
      </w:r>
      <w:r w:rsidRPr="00466E88">
        <w:rPr>
          <w:sz w:val="28"/>
          <w:szCs w:val="28"/>
          <w:lang w:val="uk-UA"/>
        </w:rPr>
        <w:t xml:space="preserve">шляхопроводу через залізничні колії по вул. </w:t>
      </w:r>
      <w:r w:rsidRPr="00466E88">
        <w:rPr>
          <w:sz w:val="28"/>
          <w:szCs w:val="28"/>
        </w:rPr>
        <w:t>Онікієнка</w:t>
      </w:r>
      <w:r w:rsidRPr="00466E88">
        <w:rPr>
          <w:sz w:val="28"/>
          <w:szCs w:val="28"/>
        </w:rPr>
        <w:t xml:space="preserve"> Олега в м. </w:t>
      </w:r>
      <w:r w:rsidRPr="00466E88">
        <w:rPr>
          <w:sz w:val="28"/>
          <w:szCs w:val="28"/>
        </w:rPr>
        <w:t>Бровари</w:t>
      </w:r>
      <w:r w:rsidRPr="00466E88">
        <w:rPr>
          <w:sz w:val="28"/>
          <w:szCs w:val="28"/>
        </w:rPr>
        <w:t>.</w:t>
      </w:r>
      <w:r w:rsidRPr="00466E88">
        <w:t xml:space="preserve"> </w:t>
      </w:r>
      <w:r w:rsidRPr="00466E88">
        <w:rPr>
          <w:sz w:val="28"/>
          <w:szCs w:val="28"/>
        </w:rPr>
        <w:t>Комунальним</w:t>
      </w:r>
      <w:r w:rsidRPr="00466E88">
        <w:rPr>
          <w:sz w:val="28"/>
          <w:szCs w:val="28"/>
        </w:rPr>
        <w:t xml:space="preserve"> </w:t>
      </w:r>
      <w:r w:rsidRPr="00466E88">
        <w:rPr>
          <w:sz w:val="28"/>
          <w:szCs w:val="28"/>
        </w:rPr>
        <w:t>підприємством</w:t>
      </w:r>
      <w:r w:rsidRPr="00466E88">
        <w:rPr>
          <w:sz w:val="28"/>
          <w:szCs w:val="28"/>
        </w:rPr>
        <w:t xml:space="preserve"> </w:t>
      </w:r>
      <w:r w:rsidRPr="00466E88">
        <w:rPr>
          <w:sz w:val="28"/>
          <w:szCs w:val="28"/>
        </w:rPr>
        <w:t>Броварської</w:t>
      </w:r>
      <w:r w:rsidRPr="00466E88">
        <w:rPr>
          <w:sz w:val="28"/>
          <w:szCs w:val="28"/>
        </w:rPr>
        <w:t xml:space="preserve"> </w:t>
      </w:r>
      <w:r w:rsidRPr="00466E88">
        <w:rPr>
          <w:sz w:val="28"/>
          <w:szCs w:val="28"/>
        </w:rPr>
        <w:t>міської</w:t>
      </w:r>
      <w:r w:rsidRPr="00466E88">
        <w:rPr>
          <w:sz w:val="28"/>
          <w:szCs w:val="28"/>
        </w:rPr>
        <w:t xml:space="preserve"> ради </w:t>
      </w:r>
      <w:r w:rsidRPr="00466E88">
        <w:rPr>
          <w:sz w:val="28"/>
          <w:szCs w:val="28"/>
        </w:rPr>
        <w:t>Броварського</w:t>
      </w:r>
      <w:r w:rsidRPr="00466E88">
        <w:rPr>
          <w:sz w:val="28"/>
          <w:szCs w:val="28"/>
        </w:rPr>
        <w:t xml:space="preserve"> району </w:t>
      </w:r>
      <w:r w:rsidRPr="00466E88">
        <w:rPr>
          <w:sz w:val="28"/>
          <w:szCs w:val="28"/>
        </w:rPr>
        <w:t>Київської</w:t>
      </w:r>
      <w:r w:rsidRPr="00466E88">
        <w:rPr>
          <w:sz w:val="28"/>
          <w:szCs w:val="28"/>
        </w:rPr>
        <w:t xml:space="preserve"> </w:t>
      </w:r>
      <w:r w:rsidRPr="00466E88">
        <w:rPr>
          <w:sz w:val="28"/>
          <w:szCs w:val="28"/>
        </w:rPr>
        <w:t>області</w:t>
      </w:r>
      <w:r w:rsidRPr="00466E88">
        <w:rPr>
          <w:sz w:val="28"/>
          <w:szCs w:val="28"/>
        </w:rPr>
        <w:t xml:space="preserve"> «</w:t>
      </w:r>
      <w:r w:rsidRPr="00466E88">
        <w:rPr>
          <w:sz w:val="28"/>
          <w:szCs w:val="28"/>
        </w:rPr>
        <w:t>Бровари-Благоустрій</w:t>
      </w:r>
      <w:r w:rsidRPr="00466E88">
        <w:rPr>
          <w:sz w:val="28"/>
          <w:szCs w:val="28"/>
        </w:rPr>
        <w:t xml:space="preserve">» </w:t>
      </w:r>
      <w:r w:rsidRPr="00466E88">
        <w:rPr>
          <w:sz w:val="28"/>
          <w:szCs w:val="28"/>
          <w:lang w:val="uk-UA"/>
        </w:rPr>
        <w:t>у 2023 році проводились</w:t>
      </w:r>
      <w:r w:rsidRPr="00466E88">
        <w:rPr>
          <w:sz w:val="28"/>
          <w:szCs w:val="28"/>
        </w:rPr>
        <w:t xml:space="preserve"> </w:t>
      </w:r>
      <w:r w:rsidRPr="00466E88">
        <w:rPr>
          <w:sz w:val="28"/>
          <w:szCs w:val="28"/>
        </w:rPr>
        <w:t>роботи</w:t>
      </w:r>
      <w:r w:rsidRPr="00466E88">
        <w:rPr>
          <w:sz w:val="28"/>
          <w:szCs w:val="28"/>
        </w:rPr>
        <w:t xml:space="preserve"> по поточному та </w:t>
      </w:r>
      <w:r w:rsidRPr="00466E88">
        <w:rPr>
          <w:sz w:val="28"/>
          <w:szCs w:val="28"/>
        </w:rPr>
        <w:t>ямковому</w:t>
      </w:r>
      <w:r w:rsidRPr="00466E88">
        <w:rPr>
          <w:sz w:val="28"/>
          <w:szCs w:val="28"/>
        </w:rPr>
        <w:t xml:space="preserve"> ремонту </w:t>
      </w:r>
      <w:r w:rsidRPr="00466E88">
        <w:rPr>
          <w:sz w:val="28"/>
          <w:szCs w:val="28"/>
        </w:rPr>
        <w:t>доріг</w:t>
      </w:r>
      <w:r w:rsidRPr="00466E88">
        <w:rPr>
          <w:sz w:val="28"/>
          <w:szCs w:val="28"/>
        </w:rPr>
        <w:t xml:space="preserve"> </w:t>
      </w:r>
      <w:r w:rsidRPr="00466E88">
        <w:rPr>
          <w:sz w:val="28"/>
          <w:szCs w:val="28"/>
        </w:rPr>
        <w:t>Броварської</w:t>
      </w:r>
      <w:r w:rsidRPr="00466E88">
        <w:rPr>
          <w:sz w:val="28"/>
          <w:szCs w:val="28"/>
        </w:rPr>
        <w:t xml:space="preserve"> </w:t>
      </w:r>
      <w:r w:rsidRPr="00466E88">
        <w:rPr>
          <w:sz w:val="28"/>
          <w:szCs w:val="28"/>
        </w:rPr>
        <w:t>міської</w:t>
      </w:r>
      <w:r w:rsidRPr="00466E88">
        <w:rPr>
          <w:sz w:val="28"/>
          <w:szCs w:val="28"/>
        </w:rPr>
        <w:t xml:space="preserve"> </w:t>
      </w:r>
      <w:r w:rsidRPr="00466E88">
        <w:rPr>
          <w:sz w:val="28"/>
          <w:szCs w:val="28"/>
        </w:rPr>
        <w:t>територіальної</w:t>
      </w:r>
      <w:r w:rsidRPr="00466E88">
        <w:rPr>
          <w:sz w:val="28"/>
          <w:szCs w:val="28"/>
        </w:rPr>
        <w:t xml:space="preserve"> </w:t>
      </w:r>
      <w:r w:rsidRPr="00466E88">
        <w:rPr>
          <w:sz w:val="28"/>
          <w:szCs w:val="28"/>
        </w:rPr>
        <w:t>громади</w:t>
      </w:r>
      <w:r w:rsidRPr="00466E88">
        <w:rPr>
          <w:sz w:val="28"/>
          <w:szCs w:val="28"/>
          <w:lang w:val="uk-UA"/>
        </w:rPr>
        <w:t>:</w:t>
      </w:r>
      <w:r w:rsidRPr="00466E88">
        <w:rPr>
          <w:sz w:val="28"/>
          <w:szCs w:val="28"/>
        </w:rPr>
        <w:t xml:space="preserve"> </w:t>
      </w:r>
      <w:r w:rsidRPr="00466E88">
        <w:rPr>
          <w:sz w:val="28"/>
          <w:szCs w:val="28"/>
        </w:rPr>
        <w:t>виконано</w:t>
      </w:r>
      <w:r w:rsidRPr="00466E88">
        <w:rPr>
          <w:sz w:val="28"/>
          <w:szCs w:val="28"/>
        </w:rPr>
        <w:t xml:space="preserve"> ремонт </w:t>
      </w:r>
      <w:r w:rsidRPr="00466E88">
        <w:rPr>
          <w:sz w:val="28"/>
          <w:szCs w:val="28"/>
        </w:rPr>
        <w:t>дорожнього</w:t>
      </w:r>
      <w:r w:rsidRPr="00466E88">
        <w:rPr>
          <w:sz w:val="28"/>
          <w:szCs w:val="28"/>
        </w:rPr>
        <w:t xml:space="preserve"> </w:t>
      </w:r>
      <w:r w:rsidRPr="00466E88">
        <w:rPr>
          <w:sz w:val="28"/>
          <w:szCs w:val="28"/>
        </w:rPr>
        <w:t>покриття</w:t>
      </w:r>
      <w:r w:rsidRPr="00466E88">
        <w:rPr>
          <w:sz w:val="28"/>
          <w:szCs w:val="28"/>
        </w:rPr>
        <w:t xml:space="preserve"> </w:t>
      </w:r>
      <w:r w:rsidRPr="00466E88">
        <w:rPr>
          <w:sz w:val="28"/>
          <w:szCs w:val="28"/>
        </w:rPr>
        <w:t>доріг</w:t>
      </w:r>
      <w:r w:rsidRPr="00466E88">
        <w:rPr>
          <w:sz w:val="28"/>
          <w:szCs w:val="28"/>
        </w:rPr>
        <w:t xml:space="preserve"> </w:t>
      </w:r>
      <w:r w:rsidRPr="00466E88">
        <w:rPr>
          <w:sz w:val="28"/>
          <w:szCs w:val="28"/>
        </w:rPr>
        <w:t>загальною</w:t>
      </w:r>
      <w:r w:rsidRPr="00466E88">
        <w:rPr>
          <w:sz w:val="28"/>
          <w:szCs w:val="28"/>
        </w:rPr>
        <w:t xml:space="preserve"> </w:t>
      </w:r>
      <w:r w:rsidRPr="00466E88">
        <w:rPr>
          <w:sz w:val="28"/>
          <w:szCs w:val="28"/>
        </w:rPr>
        <w:t>площею</w:t>
      </w:r>
      <w:r w:rsidRPr="00466E88">
        <w:rPr>
          <w:sz w:val="28"/>
          <w:szCs w:val="28"/>
          <w:lang w:val="uk-UA"/>
        </w:rPr>
        <w:t xml:space="preserve"> </w:t>
      </w:r>
      <w:r w:rsidRPr="00466E88">
        <w:rPr>
          <w:sz w:val="28"/>
          <w:szCs w:val="28"/>
          <w:lang w:val="uk-UA"/>
        </w:rPr>
        <w:t xml:space="preserve">понад </w:t>
      </w:r>
      <w:r w:rsidRPr="00466E88">
        <w:rPr>
          <w:sz w:val="28"/>
          <w:szCs w:val="28"/>
        </w:rPr>
        <w:t xml:space="preserve"> 15</w:t>
      </w:r>
      <w:r w:rsidRPr="00466E88">
        <w:rPr>
          <w:sz w:val="28"/>
          <w:szCs w:val="28"/>
          <w:lang w:val="uk-UA"/>
        </w:rPr>
        <w:t>,</w:t>
      </w:r>
      <w:r w:rsidRPr="00466E88">
        <w:rPr>
          <w:sz w:val="28"/>
          <w:szCs w:val="28"/>
        </w:rPr>
        <w:t>5</w:t>
      </w:r>
      <w:r w:rsidRPr="00466E88">
        <w:rPr>
          <w:sz w:val="28"/>
          <w:szCs w:val="28"/>
          <w:lang w:val="uk-UA"/>
        </w:rPr>
        <w:t xml:space="preserve"> тис. </w:t>
      </w:r>
      <w:r w:rsidRPr="00466E88">
        <w:rPr>
          <w:sz w:val="28"/>
          <w:szCs w:val="28"/>
        </w:rPr>
        <w:t>м</w:t>
      </w:r>
      <w:r w:rsidRPr="00466E88">
        <w:rPr>
          <w:sz w:val="28"/>
          <w:szCs w:val="28"/>
          <w:vertAlign w:val="superscript"/>
        </w:rPr>
        <w:t>2</w:t>
      </w:r>
      <w:r w:rsidRPr="00466E88">
        <w:rPr>
          <w:sz w:val="28"/>
          <w:szCs w:val="28"/>
          <w:lang w:val="uk-UA"/>
        </w:rPr>
        <w:t xml:space="preserve"> власними силами та</w:t>
      </w:r>
      <w:r w:rsidRPr="00466E88">
        <w:rPr>
          <w:sz w:val="28"/>
          <w:szCs w:val="28"/>
        </w:rPr>
        <w:t xml:space="preserve"> </w:t>
      </w:r>
      <w:r w:rsidRPr="00466E88">
        <w:rPr>
          <w:sz w:val="28"/>
          <w:szCs w:val="28"/>
          <w:lang w:val="uk-UA"/>
        </w:rPr>
        <w:t xml:space="preserve">понад 18 тис. </w:t>
      </w:r>
      <w:r w:rsidRPr="00466E88">
        <w:rPr>
          <w:sz w:val="28"/>
          <w:szCs w:val="28"/>
        </w:rPr>
        <w:t>м</w:t>
      </w:r>
      <w:r w:rsidRPr="00466E88">
        <w:rPr>
          <w:sz w:val="28"/>
          <w:szCs w:val="28"/>
          <w:vertAlign w:val="superscript"/>
        </w:rPr>
        <w:t>2</w:t>
      </w:r>
      <w:r w:rsidRPr="00466E88">
        <w:rPr>
          <w:sz w:val="28"/>
          <w:szCs w:val="28"/>
          <w:lang w:val="uk-UA"/>
        </w:rPr>
        <w:t xml:space="preserve"> - п</w:t>
      </w:r>
      <w:r w:rsidRPr="00466E88">
        <w:rPr>
          <w:sz w:val="28"/>
          <w:szCs w:val="28"/>
        </w:rPr>
        <w:t>ідрядними</w:t>
      </w:r>
      <w:r w:rsidRPr="00466E88">
        <w:rPr>
          <w:sz w:val="28"/>
          <w:szCs w:val="28"/>
        </w:rPr>
        <w:t xml:space="preserve"> </w:t>
      </w:r>
      <w:r w:rsidRPr="00466E88">
        <w:rPr>
          <w:sz w:val="28"/>
          <w:szCs w:val="28"/>
        </w:rPr>
        <w:t>організаціями</w:t>
      </w:r>
      <w:r w:rsidRPr="00466E88">
        <w:rPr>
          <w:sz w:val="28"/>
          <w:szCs w:val="28"/>
          <w:lang w:val="uk-UA"/>
        </w:rPr>
        <w:t xml:space="preserve">. Також </w:t>
      </w:r>
      <w:r w:rsidRPr="00466E88">
        <w:rPr>
          <w:sz w:val="28"/>
          <w:szCs w:val="28"/>
        </w:rPr>
        <w:t xml:space="preserve"> </w:t>
      </w:r>
      <w:r w:rsidRPr="00466E88">
        <w:rPr>
          <w:sz w:val="28"/>
          <w:szCs w:val="28"/>
        </w:rPr>
        <w:t>проводилися</w:t>
      </w:r>
      <w:r w:rsidRPr="00466E88">
        <w:rPr>
          <w:sz w:val="28"/>
          <w:szCs w:val="28"/>
        </w:rPr>
        <w:t xml:space="preserve"> </w:t>
      </w:r>
      <w:r w:rsidRPr="00466E88">
        <w:rPr>
          <w:sz w:val="28"/>
          <w:szCs w:val="28"/>
        </w:rPr>
        <w:t>роботи</w:t>
      </w:r>
      <w:r w:rsidRPr="00466E88">
        <w:rPr>
          <w:sz w:val="28"/>
          <w:szCs w:val="28"/>
        </w:rPr>
        <w:t xml:space="preserve"> по </w:t>
      </w:r>
      <w:r w:rsidRPr="00466E88">
        <w:rPr>
          <w:sz w:val="28"/>
          <w:szCs w:val="28"/>
        </w:rPr>
        <w:t>ліквідації</w:t>
      </w:r>
      <w:r w:rsidRPr="00466E88">
        <w:rPr>
          <w:sz w:val="28"/>
          <w:szCs w:val="28"/>
        </w:rPr>
        <w:t xml:space="preserve"> </w:t>
      </w:r>
      <w:r w:rsidRPr="00466E88">
        <w:rPr>
          <w:sz w:val="28"/>
          <w:szCs w:val="28"/>
        </w:rPr>
        <w:t>вибоїн</w:t>
      </w:r>
      <w:r w:rsidRPr="00466E88">
        <w:rPr>
          <w:sz w:val="28"/>
          <w:szCs w:val="28"/>
        </w:rPr>
        <w:t xml:space="preserve"> та </w:t>
      </w:r>
      <w:r w:rsidRPr="00466E88">
        <w:rPr>
          <w:sz w:val="28"/>
          <w:szCs w:val="28"/>
        </w:rPr>
        <w:t>тріщин</w:t>
      </w:r>
      <w:r w:rsidRPr="00466E88">
        <w:rPr>
          <w:sz w:val="28"/>
          <w:szCs w:val="28"/>
        </w:rPr>
        <w:t xml:space="preserve"> в </w:t>
      </w:r>
      <w:r w:rsidRPr="00466E88">
        <w:rPr>
          <w:sz w:val="28"/>
          <w:szCs w:val="28"/>
        </w:rPr>
        <w:t>дорожньому</w:t>
      </w:r>
      <w:r w:rsidRPr="00466E88">
        <w:rPr>
          <w:sz w:val="28"/>
          <w:szCs w:val="28"/>
        </w:rPr>
        <w:t xml:space="preserve"> </w:t>
      </w:r>
      <w:r w:rsidRPr="00466E88">
        <w:rPr>
          <w:sz w:val="28"/>
          <w:szCs w:val="28"/>
        </w:rPr>
        <w:t>полотні</w:t>
      </w:r>
      <w:r w:rsidRPr="00466E88">
        <w:rPr>
          <w:sz w:val="28"/>
          <w:szCs w:val="28"/>
        </w:rPr>
        <w:t xml:space="preserve"> </w:t>
      </w:r>
      <w:r w:rsidRPr="00466E88">
        <w:rPr>
          <w:sz w:val="28"/>
          <w:szCs w:val="28"/>
        </w:rPr>
        <w:t>пневмо</w:t>
      </w:r>
      <w:r w:rsidRPr="00466E88">
        <w:rPr>
          <w:sz w:val="28"/>
          <w:szCs w:val="28"/>
          <w:lang w:val="uk-UA"/>
        </w:rPr>
        <w:t>-</w:t>
      </w:r>
      <w:r w:rsidRPr="00466E88">
        <w:rPr>
          <w:sz w:val="28"/>
          <w:szCs w:val="28"/>
        </w:rPr>
        <w:t>струменевим</w:t>
      </w:r>
      <w:r w:rsidRPr="00466E88">
        <w:rPr>
          <w:sz w:val="28"/>
          <w:szCs w:val="28"/>
        </w:rPr>
        <w:t xml:space="preserve"> методом </w:t>
      </w:r>
      <w:r w:rsidRPr="00466E88">
        <w:rPr>
          <w:sz w:val="28"/>
          <w:szCs w:val="28"/>
        </w:rPr>
        <w:t>установкою</w:t>
      </w:r>
      <w:r w:rsidRPr="00466E88">
        <w:rPr>
          <w:sz w:val="28"/>
          <w:szCs w:val="28"/>
        </w:rPr>
        <w:t xml:space="preserve"> «</w:t>
      </w:r>
      <w:r w:rsidRPr="00466E88">
        <w:rPr>
          <w:sz w:val="28"/>
          <w:szCs w:val="28"/>
        </w:rPr>
        <w:t>Мадрок</w:t>
      </w:r>
      <w:r w:rsidRPr="00466E88">
        <w:rPr>
          <w:sz w:val="28"/>
          <w:szCs w:val="28"/>
        </w:rPr>
        <w:t xml:space="preserve">». </w:t>
      </w:r>
    </w:p>
    <w:p w:rsidR="00466E88" w:rsidRPr="00466E88" w:rsidP="00466E88" w14:paraId="49F28619" w14:textId="77777777">
      <w:pPr>
        <w:pStyle w:val="ListParagraph"/>
        <w:ind w:left="0" w:right="21" w:firstLine="426"/>
        <w:jc w:val="both"/>
        <w:rPr>
          <w:sz w:val="28"/>
          <w:szCs w:val="28"/>
          <w:lang w:val="uk-UA"/>
        </w:rPr>
      </w:pPr>
      <w:r w:rsidRPr="00466E88">
        <w:rPr>
          <w:sz w:val="28"/>
          <w:szCs w:val="28"/>
        </w:rPr>
        <w:t>Продовжувався</w:t>
      </w:r>
      <w:r w:rsidRPr="00466E88">
        <w:rPr>
          <w:sz w:val="28"/>
          <w:szCs w:val="28"/>
        </w:rPr>
        <w:t xml:space="preserve"> </w:t>
      </w:r>
      <w:r w:rsidRPr="00466E88">
        <w:rPr>
          <w:sz w:val="28"/>
          <w:szCs w:val="28"/>
        </w:rPr>
        <w:t>капітальний</w:t>
      </w:r>
      <w:r w:rsidRPr="00466E88">
        <w:rPr>
          <w:sz w:val="28"/>
          <w:szCs w:val="28"/>
        </w:rPr>
        <w:t xml:space="preserve"> ремонт </w:t>
      </w:r>
      <w:r w:rsidRPr="00466E88">
        <w:rPr>
          <w:sz w:val="28"/>
          <w:szCs w:val="28"/>
        </w:rPr>
        <w:t>шляхопроводу</w:t>
      </w:r>
      <w:r w:rsidRPr="00466E88">
        <w:rPr>
          <w:sz w:val="28"/>
          <w:szCs w:val="28"/>
        </w:rPr>
        <w:t xml:space="preserve"> через </w:t>
      </w:r>
      <w:r w:rsidRPr="00466E88">
        <w:rPr>
          <w:sz w:val="28"/>
          <w:szCs w:val="28"/>
        </w:rPr>
        <w:t>залізничні</w:t>
      </w:r>
      <w:r w:rsidRPr="00466E88">
        <w:rPr>
          <w:sz w:val="28"/>
          <w:szCs w:val="28"/>
        </w:rPr>
        <w:t xml:space="preserve"> </w:t>
      </w:r>
      <w:r w:rsidRPr="00466E88">
        <w:rPr>
          <w:sz w:val="28"/>
          <w:szCs w:val="28"/>
        </w:rPr>
        <w:t>колії</w:t>
      </w:r>
      <w:r w:rsidRPr="00466E88">
        <w:rPr>
          <w:sz w:val="28"/>
          <w:szCs w:val="28"/>
        </w:rPr>
        <w:t xml:space="preserve"> по </w:t>
      </w:r>
      <w:r w:rsidRPr="00466E88">
        <w:rPr>
          <w:sz w:val="28"/>
          <w:szCs w:val="28"/>
        </w:rPr>
        <w:t>вул</w:t>
      </w:r>
      <w:r w:rsidRPr="00466E88">
        <w:rPr>
          <w:sz w:val="28"/>
          <w:szCs w:val="28"/>
        </w:rPr>
        <w:t xml:space="preserve">. </w:t>
      </w:r>
      <w:r w:rsidRPr="00466E88">
        <w:rPr>
          <w:sz w:val="28"/>
          <w:szCs w:val="28"/>
        </w:rPr>
        <w:t>Онікієнка</w:t>
      </w:r>
      <w:r w:rsidRPr="00466E88">
        <w:rPr>
          <w:sz w:val="28"/>
          <w:szCs w:val="28"/>
        </w:rPr>
        <w:t xml:space="preserve"> Олега в м. </w:t>
      </w:r>
      <w:r w:rsidRPr="00466E88">
        <w:rPr>
          <w:sz w:val="28"/>
          <w:szCs w:val="28"/>
        </w:rPr>
        <w:t>Бровари</w:t>
      </w:r>
      <w:r w:rsidRPr="00466E88">
        <w:rPr>
          <w:sz w:val="28"/>
          <w:szCs w:val="28"/>
        </w:rPr>
        <w:t xml:space="preserve"> </w:t>
      </w:r>
      <w:r w:rsidRPr="00466E88">
        <w:rPr>
          <w:sz w:val="28"/>
          <w:szCs w:val="28"/>
        </w:rPr>
        <w:t>Київської</w:t>
      </w:r>
      <w:r w:rsidRPr="00466E88">
        <w:rPr>
          <w:sz w:val="28"/>
          <w:szCs w:val="28"/>
        </w:rPr>
        <w:t xml:space="preserve"> </w:t>
      </w:r>
      <w:r w:rsidRPr="00466E88">
        <w:rPr>
          <w:sz w:val="28"/>
          <w:szCs w:val="28"/>
        </w:rPr>
        <w:t>області</w:t>
      </w:r>
      <w:r w:rsidRPr="00466E88">
        <w:rPr>
          <w:sz w:val="28"/>
          <w:szCs w:val="28"/>
        </w:rPr>
        <w:t xml:space="preserve">, </w:t>
      </w:r>
      <w:r w:rsidRPr="00466E88">
        <w:rPr>
          <w:sz w:val="28"/>
          <w:szCs w:val="28"/>
        </w:rPr>
        <w:t>вартість</w:t>
      </w:r>
      <w:r w:rsidRPr="00466E88">
        <w:rPr>
          <w:sz w:val="28"/>
          <w:szCs w:val="28"/>
        </w:rPr>
        <w:t xml:space="preserve"> </w:t>
      </w:r>
      <w:r w:rsidRPr="00466E88">
        <w:rPr>
          <w:sz w:val="28"/>
          <w:szCs w:val="28"/>
        </w:rPr>
        <w:t>виконаних</w:t>
      </w:r>
      <w:r w:rsidRPr="00466E88">
        <w:rPr>
          <w:sz w:val="28"/>
          <w:szCs w:val="28"/>
        </w:rPr>
        <w:t xml:space="preserve"> </w:t>
      </w:r>
      <w:r w:rsidRPr="00466E88">
        <w:rPr>
          <w:sz w:val="28"/>
          <w:szCs w:val="28"/>
        </w:rPr>
        <w:t>робіт</w:t>
      </w:r>
      <w:r w:rsidRPr="00466E88">
        <w:rPr>
          <w:sz w:val="28"/>
          <w:szCs w:val="28"/>
        </w:rPr>
        <w:t xml:space="preserve"> </w:t>
      </w:r>
      <w:r w:rsidRPr="00466E88">
        <w:rPr>
          <w:sz w:val="28"/>
          <w:szCs w:val="28"/>
        </w:rPr>
        <w:t>в  2023</w:t>
      </w:r>
      <w:r w:rsidRPr="00466E88">
        <w:rPr>
          <w:sz w:val="28"/>
          <w:szCs w:val="28"/>
        </w:rPr>
        <w:t xml:space="preserve"> </w:t>
      </w:r>
      <w:r w:rsidRPr="00466E88">
        <w:rPr>
          <w:sz w:val="28"/>
          <w:szCs w:val="28"/>
        </w:rPr>
        <w:t>році</w:t>
      </w:r>
      <w:r w:rsidRPr="00466E88">
        <w:rPr>
          <w:sz w:val="28"/>
          <w:szCs w:val="28"/>
        </w:rPr>
        <w:t xml:space="preserve"> </w:t>
      </w:r>
      <w:r w:rsidRPr="00466E88">
        <w:rPr>
          <w:sz w:val="28"/>
          <w:szCs w:val="28"/>
        </w:rPr>
        <w:t>склала</w:t>
      </w:r>
      <w:r w:rsidRPr="00466E88">
        <w:rPr>
          <w:sz w:val="28"/>
          <w:szCs w:val="28"/>
        </w:rPr>
        <w:t xml:space="preserve"> 54295,79 тис. </w:t>
      </w:r>
      <w:r w:rsidRPr="00466E88">
        <w:rPr>
          <w:sz w:val="28"/>
          <w:szCs w:val="28"/>
          <w:lang w:val="uk-UA"/>
        </w:rPr>
        <w:t>г</w:t>
      </w:r>
      <w:r w:rsidRPr="00466E88">
        <w:rPr>
          <w:sz w:val="28"/>
          <w:szCs w:val="28"/>
        </w:rPr>
        <w:t>рн</w:t>
      </w:r>
      <w:r w:rsidRPr="00466E88">
        <w:rPr>
          <w:sz w:val="28"/>
          <w:szCs w:val="28"/>
          <w:lang w:val="uk-UA"/>
        </w:rPr>
        <w:t>.</w:t>
      </w:r>
    </w:p>
    <w:tbl>
      <w:tblPr>
        <w:tblW w:w="10207" w:type="dxa"/>
        <w:jc w:val="center"/>
        <w:tblLayout w:type="fixed"/>
        <w:tblLook w:val="04A0"/>
      </w:tblPr>
      <w:tblGrid>
        <w:gridCol w:w="10207"/>
      </w:tblGrid>
      <w:tr w14:paraId="7E2BF160" w14:textId="77777777" w:rsidTr="0045302B">
        <w:tblPrEx>
          <w:tblW w:w="10207" w:type="dxa"/>
          <w:jc w:val="center"/>
          <w:tblLayout w:type="fixed"/>
          <w:tblLook w:val="04A0"/>
        </w:tblPrEx>
        <w:trPr>
          <w:jc w:val="center"/>
        </w:trPr>
        <w:tc>
          <w:tcPr>
            <w:tcW w:w="10207" w:type="dxa"/>
            <w:shd w:val="clear" w:color="auto" w:fill="auto"/>
            <w:vAlign w:val="center"/>
          </w:tcPr>
          <w:p w:rsidR="00466E88" w:rsidRPr="00466E88" w:rsidP="00466E88" w14:paraId="780F4DE3" w14:textId="77777777">
            <w:pPr>
              <w:tabs>
                <w:tab w:val="left" w:pos="284"/>
              </w:tabs>
              <w:spacing w:after="0"/>
              <w:ind w:firstLine="567"/>
              <w:jc w:val="both"/>
              <w:rPr>
                <w:rFonts w:ascii="Times New Roman" w:hAnsi="Times New Roman" w:cs="Times New Roman"/>
                <w:sz w:val="28"/>
                <w:szCs w:val="28"/>
              </w:rPr>
            </w:pPr>
          </w:p>
        </w:tc>
      </w:tr>
    </w:tbl>
    <w:p w:rsidR="00466E88" w:rsidRPr="00466E88" w:rsidP="00466E88" w14:paraId="76D7F013" w14:textId="77777777">
      <w:pPr>
        <w:pStyle w:val="NormalWeb"/>
        <w:shd w:val="clear" w:color="auto" w:fill="FFFFFF"/>
        <w:tabs>
          <w:tab w:val="left" w:pos="284"/>
        </w:tabs>
        <w:spacing w:before="0" w:beforeAutospacing="0" w:after="0" w:afterAutospacing="0"/>
        <w:ind w:firstLine="567"/>
        <w:jc w:val="center"/>
        <w:rPr>
          <w:b/>
          <w:bCs/>
          <w:i/>
          <w:iCs/>
          <w:sz w:val="28"/>
          <w:szCs w:val="28"/>
          <w:lang w:val="uk-UA"/>
        </w:rPr>
      </w:pPr>
      <w:r w:rsidRPr="00466E88">
        <w:rPr>
          <w:b/>
          <w:bCs/>
          <w:i/>
          <w:iCs/>
          <w:sz w:val="28"/>
          <w:szCs w:val="28"/>
          <w:lang w:val="uk-UA"/>
        </w:rPr>
        <w:t>Зовнішньоекономічна  та міжнародна діяльність</w:t>
      </w:r>
    </w:p>
    <w:p w:rsidR="00466E88" w:rsidRPr="00466E88" w:rsidP="00466E88" w14:paraId="55220103" w14:textId="77777777">
      <w:pPr>
        <w:pStyle w:val="ListParagraph"/>
        <w:shd w:val="clear" w:color="auto" w:fill="FFFFFF"/>
        <w:ind w:left="0" w:firstLine="567"/>
        <w:jc w:val="both"/>
        <w:rPr>
          <w:sz w:val="28"/>
          <w:szCs w:val="28"/>
          <w:lang w:val="uk-UA"/>
        </w:rPr>
      </w:pPr>
      <w:r w:rsidRPr="00466E88">
        <w:rPr>
          <w:sz w:val="28"/>
          <w:szCs w:val="28"/>
          <w:lang w:val="uk-UA"/>
        </w:rPr>
        <w:t>Незважаючи на воєнний стан продовжується цілеспрямована робота щодо утримання та розширення ринків збуту продукції суб’єктів господарювання громади, в тому числі до інших країн світу.</w:t>
      </w:r>
    </w:p>
    <w:p w:rsidR="00466E88" w:rsidRPr="00466E88" w:rsidP="00466E88" w14:paraId="148DB087" w14:textId="77777777">
      <w:pPr>
        <w:pStyle w:val="ListParagraph"/>
        <w:ind w:left="0" w:firstLine="567"/>
        <w:jc w:val="both"/>
        <w:rPr>
          <w:sz w:val="28"/>
          <w:szCs w:val="28"/>
          <w:lang w:val="uk-UA"/>
        </w:rPr>
      </w:pPr>
      <w:r w:rsidRPr="00466E88">
        <w:rPr>
          <w:sz w:val="28"/>
          <w:szCs w:val="28"/>
          <w:lang w:val="uk-UA"/>
        </w:rPr>
        <w:t xml:space="preserve">Громада здійснює плідну співпрацю з багатьма країнами світу. </w:t>
      </w:r>
    </w:p>
    <w:p w:rsidR="00466E88" w:rsidRPr="00466E88" w:rsidP="00466E88" w14:paraId="1AB9D5C1" w14:textId="77777777">
      <w:pPr>
        <w:pStyle w:val="ListParagraph"/>
        <w:ind w:left="0" w:firstLine="567"/>
        <w:jc w:val="both"/>
        <w:rPr>
          <w:sz w:val="28"/>
          <w:szCs w:val="28"/>
          <w:lang w:val="uk-UA"/>
        </w:rPr>
      </w:pPr>
      <w:r w:rsidRPr="00466E88">
        <w:rPr>
          <w:sz w:val="28"/>
          <w:szCs w:val="28"/>
          <w:lang w:val="uk-UA"/>
        </w:rPr>
        <w:t xml:space="preserve">У 2023 році тривала діяльність щодо розширення співпраці з міжнародними партнерами з Німеччини, Швеції, Польщі, Румунії, Франції, Італії та США, а також з містами-побратимами : м. </w:t>
      </w:r>
      <w:r w:rsidRPr="00466E88">
        <w:rPr>
          <w:sz w:val="28"/>
          <w:szCs w:val="28"/>
          <w:lang w:val="uk-UA"/>
        </w:rPr>
        <w:t>Фонтене</w:t>
      </w:r>
      <w:r w:rsidRPr="00466E88">
        <w:rPr>
          <w:sz w:val="28"/>
          <w:szCs w:val="28"/>
          <w:lang w:val="uk-UA"/>
        </w:rPr>
        <w:t>-су-</w:t>
      </w:r>
      <w:r w:rsidRPr="00466E88">
        <w:rPr>
          <w:sz w:val="28"/>
          <w:szCs w:val="28"/>
          <w:lang w:val="uk-UA"/>
        </w:rPr>
        <w:t>Буа</w:t>
      </w:r>
      <w:r w:rsidRPr="00466E88">
        <w:rPr>
          <w:sz w:val="28"/>
          <w:szCs w:val="28"/>
          <w:lang w:val="uk-UA"/>
        </w:rPr>
        <w:t xml:space="preserve"> (Франція), м. </w:t>
      </w:r>
      <w:r w:rsidRPr="00466E88">
        <w:rPr>
          <w:sz w:val="28"/>
          <w:szCs w:val="28"/>
          <w:lang w:val="uk-UA"/>
        </w:rPr>
        <w:t>Задар</w:t>
      </w:r>
      <w:r w:rsidRPr="00466E88">
        <w:rPr>
          <w:sz w:val="28"/>
          <w:szCs w:val="28"/>
          <w:lang w:val="uk-UA"/>
        </w:rPr>
        <w:t xml:space="preserve"> (Хорватія),м. </w:t>
      </w:r>
      <w:r w:rsidRPr="00466E88">
        <w:rPr>
          <w:sz w:val="28"/>
          <w:szCs w:val="28"/>
          <w:lang w:val="uk-UA"/>
        </w:rPr>
        <w:t>Рокфорд</w:t>
      </w:r>
      <w:r w:rsidRPr="00466E88">
        <w:rPr>
          <w:sz w:val="28"/>
          <w:szCs w:val="28"/>
          <w:lang w:val="uk-UA"/>
        </w:rPr>
        <w:t xml:space="preserve"> та м. </w:t>
      </w:r>
      <w:r w:rsidRPr="00466E88">
        <w:rPr>
          <w:sz w:val="28"/>
          <w:szCs w:val="28"/>
          <w:lang w:val="uk-UA"/>
        </w:rPr>
        <w:t>Такома</w:t>
      </w:r>
      <w:r w:rsidRPr="00466E88">
        <w:rPr>
          <w:sz w:val="28"/>
          <w:szCs w:val="28"/>
          <w:lang w:val="uk-UA"/>
        </w:rPr>
        <w:t xml:space="preserve"> (США), </w:t>
      </w:r>
      <w:r w:rsidRPr="00466E88">
        <w:rPr>
          <w:sz w:val="28"/>
          <w:szCs w:val="28"/>
          <w:lang w:val="uk-UA"/>
        </w:rPr>
        <w:t>Красницький</w:t>
      </w:r>
      <w:r w:rsidRPr="00466E88">
        <w:rPr>
          <w:sz w:val="28"/>
          <w:szCs w:val="28"/>
          <w:lang w:val="uk-UA"/>
        </w:rPr>
        <w:t xml:space="preserve">, </w:t>
      </w:r>
      <w:r w:rsidRPr="00466E88">
        <w:rPr>
          <w:sz w:val="28"/>
          <w:szCs w:val="28"/>
          <w:lang w:val="uk-UA"/>
        </w:rPr>
        <w:t>Гродзіський</w:t>
      </w:r>
      <w:r w:rsidRPr="00466E88">
        <w:rPr>
          <w:sz w:val="28"/>
          <w:szCs w:val="28"/>
          <w:lang w:val="uk-UA"/>
        </w:rPr>
        <w:t xml:space="preserve"> та </w:t>
      </w:r>
      <w:r w:rsidRPr="00466E88">
        <w:rPr>
          <w:sz w:val="28"/>
          <w:szCs w:val="28"/>
          <w:lang w:val="uk-UA"/>
        </w:rPr>
        <w:t>Гнезненський</w:t>
      </w:r>
      <w:r w:rsidRPr="00466E88">
        <w:rPr>
          <w:sz w:val="28"/>
          <w:szCs w:val="28"/>
          <w:lang w:val="uk-UA"/>
        </w:rPr>
        <w:t xml:space="preserve"> повіти (Польща), м. </w:t>
      </w:r>
      <w:r w:rsidRPr="00466E88">
        <w:rPr>
          <w:sz w:val="28"/>
          <w:szCs w:val="28"/>
          <w:lang w:val="uk-UA"/>
        </w:rPr>
        <w:t>Сілламяе</w:t>
      </w:r>
      <w:r w:rsidRPr="00466E88">
        <w:rPr>
          <w:sz w:val="28"/>
          <w:szCs w:val="28"/>
          <w:lang w:val="uk-UA"/>
        </w:rPr>
        <w:t xml:space="preserve"> (Естонія), м. </w:t>
      </w:r>
      <w:r w:rsidRPr="00466E88">
        <w:rPr>
          <w:sz w:val="28"/>
          <w:szCs w:val="28"/>
          <w:lang w:val="uk-UA"/>
        </w:rPr>
        <w:t>Хунедоара</w:t>
      </w:r>
      <w:r w:rsidRPr="00466E88">
        <w:rPr>
          <w:sz w:val="28"/>
          <w:szCs w:val="28"/>
          <w:lang w:val="uk-UA"/>
        </w:rPr>
        <w:t xml:space="preserve"> (Румунія).</w:t>
      </w:r>
    </w:p>
    <w:p w:rsidR="00466E88" w:rsidRPr="00466E88" w:rsidP="00466E88" w14:paraId="664A151E"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 xml:space="preserve">У першому кварталі  2023 року завдяки нашим іноземним партнерам Броварська міська територіальна громада отримала з Італії три модульні будинки для створення «Містечка Миру». Німеччина надала гуманітарну допомогу у вигляді пожежних </w:t>
      </w:r>
      <w:r w:rsidRPr="00466E88">
        <w:rPr>
          <w:rFonts w:ascii="Times New Roman" w:hAnsi="Times New Roman" w:cs="Times New Roman"/>
          <w:sz w:val="28"/>
          <w:szCs w:val="28"/>
        </w:rPr>
        <w:t>автомобілей</w:t>
      </w:r>
      <w:r w:rsidRPr="00466E88">
        <w:rPr>
          <w:rFonts w:ascii="Times New Roman" w:hAnsi="Times New Roman" w:cs="Times New Roman"/>
          <w:sz w:val="28"/>
          <w:szCs w:val="28"/>
        </w:rPr>
        <w:t xml:space="preserve">, обладнання для облаштування модульного містечка для ВПО (на суму 18990,00 євро),  дитячих іграшок, парафінових свічок, ноутбуків, </w:t>
      </w:r>
      <w:r w:rsidRPr="00466E88">
        <w:rPr>
          <w:rFonts w:ascii="Times New Roman" w:hAnsi="Times New Roman" w:cs="Times New Roman"/>
          <w:sz w:val="28"/>
          <w:szCs w:val="28"/>
        </w:rPr>
        <w:t>проєктора</w:t>
      </w:r>
      <w:r w:rsidRPr="00466E88">
        <w:rPr>
          <w:rFonts w:ascii="Times New Roman" w:hAnsi="Times New Roman" w:cs="Times New Roman"/>
          <w:sz w:val="28"/>
          <w:szCs w:val="28"/>
        </w:rPr>
        <w:t xml:space="preserve"> та джерела безперебійного живлення. Також,  в рамках співпраці з німецьким товариством міжнародного співробітництва </w:t>
      </w:r>
      <w:r w:rsidRPr="00466E88">
        <w:rPr>
          <w:rFonts w:ascii="Times New Roman" w:hAnsi="Times New Roman" w:cs="Times New Roman"/>
          <w:sz w:val="28"/>
          <w:szCs w:val="28"/>
          <w:lang w:val="en-US"/>
        </w:rPr>
        <w:t>GIZ</w:t>
      </w:r>
      <w:r w:rsidRPr="00466E88">
        <w:rPr>
          <w:rFonts w:ascii="Times New Roman" w:hAnsi="Times New Roman" w:cs="Times New Roman"/>
          <w:sz w:val="28"/>
          <w:szCs w:val="28"/>
        </w:rPr>
        <w:t xml:space="preserve"> громада отримала дизельні генератори. США передали карети  швидкої допомоги та медичні препарати , Франція- одяг та взуття. Крім цього, в поточному році партнери з Німеччини надали  карети швидкої допомоги, комунальний транспорт, набори електроінструментів, генератори.</w:t>
      </w:r>
    </w:p>
    <w:p w:rsidR="00466E88" w:rsidRPr="00466E88" w:rsidP="00466E88" w14:paraId="43190F18"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 xml:space="preserve">У березні 2023 року відбулося року тристороннє підписання  Угоди про співпрацю між м. </w:t>
      </w:r>
      <w:r w:rsidRPr="00466E88">
        <w:rPr>
          <w:rFonts w:ascii="Times New Roman" w:hAnsi="Times New Roman" w:cs="Times New Roman"/>
          <w:sz w:val="28"/>
          <w:szCs w:val="28"/>
        </w:rPr>
        <w:t>Ерланген</w:t>
      </w:r>
      <w:r w:rsidRPr="00466E88">
        <w:rPr>
          <w:rFonts w:ascii="Times New Roman" w:hAnsi="Times New Roman" w:cs="Times New Roman"/>
          <w:sz w:val="28"/>
          <w:szCs w:val="28"/>
        </w:rPr>
        <w:t xml:space="preserve"> (Німеччина), м. Єна (Німеччина) та м. Бровари на онлайн-зустрічі мерів цих міст. </w:t>
      </w:r>
    </w:p>
    <w:p w:rsidR="00466E88" w:rsidRPr="00466E88" w:rsidP="00466E88" w14:paraId="3364D47A"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 xml:space="preserve">В рамках цієї Угоди відбувся робочий візит представників Броварської міської ради до Федеративної Республіки Німеччина, м. Єна та м. </w:t>
      </w:r>
      <w:r w:rsidRPr="00466E88">
        <w:rPr>
          <w:rFonts w:ascii="Times New Roman" w:hAnsi="Times New Roman" w:cs="Times New Roman"/>
          <w:sz w:val="28"/>
          <w:szCs w:val="28"/>
        </w:rPr>
        <w:t>Ерланген</w:t>
      </w:r>
      <w:r w:rsidRPr="00466E88">
        <w:rPr>
          <w:rFonts w:ascii="Times New Roman" w:hAnsi="Times New Roman" w:cs="Times New Roman"/>
          <w:sz w:val="28"/>
          <w:szCs w:val="28"/>
        </w:rPr>
        <w:t xml:space="preserve"> з метою знайомства з функціонуванням муніципалітетів  та комунальних служб вищезазначених міст, а також </w:t>
      </w:r>
      <w:r w:rsidRPr="00466E88">
        <w:rPr>
          <w:rFonts w:ascii="Times New Roman" w:hAnsi="Times New Roman" w:cs="Times New Roman"/>
          <w:sz w:val="28"/>
          <w:szCs w:val="28"/>
        </w:rPr>
        <w:t>також</w:t>
      </w:r>
      <w:r w:rsidRPr="00466E88">
        <w:rPr>
          <w:rFonts w:ascii="Times New Roman" w:hAnsi="Times New Roman" w:cs="Times New Roman"/>
          <w:sz w:val="28"/>
          <w:szCs w:val="28"/>
        </w:rPr>
        <w:t xml:space="preserve"> задля розвитку подальшої співпраці з порідненими містами. </w:t>
      </w:r>
    </w:p>
    <w:p w:rsidR="00466E88" w:rsidRPr="00466E88" w:rsidP="00466E88" w14:paraId="3E380E1C"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 xml:space="preserve">В результаті цього візиту громада отримала 85 000 євро на облаштування меблями новозбудованої молодшої школи  ліцею № 10. Крім того, Броварський </w:t>
      </w:r>
      <w:r w:rsidRPr="00466E88">
        <w:rPr>
          <w:rFonts w:ascii="Times New Roman" w:hAnsi="Times New Roman" w:cs="Times New Roman"/>
          <w:sz w:val="28"/>
          <w:szCs w:val="28"/>
        </w:rPr>
        <w:t>ліцей № 4 ім. С.І. Олійника Броварської міської ради Броварського району Київської області отримав 1500 євро для закупівлі 2-х мультимедійних дошок. Броварський міський територіальний центр соціального обслуговування отримав 500 євро для організації заходу для людей похилого віку</w:t>
      </w:r>
      <w:r w:rsidRPr="00466E88">
        <w:rPr>
          <w:rFonts w:ascii="Times New Roman" w:hAnsi="Times New Roman" w:cs="Times New Roman"/>
          <w:b/>
          <w:bCs/>
          <w:sz w:val="28"/>
          <w:szCs w:val="28"/>
        </w:rPr>
        <w:t xml:space="preserve">. </w:t>
      </w:r>
      <w:r w:rsidRPr="00466E88">
        <w:rPr>
          <w:rFonts w:ascii="Times New Roman" w:hAnsi="Times New Roman" w:cs="Times New Roman"/>
          <w:sz w:val="28"/>
          <w:szCs w:val="28"/>
        </w:rPr>
        <w:t xml:space="preserve">Також, місто </w:t>
      </w:r>
      <w:r w:rsidRPr="00466E88">
        <w:rPr>
          <w:rFonts w:ascii="Times New Roman" w:hAnsi="Times New Roman" w:cs="Times New Roman"/>
          <w:sz w:val="28"/>
          <w:szCs w:val="28"/>
        </w:rPr>
        <w:t>Ерланген</w:t>
      </w:r>
      <w:r w:rsidRPr="00466E88">
        <w:rPr>
          <w:rFonts w:ascii="Times New Roman" w:hAnsi="Times New Roman" w:cs="Times New Roman"/>
          <w:sz w:val="28"/>
          <w:szCs w:val="28"/>
        </w:rPr>
        <w:t xml:space="preserve"> передало 25 000 євро для закупівлі побутової техніки для харчоблоків навчальних закладів громади.</w:t>
      </w:r>
      <w:r w:rsidRPr="00466E88">
        <w:rPr>
          <w:rFonts w:ascii="Times New Roman" w:hAnsi="Times New Roman" w:cs="Times New Roman"/>
        </w:rPr>
        <w:t xml:space="preserve"> </w:t>
      </w:r>
      <w:r w:rsidRPr="00466E88">
        <w:rPr>
          <w:rFonts w:ascii="Times New Roman" w:hAnsi="Times New Roman" w:cs="Times New Roman"/>
          <w:sz w:val="28"/>
          <w:szCs w:val="28"/>
        </w:rPr>
        <w:t>Місто Єна надало новорічні подарунки дітям громади  вразливих категорій на суму близько 5000 євро.</w:t>
      </w:r>
    </w:p>
    <w:p w:rsidR="00466E88" w:rsidRPr="00466E88" w:rsidP="00466E88" w14:paraId="07820E15"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У другому кварталі 2023 року в рамках меморандуму про співпрацю між програмою міжнародної співпраці «Застосування та імплементація Угоди про асоціацію між ЄС та Україною у сфері торгівлі/</w:t>
      </w:r>
      <w:r w:rsidRPr="00466E88">
        <w:rPr>
          <w:rFonts w:ascii="Times New Roman" w:hAnsi="Times New Roman" w:cs="Times New Roman"/>
          <w:sz w:val="28"/>
          <w:szCs w:val="28"/>
          <w:lang w:val="en-US"/>
        </w:rPr>
        <w:t>UA</w:t>
      </w:r>
      <w:r w:rsidRPr="00466E88">
        <w:rPr>
          <w:rFonts w:ascii="Times New Roman" w:hAnsi="Times New Roman" w:cs="Times New Roman"/>
          <w:sz w:val="28"/>
          <w:szCs w:val="28"/>
        </w:rPr>
        <w:t xml:space="preserve">4 </w:t>
      </w:r>
      <w:r w:rsidRPr="00466E88">
        <w:rPr>
          <w:rFonts w:ascii="Times New Roman" w:hAnsi="Times New Roman" w:cs="Times New Roman"/>
          <w:sz w:val="28"/>
          <w:szCs w:val="28"/>
          <w:lang w:val="en-US"/>
        </w:rPr>
        <w:t>BUSINESS</w:t>
      </w:r>
      <w:r w:rsidRPr="00466E88">
        <w:rPr>
          <w:rFonts w:ascii="Times New Roman" w:hAnsi="Times New Roman" w:cs="Times New Roman"/>
          <w:sz w:val="28"/>
          <w:szCs w:val="28"/>
        </w:rPr>
        <w:t xml:space="preserve"> : відновлення, конкурентоспроможність та інтернаціоналізація МСП» та Броварською </w:t>
      </w:r>
      <w:r w:rsidRPr="00466E88">
        <w:rPr>
          <w:rFonts w:ascii="Times New Roman" w:hAnsi="Times New Roman" w:cs="Times New Roman"/>
          <w:sz w:val="28"/>
          <w:szCs w:val="28"/>
        </w:rPr>
        <w:t>міськоїю</w:t>
      </w:r>
      <w:r w:rsidRPr="00466E88">
        <w:rPr>
          <w:rFonts w:ascii="Times New Roman" w:hAnsi="Times New Roman" w:cs="Times New Roman"/>
          <w:sz w:val="28"/>
          <w:szCs w:val="28"/>
        </w:rPr>
        <w:t xml:space="preserve"> громадою, товариство міжнародного співробітництво </w:t>
      </w:r>
      <w:r w:rsidRPr="00466E88">
        <w:rPr>
          <w:rFonts w:ascii="Times New Roman" w:hAnsi="Times New Roman" w:cs="Times New Roman"/>
          <w:sz w:val="28"/>
          <w:szCs w:val="28"/>
          <w:lang w:val="en-US"/>
        </w:rPr>
        <w:t>GIZ</w:t>
      </w:r>
      <w:r w:rsidRPr="00466E88">
        <w:rPr>
          <w:rFonts w:ascii="Times New Roman" w:hAnsi="Times New Roman" w:cs="Times New Roman"/>
          <w:sz w:val="28"/>
          <w:szCs w:val="28"/>
        </w:rPr>
        <w:t xml:space="preserve"> закупило обладнання для Центру підтримки бізнесу Броварської громади на загальну суму  184333,16 грн. </w:t>
      </w:r>
    </w:p>
    <w:p w:rsidR="00466E88" w:rsidRPr="00466E88" w:rsidP="00466E88" w14:paraId="2363012A"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У 2023 році наша громада активно співпрацювала з Канадською Міжнародною організацією з міграції (</w:t>
      </w:r>
      <w:bookmarkStart w:id="19" w:name="_Hlk157596956"/>
      <w:r w:rsidRPr="00466E88">
        <w:rPr>
          <w:rFonts w:ascii="Times New Roman" w:hAnsi="Times New Roman" w:cs="Times New Roman"/>
          <w:sz w:val="28"/>
          <w:szCs w:val="28"/>
        </w:rPr>
        <w:t>МОМ</w:t>
      </w:r>
      <w:bookmarkEnd w:id="19"/>
      <w:r w:rsidRPr="00466E88">
        <w:rPr>
          <w:rFonts w:ascii="Times New Roman" w:hAnsi="Times New Roman" w:cs="Times New Roman"/>
          <w:sz w:val="28"/>
          <w:szCs w:val="28"/>
        </w:rPr>
        <w:t xml:space="preserve">) в рамках </w:t>
      </w:r>
      <w:r w:rsidRPr="00466E88">
        <w:rPr>
          <w:rFonts w:ascii="Times New Roman" w:hAnsi="Times New Roman" w:cs="Times New Roman"/>
          <w:sz w:val="28"/>
          <w:szCs w:val="28"/>
        </w:rPr>
        <w:t>проєкту</w:t>
      </w:r>
      <w:r w:rsidRPr="00466E88">
        <w:rPr>
          <w:rFonts w:ascii="Times New Roman" w:hAnsi="Times New Roman" w:cs="Times New Roman"/>
          <w:sz w:val="28"/>
          <w:szCs w:val="28"/>
        </w:rPr>
        <w:t xml:space="preserve"> «Людський вимір-інклюзивні дані для стабільності та розвитку», в результаті чого отримала від МОМ оргтехніку на загальну суму</w:t>
      </w:r>
      <w:r w:rsidRPr="00466E88">
        <w:rPr>
          <w:rFonts w:ascii="Times New Roman" w:hAnsi="Times New Roman" w:cs="Times New Roman"/>
        </w:rPr>
        <w:t xml:space="preserve"> </w:t>
      </w:r>
      <w:r w:rsidRPr="00466E88">
        <w:rPr>
          <w:rFonts w:ascii="Times New Roman" w:hAnsi="Times New Roman" w:cs="Times New Roman"/>
          <w:sz w:val="28"/>
          <w:szCs w:val="28"/>
        </w:rPr>
        <w:t xml:space="preserve"> 80074,09 грн. Крім того, в рамках цього ж </w:t>
      </w:r>
      <w:r w:rsidRPr="00466E88">
        <w:rPr>
          <w:rFonts w:ascii="Times New Roman" w:hAnsi="Times New Roman" w:cs="Times New Roman"/>
          <w:sz w:val="28"/>
          <w:szCs w:val="28"/>
        </w:rPr>
        <w:t>проєкту</w:t>
      </w:r>
      <w:r w:rsidRPr="00466E88">
        <w:rPr>
          <w:rFonts w:ascii="Times New Roman" w:hAnsi="Times New Roman" w:cs="Times New Roman"/>
          <w:sz w:val="28"/>
          <w:szCs w:val="28"/>
        </w:rPr>
        <w:t xml:space="preserve"> організацією</w:t>
      </w:r>
      <w:r w:rsidRPr="00466E88">
        <w:rPr>
          <w:rFonts w:ascii="Times New Roman" w:hAnsi="Times New Roman" w:cs="Times New Roman"/>
        </w:rPr>
        <w:t xml:space="preserve"> </w:t>
      </w:r>
      <w:r w:rsidRPr="00466E88">
        <w:rPr>
          <w:rFonts w:ascii="Times New Roman" w:hAnsi="Times New Roman" w:cs="Times New Roman"/>
          <w:sz w:val="28"/>
          <w:szCs w:val="28"/>
        </w:rPr>
        <w:t>МОМ в кінці грудня 2023 року було придбано обладнання для  інклюзивного майданчика для дітей з обмеженими освітніми потребами  у Парку культури та відпочинку м. Бровари на суму 458 928,00 грн., яке буде встановлене у 2024 році.</w:t>
      </w:r>
    </w:p>
    <w:p w:rsidR="00466E88" w:rsidRPr="00466E88" w:rsidP="00466E88" w14:paraId="28307151"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Активно розвиваються зв’язки з порідненими містами у сфері  спорту. Діти громади беруть участь у різноманітних спортивних заходах: у змаганнях з  бігу, у міжнародних юнацьких футбольних матчах, які проводяться  у  Німеччині,  Польщі та Франції.</w:t>
      </w:r>
    </w:p>
    <w:p w:rsidR="00466E88" w:rsidRPr="00466E88" w:rsidP="00466E88" w14:paraId="6577E7B9"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 xml:space="preserve">Завдяки співпраці з Францією, Німеччиною та Польщею, іноземними партнерами був організований відпочинок дітей </w:t>
      </w:r>
      <w:bookmarkStart w:id="20" w:name="_Hlk152253955"/>
      <w:r w:rsidRPr="00466E88">
        <w:rPr>
          <w:rFonts w:ascii="Times New Roman" w:hAnsi="Times New Roman" w:cs="Times New Roman"/>
          <w:sz w:val="28"/>
          <w:szCs w:val="28"/>
        </w:rPr>
        <w:t xml:space="preserve">військовослужбовців </w:t>
      </w:r>
      <w:bookmarkEnd w:id="20"/>
      <w:r w:rsidRPr="00466E88">
        <w:rPr>
          <w:rFonts w:ascii="Times New Roman" w:hAnsi="Times New Roman" w:cs="Times New Roman"/>
          <w:sz w:val="28"/>
          <w:szCs w:val="28"/>
        </w:rPr>
        <w:t xml:space="preserve">у цих країнах. </w:t>
      </w:r>
    </w:p>
    <w:p w:rsidR="00466E88" w:rsidRPr="00466E88" w:rsidP="00466E88" w14:paraId="44017FFF"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 xml:space="preserve">З метою розвитку співпраці у сфері культурних обмінів група дітей військовослужбовців разом із супроводжуючими взяла участь у  Фестивалі прав дітей в рамках Двотижневика міжнародної солідарності Франції, який відбувся у порідненому місті </w:t>
      </w:r>
      <w:r w:rsidRPr="00466E88">
        <w:rPr>
          <w:rFonts w:ascii="Times New Roman" w:hAnsi="Times New Roman" w:cs="Times New Roman"/>
          <w:sz w:val="28"/>
          <w:szCs w:val="28"/>
        </w:rPr>
        <w:t>Фонтене</w:t>
      </w:r>
      <w:r w:rsidRPr="00466E88">
        <w:rPr>
          <w:rFonts w:ascii="Times New Roman" w:hAnsi="Times New Roman" w:cs="Times New Roman"/>
          <w:sz w:val="28"/>
          <w:szCs w:val="28"/>
        </w:rPr>
        <w:t>-су-</w:t>
      </w:r>
      <w:r w:rsidRPr="00466E88">
        <w:rPr>
          <w:rFonts w:ascii="Times New Roman" w:hAnsi="Times New Roman" w:cs="Times New Roman"/>
          <w:sz w:val="28"/>
          <w:szCs w:val="28"/>
        </w:rPr>
        <w:t>Буа</w:t>
      </w:r>
      <w:r w:rsidRPr="00466E88">
        <w:rPr>
          <w:rFonts w:ascii="Times New Roman" w:hAnsi="Times New Roman" w:cs="Times New Roman"/>
          <w:sz w:val="28"/>
          <w:szCs w:val="28"/>
        </w:rPr>
        <w:t>.</w:t>
      </w:r>
    </w:p>
    <w:p w:rsidR="00466E88" w:rsidRPr="00466E88" w:rsidP="00466E88" w14:paraId="089820AC" w14:textId="77777777">
      <w:pPr>
        <w:spacing w:after="0"/>
        <w:ind w:firstLine="567"/>
        <w:jc w:val="both"/>
        <w:rPr>
          <w:rFonts w:ascii="Times New Roman" w:hAnsi="Times New Roman" w:cs="Times New Roman"/>
          <w:sz w:val="28"/>
          <w:szCs w:val="28"/>
        </w:rPr>
      </w:pPr>
      <w:r w:rsidRPr="00466E88">
        <w:rPr>
          <w:rFonts w:ascii="Times New Roman" w:hAnsi="Times New Roman" w:cs="Times New Roman"/>
          <w:sz w:val="28"/>
          <w:szCs w:val="28"/>
        </w:rPr>
        <w:t>У жовтні громада долучилася до М</w:t>
      </w:r>
      <w:r w:rsidRPr="00466E88">
        <w:rPr>
          <w:rFonts w:ascii="Times New Roman" w:hAnsi="Times New Roman" w:cs="Times New Roman"/>
          <w:sz w:val="28"/>
          <w:szCs w:val="28"/>
          <w:lang w:val="fr-FR"/>
        </w:rPr>
        <w:t>іжнародн</w:t>
      </w:r>
      <w:r w:rsidRPr="00466E88">
        <w:rPr>
          <w:rFonts w:ascii="Times New Roman" w:hAnsi="Times New Roman" w:cs="Times New Roman"/>
          <w:sz w:val="28"/>
          <w:szCs w:val="28"/>
        </w:rPr>
        <w:t xml:space="preserve">ого </w:t>
      </w:r>
      <w:r w:rsidRPr="00466E88">
        <w:rPr>
          <w:rFonts w:ascii="Times New Roman" w:hAnsi="Times New Roman" w:cs="Times New Roman"/>
          <w:sz w:val="28"/>
          <w:szCs w:val="28"/>
          <w:lang w:val="fr-FR"/>
        </w:rPr>
        <w:t>форум</w:t>
      </w:r>
      <w:r w:rsidRPr="00466E88">
        <w:rPr>
          <w:rFonts w:ascii="Times New Roman" w:hAnsi="Times New Roman" w:cs="Times New Roman"/>
          <w:sz w:val="28"/>
          <w:szCs w:val="28"/>
        </w:rPr>
        <w:t xml:space="preserve">у </w:t>
      </w:r>
      <w:r w:rsidRPr="00466E88">
        <w:rPr>
          <w:rFonts w:ascii="Times New Roman" w:hAnsi="Times New Roman" w:cs="Times New Roman"/>
          <w:sz w:val="28"/>
          <w:szCs w:val="28"/>
          <w:lang w:val="fr-FR"/>
        </w:rPr>
        <w:t>«Reconstruction of Ukraine</w:t>
      </w:r>
      <w:r w:rsidRPr="00466E88">
        <w:rPr>
          <w:rFonts w:ascii="Times New Roman" w:hAnsi="Times New Roman" w:cs="Times New Roman"/>
          <w:sz w:val="28"/>
          <w:szCs w:val="28"/>
        </w:rPr>
        <w:t xml:space="preserve">», який відбувався  на онлайн-платформі «B2B </w:t>
      </w:r>
      <w:r w:rsidRPr="00466E88">
        <w:rPr>
          <w:rFonts w:ascii="Times New Roman" w:hAnsi="Times New Roman" w:cs="Times New Roman"/>
          <w:sz w:val="28"/>
          <w:szCs w:val="28"/>
        </w:rPr>
        <w:t>Italia</w:t>
      </w:r>
      <w:r w:rsidRPr="00466E88">
        <w:rPr>
          <w:rFonts w:ascii="Times New Roman" w:hAnsi="Times New Roman" w:cs="Times New Roman"/>
          <w:sz w:val="28"/>
          <w:szCs w:val="28"/>
        </w:rPr>
        <w:t xml:space="preserve">»   за участі </w:t>
      </w:r>
      <w:r w:rsidRPr="00466E88">
        <w:rPr>
          <w:rFonts w:ascii="Times New Roman" w:hAnsi="Times New Roman" w:cs="Times New Roman"/>
          <w:sz w:val="28"/>
          <w:szCs w:val="28"/>
          <w:lang w:val="fr-FR"/>
        </w:rPr>
        <w:t>Торгово-промислов</w:t>
      </w:r>
      <w:r w:rsidRPr="00466E88">
        <w:rPr>
          <w:rFonts w:ascii="Times New Roman" w:hAnsi="Times New Roman" w:cs="Times New Roman"/>
          <w:sz w:val="28"/>
          <w:szCs w:val="28"/>
        </w:rPr>
        <w:t>ої</w:t>
      </w:r>
      <w:r w:rsidRPr="00466E88">
        <w:rPr>
          <w:rFonts w:ascii="Times New Roman" w:hAnsi="Times New Roman" w:cs="Times New Roman"/>
          <w:sz w:val="28"/>
          <w:szCs w:val="28"/>
          <w:lang w:val="fr-FR"/>
        </w:rPr>
        <w:t xml:space="preserve"> палат</w:t>
      </w:r>
      <w:r w:rsidRPr="00466E88">
        <w:rPr>
          <w:rFonts w:ascii="Times New Roman" w:hAnsi="Times New Roman" w:cs="Times New Roman"/>
          <w:sz w:val="28"/>
          <w:szCs w:val="28"/>
        </w:rPr>
        <w:t>и</w:t>
      </w:r>
      <w:r w:rsidRPr="00466E88">
        <w:rPr>
          <w:rFonts w:ascii="Times New Roman" w:hAnsi="Times New Roman" w:cs="Times New Roman"/>
          <w:sz w:val="28"/>
          <w:szCs w:val="28"/>
          <w:lang w:val="fr-FR"/>
        </w:rPr>
        <w:t xml:space="preserve"> Італії в Україні</w:t>
      </w:r>
      <w:r w:rsidRPr="00466E88">
        <w:rPr>
          <w:rFonts w:ascii="Times New Roman" w:hAnsi="Times New Roman" w:cs="Times New Roman"/>
          <w:sz w:val="28"/>
          <w:szCs w:val="28"/>
        </w:rPr>
        <w:t>,</w:t>
      </w:r>
      <w:r w:rsidRPr="00466E88">
        <w:rPr>
          <w:rFonts w:ascii="Times New Roman" w:hAnsi="Times New Roman" w:cs="Times New Roman"/>
          <w:sz w:val="28"/>
          <w:szCs w:val="28"/>
          <w:lang w:val="fr-FR"/>
        </w:rPr>
        <w:t xml:space="preserve"> консультант</w:t>
      </w:r>
      <w:r w:rsidRPr="00466E88">
        <w:rPr>
          <w:rFonts w:ascii="Times New Roman" w:hAnsi="Times New Roman" w:cs="Times New Roman"/>
          <w:sz w:val="28"/>
          <w:szCs w:val="28"/>
        </w:rPr>
        <w:t>а</w:t>
      </w:r>
      <w:r w:rsidRPr="00466E88">
        <w:rPr>
          <w:rFonts w:ascii="Times New Roman" w:hAnsi="Times New Roman" w:cs="Times New Roman"/>
          <w:sz w:val="28"/>
          <w:szCs w:val="28"/>
          <w:lang w:val="fr-FR"/>
        </w:rPr>
        <w:t xml:space="preserve"> з міжнародної торгівлі в Італії FederCamere</w:t>
      </w:r>
      <w:r w:rsidRPr="00466E88">
        <w:rPr>
          <w:rFonts w:ascii="Times New Roman" w:hAnsi="Times New Roman" w:cs="Times New Roman"/>
          <w:sz w:val="28"/>
          <w:szCs w:val="28"/>
        </w:rPr>
        <w:t xml:space="preserve">, Міністерства енергетики України, Міністерства соціальної політики України. Були  проведені переговори з італійськими компаніями щодо </w:t>
      </w:r>
      <w:r w:rsidRPr="00466E88">
        <w:rPr>
          <w:rFonts w:ascii="Times New Roman" w:hAnsi="Times New Roman" w:cs="Times New Roman"/>
          <w:sz w:val="28"/>
          <w:szCs w:val="28"/>
        </w:rPr>
        <w:t>можливостей встановлення співпраці з установами, торговими асоціаціями та провідними італійськими експертами, а також залучення інвестицій в громаду.</w:t>
      </w:r>
    </w:p>
    <w:p w:rsidR="00466E88" w:rsidRPr="00466E88" w:rsidP="00466E88" w14:paraId="4F2A2174" w14:textId="77777777">
      <w:pPr>
        <w:spacing w:after="0"/>
        <w:ind w:firstLine="567"/>
        <w:jc w:val="both"/>
        <w:rPr>
          <w:rFonts w:ascii="Times New Roman" w:hAnsi="Times New Roman" w:cs="Times New Roman"/>
          <w:iCs/>
          <w:sz w:val="28"/>
          <w:szCs w:val="28"/>
        </w:rPr>
      </w:pPr>
      <w:r w:rsidRPr="00466E88">
        <w:rPr>
          <w:rFonts w:ascii="Times New Roman" w:hAnsi="Times New Roman" w:cs="Times New Roman"/>
          <w:sz w:val="28"/>
          <w:szCs w:val="28"/>
        </w:rPr>
        <w:t xml:space="preserve">Представники Броварської  громади взяли участь у  </w:t>
      </w:r>
      <w:r w:rsidRPr="00466E88">
        <w:rPr>
          <w:rFonts w:ascii="Times New Roman" w:hAnsi="Times New Roman" w:cs="Times New Roman"/>
          <w:iCs/>
          <w:sz w:val="28"/>
          <w:szCs w:val="28"/>
        </w:rPr>
        <w:t xml:space="preserve">Шостій німецько-українській конференції муніципальних </w:t>
      </w:r>
      <w:r w:rsidRPr="00466E88">
        <w:rPr>
          <w:rFonts w:ascii="Times New Roman" w:hAnsi="Times New Roman" w:cs="Times New Roman"/>
          <w:iCs/>
          <w:sz w:val="28"/>
          <w:szCs w:val="28"/>
        </w:rPr>
        <w:t>партнерств</w:t>
      </w:r>
      <w:r w:rsidRPr="00466E88">
        <w:rPr>
          <w:rFonts w:ascii="Times New Roman" w:hAnsi="Times New Roman" w:cs="Times New Roman"/>
          <w:iCs/>
          <w:sz w:val="28"/>
          <w:szCs w:val="28"/>
        </w:rPr>
        <w:t xml:space="preserve"> «Разом для Європи: Солідарність, відбудова, перспективи на майбутнє», організованої міжнародним  товариством </w:t>
      </w:r>
      <w:r w:rsidRPr="00466E88">
        <w:rPr>
          <w:rFonts w:ascii="Times New Roman" w:hAnsi="Times New Roman" w:cs="Times New Roman"/>
          <w:iCs/>
          <w:sz w:val="28"/>
          <w:szCs w:val="28"/>
        </w:rPr>
        <w:t>Engagement</w:t>
      </w:r>
      <w:r w:rsidRPr="00466E88">
        <w:rPr>
          <w:rFonts w:ascii="Times New Roman" w:hAnsi="Times New Roman" w:cs="Times New Roman"/>
          <w:iCs/>
          <w:sz w:val="28"/>
          <w:szCs w:val="28"/>
        </w:rPr>
        <w:t xml:space="preserve"> </w:t>
      </w:r>
      <w:r w:rsidRPr="00466E88">
        <w:rPr>
          <w:rFonts w:ascii="Times New Roman" w:hAnsi="Times New Roman" w:cs="Times New Roman"/>
          <w:iCs/>
          <w:sz w:val="28"/>
          <w:szCs w:val="28"/>
        </w:rPr>
        <w:t>Global</w:t>
      </w:r>
      <w:r w:rsidRPr="00466E88">
        <w:rPr>
          <w:rFonts w:ascii="Times New Roman" w:hAnsi="Times New Roman" w:cs="Times New Roman"/>
          <w:iCs/>
          <w:sz w:val="28"/>
          <w:szCs w:val="28"/>
        </w:rPr>
        <w:t xml:space="preserve">  у м. Лейпциг, Німеччина.</w:t>
      </w:r>
    </w:p>
    <w:p w:rsidR="00466E88" w:rsidRPr="00466E88" w:rsidP="00466E88" w14:paraId="1E52371C" w14:textId="77777777">
      <w:pPr>
        <w:spacing w:after="0"/>
        <w:ind w:firstLine="567"/>
        <w:jc w:val="both"/>
        <w:rPr>
          <w:rFonts w:ascii="Times New Roman" w:hAnsi="Times New Roman" w:cs="Times New Roman"/>
          <w:iCs/>
          <w:sz w:val="28"/>
          <w:szCs w:val="28"/>
        </w:rPr>
      </w:pPr>
      <w:r w:rsidRPr="00466E88">
        <w:rPr>
          <w:rFonts w:ascii="Times New Roman" w:hAnsi="Times New Roman" w:cs="Times New Roman"/>
          <w:iCs/>
          <w:sz w:val="28"/>
          <w:szCs w:val="28"/>
        </w:rPr>
        <w:t xml:space="preserve">Крім цього, відбувся робочий візит делегації з громади до м. Мюнхен, ФРН з  метою  участі у семінарі з планування </w:t>
      </w:r>
      <w:r w:rsidRPr="00466E88">
        <w:rPr>
          <w:rFonts w:ascii="Times New Roman" w:hAnsi="Times New Roman" w:cs="Times New Roman"/>
          <w:iCs/>
          <w:sz w:val="28"/>
          <w:szCs w:val="28"/>
        </w:rPr>
        <w:t>проєктів</w:t>
      </w:r>
      <w:r w:rsidRPr="00466E88">
        <w:rPr>
          <w:rFonts w:ascii="Times New Roman" w:hAnsi="Times New Roman" w:cs="Times New Roman"/>
          <w:iCs/>
          <w:sz w:val="28"/>
          <w:szCs w:val="28"/>
        </w:rPr>
        <w:t xml:space="preserve"> «Посилення стійкості та відновлення міст і муніципальної критичної інфраструктури під час війни», який проводився міжнародним  співтовариством  практик сталого міського розвитку </w:t>
      </w:r>
      <w:bookmarkStart w:id="21" w:name="_Hlk152245593"/>
      <w:r w:rsidRPr="00466E88">
        <w:rPr>
          <w:rFonts w:ascii="Times New Roman" w:hAnsi="Times New Roman" w:cs="Times New Roman"/>
          <w:iCs/>
          <w:sz w:val="28"/>
          <w:szCs w:val="28"/>
        </w:rPr>
        <w:t>«</w:t>
      </w:r>
      <w:r w:rsidRPr="00466E88">
        <w:rPr>
          <w:rFonts w:ascii="Times New Roman" w:hAnsi="Times New Roman" w:cs="Times New Roman"/>
          <w:iCs/>
          <w:sz w:val="28"/>
          <w:szCs w:val="28"/>
          <w:lang w:val="en-US"/>
        </w:rPr>
        <w:t>Connective</w:t>
      </w:r>
      <w:r w:rsidRPr="00466E88">
        <w:rPr>
          <w:rFonts w:ascii="Times New Roman" w:hAnsi="Times New Roman" w:cs="Times New Roman"/>
          <w:iCs/>
          <w:sz w:val="28"/>
          <w:szCs w:val="28"/>
        </w:rPr>
        <w:t xml:space="preserve"> </w:t>
      </w:r>
      <w:r w:rsidRPr="00466E88">
        <w:rPr>
          <w:rFonts w:ascii="Times New Roman" w:hAnsi="Times New Roman" w:cs="Times New Roman"/>
          <w:iCs/>
          <w:sz w:val="28"/>
          <w:szCs w:val="28"/>
          <w:lang w:val="en-US"/>
        </w:rPr>
        <w:t>cities</w:t>
      </w:r>
      <w:r w:rsidRPr="00466E88">
        <w:rPr>
          <w:rFonts w:ascii="Times New Roman" w:hAnsi="Times New Roman" w:cs="Times New Roman"/>
          <w:iCs/>
          <w:sz w:val="28"/>
          <w:szCs w:val="28"/>
        </w:rPr>
        <w:t xml:space="preserve"> - GIZ» </w:t>
      </w:r>
      <w:bookmarkEnd w:id="21"/>
      <w:r w:rsidRPr="00466E88">
        <w:rPr>
          <w:rFonts w:ascii="Times New Roman" w:hAnsi="Times New Roman" w:cs="Times New Roman"/>
          <w:iCs/>
          <w:sz w:val="28"/>
          <w:szCs w:val="28"/>
        </w:rPr>
        <w:t xml:space="preserve">у співпраці з організацією  «Муніципальні партнерства з Україною» SKEW </w:t>
      </w:r>
      <w:r w:rsidRPr="00466E88">
        <w:rPr>
          <w:rFonts w:ascii="Times New Roman" w:hAnsi="Times New Roman" w:cs="Times New Roman"/>
          <w:iCs/>
          <w:sz w:val="28"/>
          <w:szCs w:val="28"/>
        </w:rPr>
        <w:t>Engagement</w:t>
      </w:r>
      <w:r w:rsidRPr="00466E88">
        <w:rPr>
          <w:rFonts w:ascii="Times New Roman" w:hAnsi="Times New Roman" w:cs="Times New Roman"/>
          <w:iCs/>
          <w:sz w:val="28"/>
          <w:szCs w:val="28"/>
        </w:rPr>
        <w:t xml:space="preserve"> </w:t>
      </w:r>
      <w:r w:rsidRPr="00466E88">
        <w:rPr>
          <w:rFonts w:ascii="Times New Roman" w:hAnsi="Times New Roman" w:cs="Times New Roman"/>
          <w:iCs/>
          <w:sz w:val="28"/>
          <w:szCs w:val="28"/>
        </w:rPr>
        <w:t>Global</w:t>
      </w:r>
      <w:r w:rsidRPr="00466E88">
        <w:rPr>
          <w:rFonts w:ascii="Times New Roman" w:hAnsi="Times New Roman" w:cs="Times New Roman"/>
          <w:iCs/>
          <w:sz w:val="28"/>
          <w:szCs w:val="28"/>
        </w:rPr>
        <w:t xml:space="preserve"> та Асоціацією німецьких міст (</w:t>
      </w:r>
      <w:r w:rsidRPr="00466E88">
        <w:rPr>
          <w:rFonts w:ascii="Times New Roman" w:hAnsi="Times New Roman" w:cs="Times New Roman"/>
          <w:iCs/>
          <w:sz w:val="28"/>
          <w:szCs w:val="28"/>
        </w:rPr>
        <w:t>Deutscher</w:t>
      </w:r>
      <w:r w:rsidRPr="00466E88">
        <w:rPr>
          <w:rFonts w:ascii="Times New Roman" w:hAnsi="Times New Roman" w:cs="Times New Roman"/>
          <w:iCs/>
          <w:sz w:val="28"/>
          <w:szCs w:val="28"/>
        </w:rPr>
        <w:t xml:space="preserve"> </w:t>
      </w:r>
      <w:r w:rsidRPr="00466E88">
        <w:rPr>
          <w:rFonts w:ascii="Times New Roman" w:hAnsi="Times New Roman" w:cs="Times New Roman"/>
          <w:iCs/>
          <w:sz w:val="28"/>
          <w:szCs w:val="28"/>
        </w:rPr>
        <w:t>Städtetag</w:t>
      </w:r>
      <w:r w:rsidRPr="00466E88">
        <w:rPr>
          <w:rFonts w:ascii="Times New Roman" w:hAnsi="Times New Roman" w:cs="Times New Roman"/>
          <w:iCs/>
          <w:sz w:val="28"/>
          <w:szCs w:val="28"/>
        </w:rPr>
        <w:t>).</w:t>
      </w:r>
    </w:p>
    <w:p w:rsidR="00466E88" w:rsidRPr="00466E88" w:rsidP="00466E88" w14:paraId="7DD941AE" w14:textId="77777777">
      <w:pPr>
        <w:tabs>
          <w:tab w:val="left" w:pos="284"/>
        </w:tabs>
        <w:ind w:firstLine="567"/>
        <w:jc w:val="center"/>
        <w:rPr>
          <w:rFonts w:ascii="Times New Roman" w:hAnsi="Times New Roman" w:cs="Times New Roman"/>
          <w:b/>
          <w:i/>
          <w:sz w:val="28"/>
          <w:szCs w:val="28"/>
        </w:rPr>
      </w:pPr>
      <w:r w:rsidRPr="00466E88">
        <w:rPr>
          <w:rFonts w:ascii="Times New Roman" w:hAnsi="Times New Roman" w:cs="Times New Roman"/>
          <w:b/>
          <w:i/>
          <w:sz w:val="28"/>
          <w:szCs w:val="28"/>
        </w:rPr>
        <w:t>Фінансові ресурси</w:t>
      </w:r>
    </w:p>
    <w:p w:rsidR="00466E88" w:rsidRPr="00466E88" w:rsidP="00466E88" w14:paraId="12B99B70" w14:textId="77777777">
      <w:pPr>
        <w:pStyle w:val="BodyTextIndent30"/>
        <w:spacing w:after="0"/>
        <w:ind w:left="0" w:firstLine="567"/>
        <w:contextualSpacing/>
        <w:jc w:val="both"/>
        <w:rPr>
          <w:sz w:val="28"/>
          <w:szCs w:val="28"/>
        </w:rPr>
      </w:pPr>
      <w:r w:rsidRPr="00466E88">
        <w:rPr>
          <w:bCs/>
          <w:sz w:val="28"/>
          <w:szCs w:val="28"/>
        </w:rPr>
        <w:t xml:space="preserve">В 2023 році обсяг </w:t>
      </w:r>
      <w:r w:rsidRPr="00466E88">
        <w:rPr>
          <w:iCs/>
          <w:sz w:val="28"/>
          <w:szCs w:val="28"/>
        </w:rPr>
        <w:t>доходної частини</w:t>
      </w:r>
      <w:r w:rsidRPr="00466E88">
        <w:rPr>
          <w:bCs/>
          <w:sz w:val="28"/>
          <w:szCs w:val="28"/>
        </w:rPr>
        <w:t xml:space="preserve"> місцевого</w:t>
      </w:r>
      <w:r w:rsidRPr="00466E88">
        <w:rPr>
          <w:iCs/>
          <w:sz w:val="28"/>
          <w:szCs w:val="28"/>
        </w:rPr>
        <w:t xml:space="preserve"> бюджету</w:t>
      </w:r>
      <w:r w:rsidRPr="00466E88">
        <w:rPr>
          <w:bCs/>
          <w:sz w:val="28"/>
          <w:szCs w:val="28"/>
        </w:rPr>
        <w:t xml:space="preserve"> склав 2 102 592,154 тис. грн., з них надходження до загального фонду –  1 938 057,587 тис. грн. (в тому числі трансферти – 359 095,160 тис. грн.), до спеціального фонду –  164 534,567 тис. грн. (в тому числі  трансферти – 26 167,760 тис. грн. та власні надходження бюджетних установ –</w:t>
      </w:r>
      <w:r w:rsidRPr="00466E88">
        <w:rPr>
          <w:sz w:val="28"/>
          <w:szCs w:val="28"/>
        </w:rPr>
        <w:t xml:space="preserve"> 94 894,587 тис. грн.</w:t>
      </w:r>
    </w:p>
    <w:p w:rsidR="00466E88" w:rsidRPr="00466E88" w:rsidP="00466E88" w14:paraId="758CC876" w14:textId="187AB87D">
      <w:pPr>
        <w:pStyle w:val="PlainText"/>
        <w:shd w:val="clear" w:color="auto" w:fill="FFFFFF"/>
        <w:tabs>
          <w:tab w:val="left" w:pos="284"/>
        </w:tabs>
        <w:ind w:firstLine="567"/>
        <w:jc w:val="both"/>
        <w:rPr>
          <w:rFonts w:ascii="Times New Roman" w:hAnsi="Times New Roman"/>
          <w:sz w:val="28"/>
          <w:szCs w:val="28"/>
        </w:rPr>
      </w:pPr>
      <w:r w:rsidRPr="00466E88">
        <w:rPr>
          <w:rFonts w:ascii="Times New Roman" w:hAnsi="Times New Roman"/>
          <w:sz w:val="28"/>
          <w:szCs w:val="28"/>
        </w:rPr>
        <w:t>Основними  бюджетоутворюючими  джерелами місцевого бюджету у 2023 році були: податок на доходи фізичних осіб, податок на майно, єдиний податок, акцизний податок. </w:t>
      </w:r>
    </w:p>
    <w:p w:rsidR="00466E88" w:rsidRPr="00466E88" w:rsidP="00466E88" w14:paraId="77CD2EEF" w14:textId="77777777">
      <w:pPr>
        <w:pStyle w:val="NoSpacing"/>
        <w:tabs>
          <w:tab w:val="left" w:pos="284"/>
        </w:tabs>
        <w:ind w:firstLine="567"/>
        <w:jc w:val="center"/>
        <w:rPr>
          <w:b/>
          <w:bCs/>
          <w:color w:val="000000"/>
          <w:sz w:val="28"/>
          <w:szCs w:val="28"/>
        </w:rPr>
      </w:pPr>
      <w:r w:rsidRPr="00466E88">
        <w:rPr>
          <w:b/>
          <w:bCs/>
          <w:color w:val="000000"/>
          <w:sz w:val="28"/>
          <w:szCs w:val="28"/>
        </w:rPr>
        <w:t xml:space="preserve">Структура надходжень до загального фонду бюджету громади </w:t>
      </w:r>
    </w:p>
    <w:p w:rsidR="00466E88" w:rsidRPr="00466E88" w:rsidP="00466E88" w14:paraId="158E7BDD" w14:textId="77777777">
      <w:pPr>
        <w:pStyle w:val="NoSpacing"/>
        <w:tabs>
          <w:tab w:val="left" w:pos="284"/>
        </w:tabs>
        <w:ind w:firstLine="567"/>
        <w:jc w:val="center"/>
        <w:rPr>
          <w:b/>
          <w:bCs/>
          <w:color w:val="000000"/>
          <w:sz w:val="28"/>
          <w:szCs w:val="28"/>
        </w:rPr>
      </w:pPr>
      <w:r w:rsidRPr="00466E88">
        <w:rPr>
          <w:b/>
          <w:bCs/>
          <w:color w:val="000000"/>
          <w:sz w:val="28"/>
          <w:szCs w:val="28"/>
        </w:rPr>
        <w:t>за 2023 р (%)</w:t>
      </w:r>
    </w:p>
    <w:p w:rsidR="00466E88" w:rsidRPr="00466E88" w:rsidP="00466E88" w14:paraId="16329CA3" w14:textId="2C401F82">
      <w:pPr>
        <w:pStyle w:val="NoSpacing"/>
        <w:tabs>
          <w:tab w:val="left" w:pos="284"/>
        </w:tabs>
        <w:ind w:firstLine="567"/>
        <w:rPr>
          <w:rFonts w:eastAsia="MS Mincho"/>
          <w:b/>
          <w:bCs/>
          <w:sz w:val="28"/>
          <w:szCs w:val="28"/>
          <w:lang w:val="ru-RU"/>
        </w:rPr>
      </w:pPr>
      <w:r w:rsidRPr="00A75365">
        <w:rPr>
          <w:rFonts w:eastAsia="MS Mincho"/>
          <w:b/>
          <w:bCs/>
          <w:noProof/>
          <w:sz w:val="28"/>
          <w:szCs w:val="28"/>
          <w:lang w:val="ru-RU"/>
        </w:rPr>
        <w:drawing>
          <wp:inline distT="0" distB="0" distL="0" distR="0">
            <wp:extent cx="5895975" cy="3429000"/>
            <wp:effectExtent l="0" t="0" r="9525"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466E88" w:rsidRPr="00466E88" w:rsidP="00466E88" w14:paraId="2EAFDA67" w14:textId="77777777">
      <w:pPr>
        <w:pStyle w:val="NoSpacing"/>
        <w:tabs>
          <w:tab w:val="left" w:pos="284"/>
        </w:tabs>
        <w:ind w:firstLine="567"/>
        <w:jc w:val="center"/>
        <w:rPr>
          <w:rFonts w:eastAsia="MS Mincho"/>
          <w:b/>
          <w:bCs/>
          <w:sz w:val="28"/>
          <w:szCs w:val="28"/>
          <w:lang w:val="ru-RU"/>
        </w:rPr>
      </w:pPr>
      <w:r w:rsidRPr="00466E88">
        <w:rPr>
          <w:rFonts w:eastAsia="MS Mincho"/>
          <w:b/>
          <w:bCs/>
          <w:sz w:val="28"/>
          <w:szCs w:val="28"/>
          <w:lang w:val="ru-RU"/>
        </w:rPr>
        <w:t>Надходження</w:t>
      </w:r>
      <w:r w:rsidRPr="00466E88">
        <w:rPr>
          <w:rFonts w:eastAsia="MS Mincho"/>
          <w:b/>
          <w:bCs/>
          <w:sz w:val="28"/>
          <w:szCs w:val="28"/>
          <w:lang w:val="ru-RU"/>
        </w:rPr>
        <w:t xml:space="preserve"> </w:t>
      </w:r>
      <w:r w:rsidRPr="00466E88">
        <w:rPr>
          <w:rFonts w:eastAsia="MS Mincho"/>
          <w:b/>
          <w:bCs/>
          <w:sz w:val="28"/>
          <w:szCs w:val="28"/>
          <w:lang w:val="ru-RU"/>
        </w:rPr>
        <w:t>від</w:t>
      </w:r>
      <w:r w:rsidRPr="00466E88">
        <w:rPr>
          <w:rFonts w:eastAsia="MS Mincho"/>
          <w:b/>
          <w:bCs/>
          <w:sz w:val="28"/>
          <w:szCs w:val="28"/>
          <w:lang w:val="ru-RU"/>
        </w:rPr>
        <w:t xml:space="preserve"> </w:t>
      </w:r>
      <w:r w:rsidRPr="00466E88">
        <w:rPr>
          <w:rFonts w:eastAsia="MS Mincho"/>
          <w:b/>
          <w:bCs/>
          <w:sz w:val="28"/>
          <w:szCs w:val="28"/>
          <w:lang w:val="ru-RU"/>
        </w:rPr>
        <w:t>податку</w:t>
      </w:r>
      <w:r w:rsidRPr="00466E88">
        <w:rPr>
          <w:rFonts w:eastAsia="MS Mincho"/>
          <w:b/>
          <w:bCs/>
          <w:sz w:val="28"/>
          <w:szCs w:val="28"/>
          <w:lang w:val="ru-RU"/>
        </w:rPr>
        <w:t xml:space="preserve"> на доходи </w:t>
      </w:r>
      <w:r w:rsidRPr="00466E88">
        <w:rPr>
          <w:rFonts w:eastAsia="MS Mincho"/>
          <w:b/>
          <w:bCs/>
          <w:sz w:val="28"/>
          <w:szCs w:val="28"/>
          <w:lang w:val="ru-RU"/>
        </w:rPr>
        <w:t>фізичних</w:t>
      </w:r>
      <w:r w:rsidRPr="00466E88">
        <w:rPr>
          <w:rFonts w:eastAsia="MS Mincho"/>
          <w:b/>
          <w:bCs/>
          <w:sz w:val="28"/>
          <w:szCs w:val="28"/>
          <w:lang w:val="ru-RU"/>
        </w:rPr>
        <w:t xml:space="preserve"> </w:t>
      </w:r>
      <w:r w:rsidRPr="00466E88">
        <w:rPr>
          <w:rFonts w:eastAsia="MS Mincho"/>
          <w:b/>
          <w:bCs/>
          <w:sz w:val="28"/>
          <w:szCs w:val="28"/>
          <w:lang w:val="ru-RU"/>
        </w:rPr>
        <w:t>осіб</w:t>
      </w:r>
      <w:r w:rsidRPr="00466E88">
        <w:rPr>
          <w:rFonts w:eastAsia="MS Mincho"/>
          <w:b/>
          <w:bCs/>
          <w:sz w:val="28"/>
          <w:szCs w:val="28"/>
          <w:lang w:val="ru-RU"/>
        </w:rPr>
        <w:t>, млн. грн.</w:t>
      </w:r>
    </w:p>
    <w:p w:rsidR="00466E88" w:rsidRPr="00466E88" w:rsidP="00466E88" w14:paraId="2B5A7C4F" w14:textId="7961DFBE">
      <w:pPr>
        <w:pStyle w:val="NoSpacing"/>
        <w:tabs>
          <w:tab w:val="left" w:pos="284"/>
        </w:tabs>
        <w:ind w:firstLine="567"/>
        <w:rPr>
          <w:rFonts w:eastAsia="MS Mincho"/>
          <w:b/>
          <w:bCs/>
          <w:sz w:val="28"/>
          <w:szCs w:val="28"/>
        </w:rPr>
      </w:pPr>
      <w:r w:rsidRPr="00466E88">
        <w:rPr>
          <w:rFonts w:eastAsia="MS Mincho"/>
          <w:b/>
          <w:bCs/>
          <w:noProof/>
          <w:sz w:val="28"/>
          <w:szCs w:val="28"/>
          <w:lang w:val="ru-RU"/>
        </w:rPr>
        <w:drawing>
          <wp:inline distT="0" distB="0" distL="0" distR="0">
            <wp:extent cx="5629275" cy="1695450"/>
            <wp:effectExtent l="0" t="0" r="9525"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466E88" w:rsidRPr="00466E88" w:rsidP="00466E88" w14:paraId="495FA2D6" w14:textId="77777777">
      <w:pPr>
        <w:pStyle w:val="NoSpacing"/>
        <w:tabs>
          <w:tab w:val="left" w:pos="284"/>
        </w:tabs>
        <w:ind w:firstLine="567"/>
        <w:jc w:val="center"/>
        <w:rPr>
          <w:rFonts w:eastAsia="MS Mincho"/>
          <w:b/>
          <w:bCs/>
          <w:sz w:val="28"/>
          <w:szCs w:val="28"/>
          <w:lang w:val="ru-RU"/>
        </w:rPr>
      </w:pPr>
    </w:p>
    <w:p w:rsidR="00466E88" w:rsidRPr="00466E88" w:rsidP="00466E88" w14:paraId="74F6D829" w14:textId="77777777">
      <w:pPr>
        <w:pStyle w:val="NoSpacing"/>
        <w:tabs>
          <w:tab w:val="left" w:pos="284"/>
        </w:tabs>
        <w:ind w:firstLine="567"/>
        <w:jc w:val="both"/>
        <w:rPr>
          <w:rFonts w:eastAsia="MS Mincho"/>
          <w:sz w:val="28"/>
          <w:szCs w:val="28"/>
          <w:lang w:val="ru-RU"/>
        </w:rPr>
      </w:pPr>
      <w:r w:rsidRPr="00466E88">
        <w:rPr>
          <w:rFonts w:eastAsia="MS Mincho"/>
          <w:sz w:val="28"/>
          <w:szCs w:val="28"/>
          <w:lang w:val="ru-RU"/>
        </w:rPr>
        <w:t>Надходження</w:t>
      </w:r>
      <w:r w:rsidRPr="00466E88">
        <w:rPr>
          <w:rFonts w:eastAsia="MS Mincho"/>
          <w:sz w:val="28"/>
          <w:szCs w:val="28"/>
          <w:lang w:val="ru-RU"/>
        </w:rPr>
        <w:t xml:space="preserve"> </w:t>
      </w:r>
      <w:r w:rsidRPr="00466E88">
        <w:rPr>
          <w:rFonts w:eastAsia="MS Mincho"/>
          <w:sz w:val="28"/>
          <w:szCs w:val="28"/>
          <w:lang w:val="ru-RU"/>
        </w:rPr>
        <w:t>від</w:t>
      </w:r>
      <w:r w:rsidRPr="00466E88">
        <w:rPr>
          <w:rFonts w:eastAsia="MS Mincho"/>
          <w:sz w:val="28"/>
          <w:szCs w:val="28"/>
          <w:lang w:val="ru-RU"/>
        </w:rPr>
        <w:t xml:space="preserve"> </w:t>
      </w:r>
      <w:r w:rsidRPr="00466E88">
        <w:rPr>
          <w:rFonts w:eastAsia="MS Mincho"/>
          <w:sz w:val="28"/>
          <w:szCs w:val="28"/>
          <w:lang w:val="ru-RU"/>
        </w:rPr>
        <w:t>майнових</w:t>
      </w:r>
      <w:r w:rsidRPr="00466E88">
        <w:rPr>
          <w:rFonts w:eastAsia="MS Mincho"/>
          <w:sz w:val="28"/>
          <w:szCs w:val="28"/>
          <w:lang w:val="ru-RU"/>
        </w:rPr>
        <w:t xml:space="preserve"> </w:t>
      </w:r>
      <w:r w:rsidRPr="00466E88">
        <w:rPr>
          <w:rFonts w:eastAsia="MS Mincho"/>
          <w:sz w:val="28"/>
          <w:szCs w:val="28"/>
          <w:lang w:val="ru-RU"/>
        </w:rPr>
        <w:t>податків</w:t>
      </w:r>
      <w:r w:rsidRPr="00466E88">
        <w:rPr>
          <w:rFonts w:eastAsia="MS Mincho"/>
          <w:sz w:val="28"/>
          <w:szCs w:val="28"/>
          <w:lang w:val="ru-RU"/>
        </w:rPr>
        <w:t xml:space="preserve"> </w:t>
      </w:r>
      <w:r w:rsidRPr="00466E88">
        <w:rPr>
          <w:rFonts w:eastAsia="MS Mincho"/>
          <w:sz w:val="28"/>
          <w:szCs w:val="28"/>
        </w:rPr>
        <w:t>в</w:t>
      </w:r>
      <w:r w:rsidRPr="00466E88">
        <w:rPr>
          <w:rFonts w:eastAsia="MS Mincho"/>
          <w:sz w:val="28"/>
          <w:szCs w:val="28"/>
          <w:lang w:val="ru-RU"/>
        </w:rPr>
        <w:t xml:space="preserve"> 2023 </w:t>
      </w:r>
      <w:r w:rsidRPr="00466E88">
        <w:rPr>
          <w:rFonts w:eastAsia="MS Mincho"/>
          <w:sz w:val="28"/>
          <w:szCs w:val="28"/>
          <w:lang w:val="ru-RU"/>
        </w:rPr>
        <w:t>році</w:t>
      </w:r>
      <w:r w:rsidRPr="00466E88">
        <w:rPr>
          <w:rFonts w:eastAsia="MS Mincho"/>
          <w:sz w:val="28"/>
          <w:szCs w:val="28"/>
          <w:lang w:val="ru-RU"/>
        </w:rPr>
        <w:t xml:space="preserve"> </w:t>
      </w:r>
      <w:r w:rsidRPr="00466E88">
        <w:rPr>
          <w:rFonts w:eastAsia="MS Mincho"/>
          <w:sz w:val="28"/>
          <w:szCs w:val="28"/>
          <w:lang w:val="ru-RU"/>
        </w:rPr>
        <w:t>склали</w:t>
      </w:r>
      <w:r w:rsidRPr="00466E88">
        <w:rPr>
          <w:rFonts w:eastAsia="MS Mincho"/>
          <w:sz w:val="28"/>
          <w:szCs w:val="28"/>
          <w:lang w:val="ru-RU"/>
        </w:rPr>
        <w:t xml:space="preserve"> </w:t>
      </w:r>
      <w:r w:rsidRPr="00466E88">
        <w:rPr>
          <w:sz w:val="28"/>
          <w:szCs w:val="28"/>
          <w:lang w:eastAsia="x-none"/>
        </w:rPr>
        <w:t>168 057,7 тис.</w:t>
      </w:r>
      <w:r w:rsidRPr="00466E88">
        <w:rPr>
          <w:rFonts w:eastAsia="MS Mincho"/>
          <w:sz w:val="28"/>
          <w:szCs w:val="28"/>
          <w:lang w:val="ru-RU"/>
        </w:rPr>
        <w:t xml:space="preserve"> грн.</w:t>
      </w:r>
      <w:r w:rsidRPr="00466E88">
        <w:rPr>
          <w:rFonts w:eastAsia="MS Mincho"/>
          <w:sz w:val="28"/>
          <w:szCs w:val="28"/>
          <w:lang w:val="ru-RU"/>
        </w:rPr>
        <w:t>,  з</w:t>
      </w:r>
      <w:r w:rsidRPr="00466E88">
        <w:rPr>
          <w:rFonts w:eastAsia="MS Mincho"/>
          <w:sz w:val="28"/>
          <w:szCs w:val="28"/>
          <w:lang w:val="ru-RU"/>
        </w:rPr>
        <w:t xml:space="preserve"> них 68,93 % - плата за землю, 30,6 %  - </w:t>
      </w:r>
      <w:r w:rsidRPr="00466E88">
        <w:rPr>
          <w:rFonts w:eastAsia="MS Mincho"/>
          <w:sz w:val="28"/>
          <w:szCs w:val="28"/>
          <w:lang w:val="ru-RU"/>
        </w:rPr>
        <w:t>податок</w:t>
      </w:r>
      <w:r w:rsidRPr="00466E88">
        <w:rPr>
          <w:rFonts w:eastAsia="MS Mincho"/>
          <w:sz w:val="28"/>
          <w:szCs w:val="28"/>
          <w:lang w:val="ru-RU"/>
        </w:rPr>
        <w:t xml:space="preserve"> на </w:t>
      </w:r>
      <w:r w:rsidRPr="00466E88">
        <w:rPr>
          <w:rFonts w:eastAsia="MS Mincho"/>
          <w:sz w:val="28"/>
          <w:szCs w:val="28"/>
          <w:lang w:val="ru-RU"/>
        </w:rPr>
        <w:t>майно</w:t>
      </w:r>
      <w:r w:rsidRPr="00466E88">
        <w:rPr>
          <w:rFonts w:eastAsia="MS Mincho"/>
          <w:sz w:val="28"/>
          <w:szCs w:val="28"/>
          <w:lang w:val="ru-RU"/>
        </w:rPr>
        <w:t xml:space="preserve"> </w:t>
      </w:r>
      <w:r w:rsidRPr="00466E88">
        <w:rPr>
          <w:rFonts w:eastAsia="MS Mincho"/>
          <w:sz w:val="28"/>
          <w:szCs w:val="28"/>
          <w:lang w:val="ru-RU"/>
        </w:rPr>
        <w:t>відмінне</w:t>
      </w:r>
      <w:r w:rsidRPr="00466E88">
        <w:rPr>
          <w:rFonts w:eastAsia="MS Mincho"/>
          <w:sz w:val="28"/>
          <w:szCs w:val="28"/>
          <w:lang w:val="ru-RU"/>
        </w:rPr>
        <w:t xml:space="preserve"> </w:t>
      </w:r>
      <w:r w:rsidRPr="00466E88">
        <w:rPr>
          <w:rFonts w:eastAsia="MS Mincho"/>
          <w:sz w:val="28"/>
          <w:szCs w:val="28"/>
          <w:lang w:val="ru-RU"/>
        </w:rPr>
        <w:t>від</w:t>
      </w:r>
      <w:r w:rsidRPr="00466E88">
        <w:rPr>
          <w:rFonts w:eastAsia="MS Mincho"/>
          <w:sz w:val="28"/>
          <w:szCs w:val="28"/>
          <w:lang w:val="ru-RU"/>
        </w:rPr>
        <w:t xml:space="preserve"> </w:t>
      </w:r>
      <w:r w:rsidRPr="00466E88">
        <w:rPr>
          <w:rFonts w:eastAsia="MS Mincho"/>
          <w:sz w:val="28"/>
          <w:szCs w:val="28"/>
          <w:lang w:val="ru-RU"/>
        </w:rPr>
        <w:t>земельної</w:t>
      </w:r>
      <w:r w:rsidRPr="00466E88">
        <w:rPr>
          <w:rFonts w:eastAsia="MS Mincho"/>
          <w:sz w:val="28"/>
          <w:szCs w:val="28"/>
          <w:lang w:val="ru-RU"/>
        </w:rPr>
        <w:t xml:space="preserve"> </w:t>
      </w:r>
      <w:r w:rsidRPr="00466E88">
        <w:rPr>
          <w:rFonts w:eastAsia="MS Mincho"/>
          <w:sz w:val="28"/>
          <w:szCs w:val="28"/>
          <w:lang w:val="ru-RU"/>
        </w:rPr>
        <w:t>ділянки</w:t>
      </w:r>
      <w:r w:rsidRPr="00466E88">
        <w:rPr>
          <w:rFonts w:eastAsia="MS Mincho"/>
          <w:sz w:val="28"/>
          <w:szCs w:val="28"/>
          <w:lang w:val="ru-RU"/>
        </w:rPr>
        <w:t xml:space="preserve">, 0,47 %  - </w:t>
      </w:r>
      <w:r w:rsidRPr="00466E88">
        <w:rPr>
          <w:rFonts w:eastAsia="MS Mincho"/>
          <w:sz w:val="28"/>
          <w:szCs w:val="28"/>
          <w:lang w:val="ru-RU"/>
        </w:rPr>
        <w:t>транспортний</w:t>
      </w:r>
      <w:r w:rsidRPr="00466E88">
        <w:rPr>
          <w:rFonts w:eastAsia="MS Mincho"/>
          <w:sz w:val="28"/>
          <w:szCs w:val="28"/>
          <w:lang w:val="ru-RU"/>
        </w:rPr>
        <w:t xml:space="preserve"> </w:t>
      </w:r>
      <w:r w:rsidRPr="00466E88">
        <w:rPr>
          <w:rFonts w:eastAsia="MS Mincho"/>
          <w:sz w:val="28"/>
          <w:szCs w:val="28"/>
          <w:lang w:val="ru-RU"/>
        </w:rPr>
        <w:t>податок</w:t>
      </w:r>
      <w:r w:rsidRPr="00466E88">
        <w:rPr>
          <w:rFonts w:eastAsia="MS Mincho"/>
          <w:sz w:val="28"/>
          <w:szCs w:val="28"/>
          <w:lang w:val="ru-RU"/>
        </w:rPr>
        <w:t>.</w:t>
      </w:r>
    </w:p>
    <w:p w:rsidR="00466E88" w:rsidRPr="00466E88" w:rsidP="00466E88" w14:paraId="3CCF96BA" w14:textId="77777777">
      <w:pPr>
        <w:pStyle w:val="NoSpacing"/>
        <w:tabs>
          <w:tab w:val="left" w:pos="0"/>
        </w:tabs>
        <w:ind w:firstLine="567"/>
        <w:jc w:val="both"/>
        <w:rPr>
          <w:sz w:val="28"/>
          <w:szCs w:val="28"/>
        </w:rPr>
      </w:pPr>
      <w:r w:rsidRPr="00466E88">
        <w:rPr>
          <w:sz w:val="28"/>
          <w:szCs w:val="28"/>
        </w:rPr>
        <w:t xml:space="preserve">До спеціального фонду у 2023  році (без врахування власних надходжень бюджетних установ) надійшло – 43 472,220 тис. грн. при плані 40 285,600 тис. грн., виконання становить 107,9%, перевиконання становить 3 186,620 грн. </w:t>
      </w:r>
    </w:p>
    <w:p w:rsidR="00466E88" w:rsidRPr="00466E88" w:rsidP="00466E88" w14:paraId="02D644E7" w14:textId="77777777">
      <w:pPr>
        <w:pStyle w:val="BodyTextIndent30"/>
        <w:tabs>
          <w:tab w:val="left" w:pos="0"/>
        </w:tabs>
        <w:spacing w:after="0"/>
        <w:ind w:left="0" w:firstLine="567"/>
        <w:jc w:val="both"/>
        <w:rPr>
          <w:sz w:val="28"/>
          <w:szCs w:val="28"/>
        </w:rPr>
      </w:pPr>
      <w:r w:rsidRPr="00466E88">
        <w:rPr>
          <w:sz w:val="28"/>
          <w:szCs w:val="28"/>
        </w:rPr>
        <w:t xml:space="preserve">Крім того, власні надходження бюджетних установ за у 2023 році склали 94 894,587 </w:t>
      </w:r>
      <w:r w:rsidRPr="00466E88">
        <w:rPr>
          <w:sz w:val="28"/>
          <w:szCs w:val="28"/>
        </w:rPr>
        <w:t>тис.грн</w:t>
      </w:r>
      <w:r w:rsidRPr="00466E88">
        <w:rPr>
          <w:sz w:val="28"/>
          <w:szCs w:val="28"/>
        </w:rPr>
        <w:t xml:space="preserve">.     </w:t>
      </w:r>
    </w:p>
    <w:p w:rsidR="00466E88" w:rsidRPr="00466E88" w:rsidP="00466E88" w14:paraId="711DF189" w14:textId="77777777">
      <w:pPr>
        <w:pStyle w:val="BodyTextIndent30"/>
        <w:tabs>
          <w:tab w:val="left" w:pos="0"/>
        </w:tabs>
        <w:ind w:left="0" w:firstLine="567"/>
        <w:jc w:val="both"/>
        <w:rPr>
          <w:sz w:val="28"/>
        </w:rPr>
      </w:pPr>
      <w:r w:rsidRPr="00466E88">
        <w:rPr>
          <w:sz w:val="28"/>
        </w:rPr>
        <w:t xml:space="preserve">Видаткова частина бюджету по загальному фонду  Броварської міської територіальної громади у 2023 році виконана на 97,9 %.  Касові видатки за звітний період склали 1 527 696,573 тис. грн., що на </w:t>
      </w:r>
      <w:r w:rsidRPr="00466E88">
        <w:rPr>
          <w:sz w:val="28"/>
          <w:lang w:val="ru-RU"/>
        </w:rPr>
        <w:t xml:space="preserve">170 995,07 тис. </w:t>
      </w:r>
      <w:r w:rsidRPr="00466E88">
        <w:rPr>
          <w:sz w:val="28"/>
        </w:rPr>
        <w:t xml:space="preserve"> грн. більше, ніж за аналогічний період минулого року.</w:t>
      </w:r>
    </w:p>
    <w:p w:rsidR="00466E88" w:rsidRPr="00466E88" w:rsidP="00466E88" w14:paraId="28D9D427" w14:textId="77777777">
      <w:pPr>
        <w:pStyle w:val="NoSpacing"/>
        <w:tabs>
          <w:tab w:val="left" w:pos="284"/>
        </w:tabs>
        <w:ind w:firstLine="567"/>
        <w:jc w:val="center"/>
        <w:rPr>
          <w:b/>
          <w:bCs/>
          <w:sz w:val="28"/>
          <w:szCs w:val="28"/>
        </w:rPr>
      </w:pPr>
      <w:r w:rsidRPr="00466E88">
        <w:rPr>
          <w:b/>
          <w:bCs/>
          <w:sz w:val="28"/>
          <w:szCs w:val="28"/>
        </w:rPr>
        <w:t>Видатки загального фонду</w:t>
      </w:r>
    </w:p>
    <w:p w:rsidR="00466E88" w:rsidRPr="00466E88" w:rsidP="00466E88" w14:paraId="47ACB123" w14:textId="77777777">
      <w:pPr>
        <w:pStyle w:val="NoSpacing"/>
        <w:tabs>
          <w:tab w:val="left" w:pos="284"/>
        </w:tabs>
        <w:ind w:firstLine="567"/>
        <w:jc w:val="center"/>
        <w:rPr>
          <w:b/>
          <w:bCs/>
          <w:sz w:val="28"/>
          <w:szCs w:val="28"/>
        </w:rPr>
      </w:pPr>
      <w:r w:rsidRPr="00466E88">
        <w:rPr>
          <w:b/>
          <w:bCs/>
          <w:sz w:val="28"/>
          <w:szCs w:val="28"/>
        </w:rPr>
        <w:t>за економічною структурою за 2023 рік, (тис. грн.)</w:t>
      </w:r>
    </w:p>
    <w:p w:rsidR="00466E88" w:rsidRPr="00466E88" w:rsidP="00466E88" w14:paraId="471464CE" w14:textId="561D8860">
      <w:pPr>
        <w:pStyle w:val="NoSpacing"/>
        <w:tabs>
          <w:tab w:val="left" w:pos="284"/>
        </w:tabs>
        <w:ind w:firstLine="567"/>
        <w:jc w:val="center"/>
        <w:rPr>
          <w:b/>
          <w:bCs/>
          <w:sz w:val="28"/>
          <w:szCs w:val="28"/>
        </w:rPr>
      </w:pPr>
      <w:r w:rsidRPr="00466E88">
        <w:rPr>
          <w:noProof/>
        </w:rPr>
        <w:drawing>
          <wp:inline distT="0" distB="0" distL="0" distR="0">
            <wp:extent cx="5525135" cy="3063240"/>
            <wp:effectExtent l="0" t="0" r="18415" b="381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466E88" w:rsidRPr="00466E88" w:rsidP="00466E88" w14:paraId="746C0B8C" w14:textId="77777777">
      <w:pPr>
        <w:pStyle w:val="NoSpacing"/>
        <w:tabs>
          <w:tab w:val="left" w:pos="284"/>
        </w:tabs>
        <w:ind w:firstLine="567"/>
        <w:jc w:val="both"/>
        <w:rPr>
          <w:sz w:val="28"/>
          <w:szCs w:val="28"/>
          <w:lang w:val="ru-RU"/>
        </w:rPr>
      </w:pPr>
      <w:r w:rsidRPr="00466E88">
        <w:rPr>
          <w:sz w:val="28"/>
          <w:szCs w:val="28"/>
          <w:lang w:val="ru-RU"/>
        </w:rPr>
        <w:t>Видаткова</w:t>
      </w:r>
      <w:r w:rsidRPr="00466E88">
        <w:rPr>
          <w:sz w:val="28"/>
          <w:szCs w:val="28"/>
          <w:lang w:val="ru-RU"/>
        </w:rPr>
        <w:t xml:space="preserve"> </w:t>
      </w:r>
      <w:r w:rsidRPr="00466E88">
        <w:rPr>
          <w:sz w:val="28"/>
          <w:szCs w:val="28"/>
          <w:lang w:val="ru-RU"/>
        </w:rPr>
        <w:t>частина</w:t>
      </w:r>
      <w:r w:rsidRPr="00466E88">
        <w:rPr>
          <w:sz w:val="28"/>
          <w:szCs w:val="28"/>
          <w:lang w:val="ru-RU"/>
        </w:rPr>
        <w:t xml:space="preserve"> бюджету по </w:t>
      </w:r>
      <w:r w:rsidRPr="00466E88">
        <w:rPr>
          <w:sz w:val="28"/>
          <w:szCs w:val="28"/>
          <w:lang w:val="ru-RU"/>
        </w:rPr>
        <w:t>спеціальному</w:t>
      </w:r>
      <w:r w:rsidRPr="00466E88">
        <w:rPr>
          <w:sz w:val="28"/>
          <w:szCs w:val="28"/>
          <w:lang w:val="ru-RU"/>
        </w:rPr>
        <w:t xml:space="preserve"> фонду бюджету </w:t>
      </w:r>
      <w:r w:rsidRPr="00466E88">
        <w:rPr>
          <w:sz w:val="28"/>
          <w:szCs w:val="28"/>
          <w:lang w:val="ru-RU"/>
        </w:rPr>
        <w:t>громади</w:t>
      </w:r>
      <w:r w:rsidRPr="00466E88">
        <w:rPr>
          <w:sz w:val="28"/>
          <w:szCs w:val="28"/>
          <w:lang w:val="ru-RU"/>
        </w:rPr>
        <w:t xml:space="preserve"> у 2023 </w:t>
      </w:r>
      <w:r w:rsidRPr="00466E88">
        <w:rPr>
          <w:sz w:val="28"/>
          <w:szCs w:val="28"/>
        </w:rPr>
        <w:t>році</w:t>
      </w:r>
      <w:r w:rsidRPr="00466E88">
        <w:rPr>
          <w:sz w:val="28"/>
          <w:szCs w:val="28"/>
          <w:lang w:val="ru-RU"/>
        </w:rPr>
        <w:t xml:space="preserve"> </w:t>
      </w:r>
      <w:r w:rsidRPr="00466E88">
        <w:rPr>
          <w:sz w:val="28"/>
          <w:szCs w:val="28"/>
          <w:lang w:val="ru-RU"/>
        </w:rPr>
        <w:t>склала</w:t>
      </w:r>
      <w:r w:rsidRPr="00466E88">
        <w:rPr>
          <w:color w:val="FF0000"/>
          <w:sz w:val="28"/>
          <w:szCs w:val="28"/>
          <w:lang w:val="ru-RU"/>
        </w:rPr>
        <w:t xml:space="preserve"> </w:t>
      </w:r>
      <w:r w:rsidRPr="00466E88">
        <w:rPr>
          <w:color w:val="000000"/>
          <w:sz w:val="28"/>
          <w:szCs w:val="28"/>
          <w:lang w:val="ru-RU"/>
        </w:rPr>
        <w:t>616 311,898 тис.</w:t>
      </w:r>
      <w:r w:rsidRPr="00466E88">
        <w:rPr>
          <w:sz w:val="28"/>
          <w:szCs w:val="28"/>
          <w:lang w:val="ru-RU"/>
        </w:rPr>
        <w:t xml:space="preserve"> грн., </w:t>
      </w:r>
      <w:r w:rsidRPr="00466E88">
        <w:rPr>
          <w:sz w:val="28"/>
          <w:szCs w:val="28"/>
          <w:lang w:val="ru-RU"/>
        </w:rPr>
        <w:t>що</w:t>
      </w:r>
      <w:r w:rsidRPr="00466E88">
        <w:rPr>
          <w:sz w:val="28"/>
          <w:szCs w:val="28"/>
          <w:lang w:val="ru-RU"/>
        </w:rPr>
        <w:t xml:space="preserve"> на</w:t>
      </w:r>
      <w:r w:rsidRPr="00466E88">
        <w:rPr>
          <w:color w:val="FF0000"/>
          <w:sz w:val="28"/>
          <w:szCs w:val="28"/>
          <w:lang w:val="ru-RU"/>
        </w:rPr>
        <w:t xml:space="preserve"> </w:t>
      </w:r>
      <w:r w:rsidRPr="00466E88">
        <w:rPr>
          <w:color w:val="000000"/>
          <w:sz w:val="28"/>
          <w:szCs w:val="28"/>
          <w:lang w:val="ru-RU"/>
        </w:rPr>
        <w:t>380 789,99 тис.</w:t>
      </w:r>
      <w:r w:rsidRPr="00466E88">
        <w:rPr>
          <w:color w:val="FF0000"/>
          <w:sz w:val="28"/>
          <w:szCs w:val="28"/>
          <w:lang w:val="ru-RU"/>
        </w:rPr>
        <w:t xml:space="preserve"> </w:t>
      </w:r>
      <w:r w:rsidRPr="00466E88">
        <w:rPr>
          <w:sz w:val="28"/>
          <w:szCs w:val="28"/>
          <w:lang w:val="ru-RU"/>
        </w:rPr>
        <w:t xml:space="preserve">грн. </w:t>
      </w:r>
      <w:r w:rsidRPr="00466E88">
        <w:rPr>
          <w:sz w:val="28"/>
          <w:szCs w:val="28"/>
          <w:lang w:val="ru-RU"/>
        </w:rPr>
        <w:t>більше</w:t>
      </w:r>
      <w:r w:rsidRPr="00466E88">
        <w:rPr>
          <w:sz w:val="28"/>
          <w:szCs w:val="28"/>
          <w:lang w:val="ru-RU"/>
        </w:rPr>
        <w:t xml:space="preserve">, </w:t>
      </w:r>
      <w:r w:rsidRPr="00466E88">
        <w:rPr>
          <w:sz w:val="28"/>
          <w:szCs w:val="28"/>
          <w:lang w:val="ru-RU"/>
        </w:rPr>
        <w:t>ніж</w:t>
      </w:r>
      <w:r w:rsidRPr="00466E88">
        <w:rPr>
          <w:sz w:val="28"/>
          <w:szCs w:val="28"/>
          <w:lang w:val="ru-RU"/>
        </w:rPr>
        <w:t xml:space="preserve"> за </w:t>
      </w:r>
      <w:r w:rsidRPr="00466E88">
        <w:rPr>
          <w:sz w:val="28"/>
          <w:szCs w:val="28"/>
          <w:lang w:val="ru-RU"/>
        </w:rPr>
        <w:t>аналогічний</w:t>
      </w:r>
      <w:r w:rsidRPr="00466E88">
        <w:rPr>
          <w:sz w:val="28"/>
          <w:szCs w:val="28"/>
          <w:lang w:val="ru-RU"/>
        </w:rPr>
        <w:t xml:space="preserve"> </w:t>
      </w:r>
      <w:r w:rsidRPr="00466E88">
        <w:rPr>
          <w:sz w:val="28"/>
          <w:szCs w:val="28"/>
          <w:lang w:val="ru-RU"/>
        </w:rPr>
        <w:t>період</w:t>
      </w:r>
      <w:r w:rsidRPr="00466E88">
        <w:rPr>
          <w:sz w:val="28"/>
          <w:szCs w:val="28"/>
          <w:lang w:val="ru-RU"/>
        </w:rPr>
        <w:t xml:space="preserve"> </w:t>
      </w:r>
      <w:r w:rsidRPr="00466E88">
        <w:rPr>
          <w:sz w:val="28"/>
          <w:szCs w:val="28"/>
          <w:lang w:val="ru-RU"/>
        </w:rPr>
        <w:t>минулого</w:t>
      </w:r>
      <w:r w:rsidRPr="00466E88">
        <w:rPr>
          <w:sz w:val="28"/>
          <w:szCs w:val="28"/>
          <w:lang w:val="ru-RU"/>
        </w:rPr>
        <w:t xml:space="preserve"> року. </w:t>
      </w:r>
    </w:p>
    <w:p w:rsidR="00466E88" w:rsidRPr="00466E88" w:rsidP="00466E88" w14:paraId="7003FC75" w14:textId="77777777">
      <w:pPr>
        <w:pStyle w:val="NoSpacing"/>
        <w:tabs>
          <w:tab w:val="left" w:pos="0"/>
        </w:tabs>
        <w:ind w:firstLine="567"/>
        <w:jc w:val="both"/>
        <w:rPr>
          <w:b/>
          <w:bCs/>
          <w:sz w:val="28"/>
          <w:szCs w:val="28"/>
        </w:rPr>
      </w:pPr>
      <w:r w:rsidRPr="00466E88">
        <w:rPr>
          <w:sz w:val="28"/>
          <w:szCs w:val="28"/>
        </w:rPr>
        <w:t>Видатки по спеціальному фонду бюджету здійснювались за рахунок: бюджету розвитку, цільового фонду, плати за послуги, що надаються бюджетними установами, інших джерел власних надходжень бюджетних установ, охорони та раціонального використання природних ресурсів.</w:t>
      </w:r>
      <w:r w:rsidRPr="00466E88">
        <w:rPr>
          <w:b/>
          <w:bCs/>
          <w:sz w:val="28"/>
          <w:szCs w:val="28"/>
        </w:rPr>
        <w:t xml:space="preserve">                           </w:t>
      </w:r>
    </w:p>
    <w:p w:rsidR="00466E88" w:rsidRPr="00466E88" w:rsidP="00466E88" w14:paraId="761F106C" w14:textId="77777777">
      <w:pPr>
        <w:pStyle w:val="NoSpacing"/>
        <w:tabs>
          <w:tab w:val="left" w:pos="284"/>
        </w:tabs>
        <w:ind w:firstLine="567"/>
        <w:jc w:val="center"/>
        <w:rPr>
          <w:b/>
          <w:bCs/>
          <w:sz w:val="28"/>
          <w:szCs w:val="28"/>
        </w:rPr>
      </w:pPr>
      <w:r w:rsidRPr="00466E88">
        <w:rPr>
          <w:b/>
          <w:bCs/>
          <w:sz w:val="28"/>
          <w:szCs w:val="28"/>
        </w:rPr>
        <w:t>Структура видатків</w:t>
      </w:r>
    </w:p>
    <w:p w:rsidR="00466E88" w:rsidRPr="00466E88" w:rsidP="00466E88" w14:paraId="20C5F4F3" w14:textId="77777777">
      <w:pPr>
        <w:pStyle w:val="NoSpacing"/>
        <w:tabs>
          <w:tab w:val="left" w:pos="284"/>
        </w:tabs>
        <w:ind w:firstLine="567"/>
        <w:jc w:val="center"/>
        <w:rPr>
          <w:b/>
          <w:bCs/>
          <w:sz w:val="28"/>
          <w:szCs w:val="28"/>
        </w:rPr>
      </w:pPr>
      <w:r w:rsidRPr="00466E88">
        <w:rPr>
          <w:b/>
          <w:bCs/>
          <w:sz w:val="28"/>
          <w:szCs w:val="28"/>
        </w:rPr>
        <w:t>спеціального фонду бюджету за 2023 рік, (тис. грн.)</w:t>
      </w:r>
    </w:p>
    <w:p w:rsidR="00466E88" w:rsidRPr="00466E88" w:rsidP="00466E88" w14:paraId="6552CF8A" w14:textId="039C41AD">
      <w:pPr>
        <w:tabs>
          <w:tab w:val="left" w:pos="284"/>
        </w:tabs>
        <w:ind w:firstLine="567"/>
        <w:jc w:val="center"/>
        <w:outlineLvl w:val="0"/>
        <w:rPr>
          <w:rFonts w:ascii="Times New Roman" w:hAnsi="Times New Roman" w:cs="Times New Roman"/>
          <w:b/>
          <w:bCs/>
          <w:sz w:val="28"/>
        </w:rPr>
      </w:pPr>
      <w:r w:rsidRPr="00466E88">
        <w:rPr>
          <w:rFonts w:ascii="Times New Roman" w:hAnsi="Times New Roman" w:cs="Times New Roman"/>
          <w:noProof/>
        </w:rPr>
        <w:drawing>
          <wp:inline distT="0" distB="0" distL="0" distR="0">
            <wp:extent cx="5581650" cy="25336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466E88" w:rsidRPr="00466E88" w:rsidP="004B74D8" w14:paraId="1375464B" w14:textId="77777777">
      <w:pPr>
        <w:tabs>
          <w:tab w:val="left" w:pos="284"/>
        </w:tabs>
        <w:spacing w:after="0"/>
        <w:ind w:firstLine="567"/>
        <w:jc w:val="center"/>
        <w:outlineLvl w:val="0"/>
        <w:rPr>
          <w:rFonts w:ascii="Times New Roman" w:hAnsi="Times New Roman" w:cs="Times New Roman"/>
          <w:b/>
          <w:bCs/>
          <w:i/>
          <w:iCs/>
          <w:sz w:val="28"/>
        </w:rPr>
      </w:pPr>
      <w:r w:rsidRPr="00466E88">
        <w:rPr>
          <w:rFonts w:ascii="Times New Roman" w:hAnsi="Times New Roman" w:cs="Times New Roman"/>
          <w:b/>
          <w:bCs/>
          <w:i/>
          <w:iCs/>
          <w:sz w:val="28"/>
        </w:rPr>
        <w:t>Виконання місцевих програм</w:t>
      </w:r>
    </w:p>
    <w:p w:rsidR="00466E88" w:rsidRPr="00466E88" w:rsidP="004B74D8" w14:paraId="151671AE" w14:textId="77777777">
      <w:pPr>
        <w:pStyle w:val="Heading2"/>
        <w:tabs>
          <w:tab w:val="left" w:pos="0"/>
        </w:tabs>
        <w:spacing w:after="0"/>
        <w:ind w:firstLine="567"/>
        <w:jc w:val="both"/>
        <w:rPr>
          <w:rFonts w:ascii="Times New Roman" w:hAnsi="Times New Roman" w:cs="Times New Roman"/>
          <w:b w:val="0"/>
          <w:i w:val="0"/>
          <w:lang w:val="uk-UA"/>
        </w:rPr>
      </w:pPr>
      <w:r w:rsidRPr="00466E88">
        <w:rPr>
          <w:rFonts w:ascii="Times New Roman" w:hAnsi="Times New Roman" w:cs="Times New Roman"/>
          <w:b w:val="0"/>
          <w:i w:val="0"/>
          <w:lang w:val="uk-UA"/>
        </w:rPr>
        <w:t xml:space="preserve">Протягом 2023 року фінансувались 45 програми, які виконували 12 розпорядників коштів. </w:t>
      </w:r>
    </w:p>
    <w:p w:rsidR="00466E88" w:rsidRPr="00466E88" w:rsidP="004B74D8" w14:paraId="1913F02A" w14:textId="77777777">
      <w:pPr>
        <w:pStyle w:val="NoSpacing"/>
        <w:tabs>
          <w:tab w:val="left" w:pos="0"/>
        </w:tabs>
        <w:ind w:firstLine="567"/>
        <w:jc w:val="both"/>
        <w:rPr>
          <w:sz w:val="28"/>
          <w:szCs w:val="28"/>
        </w:rPr>
      </w:pPr>
      <w:r w:rsidRPr="00466E88">
        <w:rPr>
          <w:sz w:val="28"/>
          <w:szCs w:val="28"/>
        </w:rPr>
        <w:t xml:space="preserve">Сума річних обсягів пропозицій до фінансування станом на 31.12.2023 року склала 878902,2 тис. грн., виконано на суму 827501,2 тис. грн., або  94,2 % від суми пропозиції на рік. </w:t>
      </w:r>
    </w:p>
    <w:p w:rsidR="00466E88" w:rsidRPr="00466E88" w:rsidP="004B74D8" w14:paraId="3A83E084" w14:textId="77777777">
      <w:pPr>
        <w:tabs>
          <w:tab w:val="left" w:pos="0"/>
        </w:tabs>
        <w:spacing w:after="0"/>
        <w:ind w:firstLine="567"/>
        <w:jc w:val="center"/>
        <w:rPr>
          <w:rFonts w:ascii="Times New Roman" w:hAnsi="Times New Roman" w:cs="Times New Roman"/>
          <w:b/>
          <w:bCs/>
          <w:iCs/>
          <w:sz w:val="28"/>
        </w:rPr>
      </w:pPr>
      <w:r w:rsidRPr="00466E88">
        <w:rPr>
          <w:rFonts w:ascii="Times New Roman" w:hAnsi="Times New Roman" w:cs="Times New Roman"/>
          <w:b/>
          <w:bCs/>
          <w:iCs/>
          <w:sz w:val="28"/>
        </w:rPr>
        <w:t>Структура використання коштів</w:t>
      </w:r>
    </w:p>
    <w:p w:rsidR="00466E88" w:rsidRPr="00466E88" w:rsidP="004B74D8" w14:paraId="7048EB16" w14:textId="77777777">
      <w:pPr>
        <w:tabs>
          <w:tab w:val="left" w:pos="0"/>
        </w:tabs>
        <w:spacing w:after="0"/>
        <w:ind w:firstLine="567"/>
        <w:jc w:val="center"/>
        <w:rPr>
          <w:rFonts w:ascii="Times New Roman" w:hAnsi="Times New Roman" w:cs="Times New Roman"/>
          <w:b/>
          <w:bCs/>
          <w:iCs/>
          <w:sz w:val="28"/>
        </w:rPr>
      </w:pPr>
      <w:r w:rsidRPr="00466E88">
        <w:rPr>
          <w:rFonts w:ascii="Times New Roman" w:hAnsi="Times New Roman" w:cs="Times New Roman"/>
          <w:b/>
          <w:bCs/>
          <w:iCs/>
          <w:sz w:val="28"/>
        </w:rPr>
        <w:t>по виконанню місцевих програм за 2023 рік, (%)</w:t>
      </w:r>
    </w:p>
    <w:p w:rsidR="00466E88" w:rsidRPr="00466E88" w:rsidP="00466E88" w14:paraId="2D977F77" w14:textId="4D60D530">
      <w:pPr>
        <w:pStyle w:val="BodyTextIndent30"/>
        <w:tabs>
          <w:tab w:val="left" w:pos="0"/>
        </w:tabs>
        <w:ind w:left="0" w:firstLine="567"/>
        <w:rPr>
          <w:sz w:val="28"/>
          <w:lang w:val="ru-RU"/>
        </w:rPr>
      </w:pPr>
      <w:r w:rsidRPr="00466E88">
        <w:rPr>
          <w:noProof/>
        </w:rPr>
        <w:drawing>
          <wp:inline distT="0" distB="0" distL="0" distR="0">
            <wp:extent cx="5753100" cy="2762250"/>
            <wp:effectExtent l="0" t="1905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4F7CAD" w:rsidRPr="00466E88" w:rsidP="004B74D8" w14:paraId="5FF0D8BD" w14:textId="093048B6">
      <w:pPr>
        <w:tabs>
          <w:tab w:val="left" w:pos="0"/>
        </w:tabs>
        <w:ind w:firstLine="567"/>
        <w:rPr>
          <w:rFonts w:ascii="Times New Roman" w:hAnsi="Times New Roman" w:cs="Times New Roman"/>
          <w:sz w:val="28"/>
          <w:szCs w:val="28"/>
        </w:rPr>
      </w:pPr>
      <w:r w:rsidRPr="00466E88">
        <w:rPr>
          <w:rFonts w:ascii="Times New Roman" w:hAnsi="Times New Roman" w:cs="Times New Roman"/>
          <w:sz w:val="28"/>
          <w:szCs w:val="28"/>
        </w:rPr>
        <w:t>Міський голова                                                                   Ігор САПОЖКО</w:t>
      </w:r>
      <w:permEnd w:id="0"/>
    </w:p>
    <w:sectPr w:rsidSect="004F7CAD">
      <w:headerReference w:type="default" r:id="rId35"/>
      <w:footerReference w:type="default" r:id="rId36"/>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62F95520">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01307E" w:rsidR="0001307E">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C546BB4A"/>
    <w:lvl w:ilvl="0">
      <w:start w:val="0"/>
      <w:numFmt w:val="bullet"/>
      <w:lvlText w:val="*"/>
      <w:lvlJc w:val="left"/>
      <w:pPr>
        <w:ind w:left="0" w:firstLine="0"/>
      </w:pPr>
    </w:lvl>
  </w:abstractNum>
  <w:abstractNum w:abstractNumId="1">
    <w:nsid w:val="0BAE3C45"/>
    <w:multiLevelType w:val="hybridMultilevel"/>
    <w:tmpl w:val="C37CF760"/>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0F417570"/>
    <w:multiLevelType w:val="hybridMultilevel"/>
    <w:tmpl w:val="DBDC421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23F259F"/>
    <w:multiLevelType w:val="hybridMultilevel"/>
    <w:tmpl w:val="F762F60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12950969"/>
    <w:multiLevelType w:val="hybridMultilevel"/>
    <w:tmpl w:val="24285A2E"/>
    <w:lvl w:ilvl="0">
      <w:start w:val="0"/>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5">
    <w:nsid w:val="14065786"/>
    <w:multiLevelType w:val="hybridMultilevel"/>
    <w:tmpl w:val="5642943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66008E8"/>
    <w:multiLevelType w:val="hybridMultilevel"/>
    <w:tmpl w:val="A4B08FFC"/>
    <w:lvl w:ilvl="0">
      <w:start w:val="3"/>
      <w:numFmt w:val="bullet"/>
      <w:lvlText w:val="-"/>
      <w:lvlJc w:val="left"/>
      <w:pPr>
        <w:tabs>
          <w:tab w:val="num" w:pos="1065"/>
        </w:tabs>
        <w:ind w:left="1065" w:hanging="705"/>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A754095"/>
    <w:multiLevelType w:val="hybridMultilevel"/>
    <w:tmpl w:val="CC905CF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DAF76B2"/>
    <w:multiLevelType w:val="hybridMultilevel"/>
    <w:tmpl w:val="47F85E48"/>
    <w:lvl w:ilvl="0">
      <w:start w:val="1"/>
      <w:numFmt w:val="bullet"/>
      <w:lvlText w:val=""/>
      <w:lvlJc w:val="left"/>
      <w:pPr>
        <w:ind w:left="720" w:hanging="360"/>
      </w:pPr>
      <w:rPr>
        <w:rFonts w:ascii="Wingdings" w:hAnsi="Wingdings" w:hint="default"/>
        <w:b/>
        <w:lang w:val="uk-U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0440B92"/>
    <w:multiLevelType w:val="hybridMultilevel"/>
    <w:tmpl w:val="876823CE"/>
    <w:lvl w:ilvl="0">
      <w:start w:val="0"/>
      <w:numFmt w:val="bullet"/>
      <w:lvlText w:val="-"/>
      <w:lvlJc w:val="left"/>
      <w:pPr>
        <w:tabs>
          <w:tab w:val="num" w:pos="450"/>
        </w:tabs>
        <w:ind w:left="450" w:hanging="390"/>
      </w:pPr>
      <w:rPr>
        <w:rFonts w:ascii="Times New Roman" w:eastAsia="Times New Roman" w:hAnsi="Times New Roman" w:cs="Times New Roman" w:hint="default"/>
        <w:sz w:val="24"/>
      </w:rPr>
    </w:lvl>
    <w:lvl w:ilvl="1">
      <w:start w:val="1"/>
      <w:numFmt w:val="decimal"/>
      <w:lvlText w:val="%2."/>
      <w:lvlJc w:val="left"/>
      <w:pPr>
        <w:tabs>
          <w:tab w:val="num" w:pos="1140"/>
        </w:tabs>
        <w:ind w:left="1140" w:hanging="360"/>
      </w:pPr>
      <w:rPr>
        <w:rFonts w:hint="default"/>
        <w:sz w:val="24"/>
      </w:rPr>
    </w:lvl>
    <w:lvl w:ilvl="2" w:tentative="1">
      <w:start w:val="1"/>
      <w:numFmt w:val="bullet"/>
      <w:lvlText w:val=""/>
      <w:lvlJc w:val="left"/>
      <w:pPr>
        <w:tabs>
          <w:tab w:val="num" w:pos="1860"/>
        </w:tabs>
        <w:ind w:left="1860" w:hanging="360"/>
      </w:pPr>
      <w:rPr>
        <w:rFonts w:ascii="Wingdings" w:hAnsi="Wingdings" w:hint="default"/>
      </w:rPr>
    </w:lvl>
    <w:lvl w:ilvl="3" w:tentative="1">
      <w:start w:val="1"/>
      <w:numFmt w:val="bullet"/>
      <w:lvlText w:val=""/>
      <w:lvlJc w:val="left"/>
      <w:pPr>
        <w:tabs>
          <w:tab w:val="num" w:pos="2580"/>
        </w:tabs>
        <w:ind w:left="2580" w:hanging="360"/>
      </w:pPr>
      <w:rPr>
        <w:rFonts w:ascii="Symbol" w:hAnsi="Symbol" w:hint="default"/>
      </w:rPr>
    </w:lvl>
    <w:lvl w:ilvl="4" w:tentative="1">
      <w:start w:val="1"/>
      <w:numFmt w:val="bullet"/>
      <w:lvlText w:val="o"/>
      <w:lvlJc w:val="left"/>
      <w:pPr>
        <w:tabs>
          <w:tab w:val="num" w:pos="3300"/>
        </w:tabs>
        <w:ind w:left="3300" w:hanging="360"/>
      </w:pPr>
      <w:rPr>
        <w:rFonts w:ascii="Courier New" w:hAnsi="Courier New" w:cs="Courier New" w:hint="default"/>
      </w:rPr>
    </w:lvl>
    <w:lvl w:ilvl="5" w:tentative="1">
      <w:start w:val="1"/>
      <w:numFmt w:val="bullet"/>
      <w:lvlText w:val=""/>
      <w:lvlJc w:val="left"/>
      <w:pPr>
        <w:tabs>
          <w:tab w:val="num" w:pos="4020"/>
        </w:tabs>
        <w:ind w:left="4020" w:hanging="360"/>
      </w:pPr>
      <w:rPr>
        <w:rFonts w:ascii="Wingdings" w:hAnsi="Wingdings" w:hint="default"/>
      </w:rPr>
    </w:lvl>
    <w:lvl w:ilvl="6" w:tentative="1">
      <w:start w:val="1"/>
      <w:numFmt w:val="bullet"/>
      <w:lvlText w:val=""/>
      <w:lvlJc w:val="left"/>
      <w:pPr>
        <w:tabs>
          <w:tab w:val="num" w:pos="4740"/>
        </w:tabs>
        <w:ind w:left="4740" w:hanging="360"/>
      </w:pPr>
      <w:rPr>
        <w:rFonts w:ascii="Symbol" w:hAnsi="Symbol" w:hint="default"/>
      </w:rPr>
    </w:lvl>
    <w:lvl w:ilvl="7" w:tentative="1">
      <w:start w:val="1"/>
      <w:numFmt w:val="bullet"/>
      <w:lvlText w:val="o"/>
      <w:lvlJc w:val="left"/>
      <w:pPr>
        <w:tabs>
          <w:tab w:val="num" w:pos="5460"/>
        </w:tabs>
        <w:ind w:left="5460" w:hanging="360"/>
      </w:pPr>
      <w:rPr>
        <w:rFonts w:ascii="Courier New" w:hAnsi="Courier New" w:cs="Courier New" w:hint="default"/>
      </w:rPr>
    </w:lvl>
    <w:lvl w:ilvl="8" w:tentative="1">
      <w:start w:val="1"/>
      <w:numFmt w:val="bullet"/>
      <w:lvlText w:val=""/>
      <w:lvlJc w:val="left"/>
      <w:pPr>
        <w:tabs>
          <w:tab w:val="num" w:pos="6180"/>
        </w:tabs>
        <w:ind w:left="6180" w:hanging="360"/>
      </w:pPr>
      <w:rPr>
        <w:rFonts w:ascii="Wingdings" w:hAnsi="Wingdings" w:hint="default"/>
      </w:rPr>
    </w:lvl>
  </w:abstractNum>
  <w:abstractNum w:abstractNumId="10">
    <w:nsid w:val="210C08B9"/>
    <w:multiLevelType w:val="hybridMultilevel"/>
    <w:tmpl w:val="90F47AF2"/>
    <w:lvl w:ilvl="0">
      <w:start w:val="1"/>
      <w:numFmt w:val="decimal"/>
      <w:lvlText w:val="%1."/>
      <w:lvlJc w:val="left"/>
      <w:pPr>
        <w:tabs>
          <w:tab w:val="num" w:pos="1080"/>
        </w:tabs>
        <w:ind w:left="1080" w:hanging="360"/>
      </w:pPr>
      <w:rPr>
        <w:rFonts w:hint="default"/>
      </w:rPr>
    </w:lvl>
    <w:lvl w:ilvl="1">
      <w:start w:val="1"/>
      <w:numFmt w:val="bullet"/>
      <w:lvlText w:val=""/>
      <w:lvlJc w:val="left"/>
      <w:pPr>
        <w:tabs>
          <w:tab w:val="num" w:pos="1800"/>
        </w:tabs>
        <w:ind w:left="1800" w:hanging="360"/>
      </w:pPr>
      <w:rPr>
        <w:rFonts w:ascii="Wingdings" w:hAnsi="Wingding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16A10B2"/>
    <w:multiLevelType w:val="hybridMultilevel"/>
    <w:tmpl w:val="F47C0352"/>
    <w:lvl w:ilvl="0">
      <w:start w:val="6"/>
      <w:numFmt w:val="bullet"/>
      <w:lvlText w:val="-"/>
      <w:lvlJc w:val="left"/>
      <w:pPr>
        <w:ind w:left="786" w:hanging="360"/>
      </w:pPr>
      <w:rPr>
        <w:rFonts w:ascii="Times New Roman" w:eastAsia="Times New Roman" w:hAnsi="Times New Roman" w:cs="Times New Roman"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12">
    <w:nsid w:val="236B67F9"/>
    <w:multiLevelType w:val="hybridMultilevel"/>
    <w:tmpl w:val="0E46D316"/>
    <w:lvl w:ilvl="0">
      <w:start w:val="0"/>
      <w:numFmt w:val="bullet"/>
      <w:lvlText w:val="-"/>
      <w:lvlJc w:val="left"/>
      <w:pPr>
        <w:ind w:left="1287" w:hanging="360"/>
      </w:pPr>
      <w:rPr>
        <w:rFonts w:ascii="Times New Roman" w:eastAsia="Times New Roman" w:hAnsi="Times New Roman" w:cs="Times New Roman"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3">
    <w:nsid w:val="2469111D"/>
    <w:multiLevelType w:val="hybridMultilevel"/>
    <w:tmpl w:val="A31005C2"/>
    <w:lvl w:ilvl="0">
      <w:start w:val="1"/>
      <w:numFmt w:val="decimal"/>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A0A087F"/>
    <w:multiLevelType w:val="hybridMultilevel"/>
    <w:tmpl w:val="38AA476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FF6A31"/>
    <w:multiLevelType w:val="hybridMultilevel"/>
    <w:tmpl w:val="C97AF064"/>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D28051D"/>
    <w:multiLevelType w:val="hybridMultilevel"/>
    <w:tmpl w:val="B49678E0"/>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E681215"/>
    <w:multiLevelType w:val="hybridMultilevel"/>
    <w:tmpl w:val="00E461D8"/>
    <w:lvl w:ilvl="0">
      <w:start w:val="1"/>
      <w:numFmt w:val="decimal"/>
      <w:lvlText w:val="%1."/>
      <w:lvlJc w:val="left"/>
      <w:pPr>
        <w:tabs>
          <w:tab w:val="num" w:pos="735"/>
        </w:tabs>
        <w:ind w:left="735" w:hanging="37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1BD6EBE"/>
    <w:multiLevelType w:val="hybridMultilevel"/>
    <w:tmpl w:val="2C60C11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31C627CD"/>
    <w:multiLevelType w:val="hybridMultilevel"/>
    <w:tmpl w:val="8856EC6C"/>
    <w:lvl w:ilvl="0">
      <w:start w:val="1"/>
      <w:numFmt w:val="bullet"/>
      <w:lvlText w:val=""/>
      <w:lvlJc w:val="left"/>
      <w:pPr>
        <w:ind w:left="6740" w:hanging="360"/>
      </w:pPr>
      <w:rPr>
        <w:rFonts w:ascii="Wingdings" w:hAnsi="Wingdings" w:hint="default"/>
        <w:b/>
      </w:rPr>
    </w:lvl>
    <w:lvl w:ilvl="1" w:tentative="1">
      <w:start w:val="1"/>
      <w:numFmt w:val="bullet"/>
      <w:lvlText w:val="o"/>
      <w:lvlJc w:val="left"/>
      <w:pPr>
        <w:ind w:left="7820" w:hanging="360"/>
      </w:pPr>
      <w:rPr>
        <w:rFonts w:ascii="Courier New" w:hAnsi="Courier New" w:cs="Courier New" w:hint="default"/>
      </w:rPr>
    </w:lvl>
    <w:lvl w:ilvl="2" w:tentative="1">
      <w:start w:val="1"/>
      <w:numFmt w:val="bullet"/>
      <w:lvlText w:val=""/>
      <w:lvlJc w:val="left"/>
      <w:pPr>
        <w:ind w:left="8540" w:hanging="360"/>
      </w:pPr>
      <w:rPr>
        <w:rFonts w:ascii="Wingdings" w:hAnsi="Wingdings" w:hint="default"/>
      </w:rPr>
    </w:lvl>
    <w:lvl w:ilvl="3" w:tentative="1">
      <w:start w:val="1"/>
      <w:numFmt w:val="bullet"/>
      <w:lvlText w:val=""/>
      <w:lvlJc w:val="left"/>
      <w:pPr>
        <w:ind w:left="9260" w:hanging="360"/>
      </w:pPr>
      <w:rPr>
        <w:rFonts w:ascii="Symbol" w:hAnsi="Symbol" w:hint="default"/>
      </w:rPr>
    </w:lvl>
    <w:lvl w:ilvl="4" w:tentative="1">
      <w:start w:val="1"/>
      <w:numFmt w:val="bullet"/>
      <w:lvlText w:val="o"/>
      <w:lvlJc w:val="left"/>
      <w:pPr>
        <w:ind w:left="9980" w:hanging="360"/>
      </w:pPr>
      <w:rPr>
        <w:rFonts w:ascii="Courier New" w:hAnsi="Courier New" w:cs="Courier New" w:hint="default"/>
      </w:rPr>
    </w:lvl>
    <w:lvl w:ilvl="5" w:tentative="1">
      <w:start w:val="1"/>
      <w:numFmt w:val="bullet"/>
      <w:lvlText w:val=""/>
      <w:lvlJc w:val="left"/>
      <w:pPr>
        <w:ind w:left="10700" w:hanging="360"/>
      </w:pPr>
      <w:rPr>
        <w:rFonts w:ascii="Wingdings" w:hAnsi="Wingdings" w:hint="default"/>
      </w:rPr>
    </w:lvl>
    <w:lvl w:ilvl="6" w:tentative="1">
      <w:start w:val="1"/>
      <w:numFmt w:val="bullet"/>
      <w:lvlText w:val=""/>
      <w:lvlJc w:val="left"/>
      <w:pPr>
        <w:ind w:left="11420" w:hanging="360"/>
      </w:pPr>
      <w:rPr>
        <w:rFonts w:ascii="Symbol" w:hAnsi="Symbol" w:hint="default"/>
      </w:rPr>
    </w:lvl>
    <w:lvl w:ilvl="7" w:tentative="1">
      <w:start w:val="1"/>
      <w:numFmt w:val="bullet"/>
      <w:lvlText w:val="o"/>
      <w:lvlJc w:val="left"/>
      <w:pPr>
        <w:ind w:left="12140" w:hanging="360"/>
      </w:pPr>
      <w:rPr>
        <w:rFonts w:ascii="Courier New" w:hAnsi="Courier New" w:cs="Courier New" w:hint="default"/>
      </w:rPr>
    </w:lvl>
    <w:lvl w:ilvl="8" w:tentative="1">
      <w:start w:val="1"/>
      <w:numFmt w:val="bullet"/>
      <w:lvlText w:val=""/>
      <w:lvlJc w:val="left"/>
      <w:pPr>
        <w:ind w:left="12860" w:hanging="360"/>
      </w:pPr>
      <w:rPr>
        <w:rFonts w:ascii="Wingdings" w:hAnsi="Wingdings" w:hint="default"/>
      </w:rPr>
    </w:lvl>
  </w:abstractNum>
  <w:abstractNum w:abstractNumId="20">
    <w:nsid w:val="35CC1692"/>
    <w:multiLevelType w:val="hybridMultilevel"/>
    <w:tmpl w:val="4BC2BEE6"/>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21">
    <w:nsid w:val="36F76F5F"/>
    <w:multiLevelType w:val="hybridMultilevel"/>
    <w:tmpl w:val="A244B4CE"/>
    <w:lvl w:ilvl="0">
      <w:start w:val="3"/>
      <w:numFmt w:val="bullet"/>
      <w:lvlText w:val="-"/>
      <w:lvlJc w:val="left"/>
      <w:pPr>
        <w:ind w:left="1429" w:hanging="360"/>
      </w:pPr>
      <w:rPr>
        <w:rFonts w:ascii="Times New Roman" w:eastAsia="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2">
    <w:nsid w:val="3D3F62F4"/>
    <w:multiLevelType w:val="hybridMultilevel"/>
    <w:tmpl w:val="B71C3750"/>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0F83AC6"/>
    <w:multiLevelType w:val="hybridMultilevel"/>
    <w:tmpl w:val="C47654A0"/>
    <w:lvl w:ilvl="0">
      <w:start w:val="5"/>
      <w:numFmt w:val="bullet"/>
      <w:lvlText w:val="-"/>
      <w:lvlJc w:val="left"/>
      <w:pPr>
        <w:tabs>
          <w:tab w:val="num" w:pos="925"/>
        </w:tabs>
        <w:ind w:left="925" w:hanging="360"/>
      </w:pPr>
      <w:rPr>
        <w:rFonts w:ascii="Times New Roman" w:eastAsia="Times New Roman" w:hAnsi="Times New Roman" w:cs="Times New Roman" w:hint="default"/>
      </w:rPr>
    </w:lvl>
    <w:lvl w:ilvl="1" w:tentative="1">
      <w:start w:val="1"/>
      <w:numFmt w:val="bullet"/>
      <w:lvlText w:val="o"/>
      <w:lvlJc w:val="left"/>
      <w:pPr>
        <w:tabs>
          <w:tab w:val="num" w:pos="1650"/>
        </w:tabs>
        <w:ind w:left="1650" w:hanging="360"/>
      </w:pPr>
      <w:rPr>
        <w:rFonts w:ascii="Courier New" w:hAnsi="Courier New" w:cs="Courier New" w:hint="default"/>
      </w:rPr>
    </w:lvl>
    <w:lvl w:ilvl="2" w:tentative="1">
      <w:start w:val="1"/>
      <w:numFmt w:val="bullet"/>
      <w:lvlText w:val=""/>
      <w:lvlJc w:val="left"/>
      <w:pPr>
        <w:tabs>
          <w:tab w:val="num" w:pos="2370"/>
        </w:tabs>
        <w:ind w:left="2370" w:hanging="360"/>
      </w:pPr>
      <w:rPr>
        <w:rFonts w:ascii="Wingdings" w:hAnsi="Wingdings" w:hint="default"/>
      </w:rPr>
    </w:lvl>
    <w:lvl w:ilvl="3" w:tentative="1">
      <w:start w:val="1"/>
      <w:numFmt w:val="bullet"/>
      <w:lvlText w:val=""/>
      <w:lvlJc w:val="left"/>
      <w:pPr>
        <w:tabs>
          <w:tab w:val="num" w:pos="3090"/>
        </w:tabs>
        <w:ind w:left="3090" w:hanging="360"/>
      </w:pPr>
      <w:rPr>
        <w:rFonts w:ascii="Symbol" w:hAnsi="Symbol" w:hint="default"/>
      </w:rPr>
    </w:lvl>
    <w:lvl w:ilvl="4" w:tentative="1">
      <w:start w:val="1"/>
      <w:numFmt w:val="bullet"/>
      <w:lvlText w:val="o"/>
      <w:lvlJc w:val="left"/>
      <w:pPr>
        <w:tabs>
          <w:tab w:val="num" w:pos="3810"/>
        </w:tabs>
        <w:ind w:left="3810" w:hanging="360"/>
      </w:pPr>
      <w:rPr>
        <w:rFonts w:ascii="Courier New" w:hAnsi="Courier New" w:cs="Courier New" w:hint="default"/>
      </w:rPr>
    </w:lvl>
    <w:lvl w:ilvl="5" w:tentative="1">
      <w:start w:val="1"/>
      <w:numFmt w:val="bullet"/>
      <w:lvlText w:val=""/>
      <w:lvlJc w:val="left"/>
      <w:pPr>
        <w:tabs>
          <w:tab w:val="num" w:pos="4530"/>
        </w:tabs>
        <w:ind w:left="4530" w:hanging="360"/>
      </w:pPr>
      <w:rPr>
        <w:rFonts w:ascii="Wingdings" w:hAnsi="Wingdings" w:hint="default"/>
      </w:rPr>
    </w:lvl>
    <w:lvl w:ilvl="6" w:tentative="1">
      <w:start w:val="1"/>
      <w:numFmt w:val="bullet"/>
      <w:lvlText w:val=""/>
      <w:lvlJc w:val="left"/>
      <w:pPr>
        <w:tabs>
          <w:tab w:val="num" w:pos="5250"/>
        </w:tabs>
        <w:ind w:left="5250" w:hanging="360"/>
      </w:pPr>
      <w:rPr>
        <w:rFonts w:ascii="Symbol" w:hAnsi="Symbol" w:hint="default"/>
      </w:rPr>
    </w:lvl>
    <w:lvl w:ilvl="7" w:tentative="1">
      <w:start w:val="1"/>
      <w:numFmt w:val="bullet"/>
      <w:lvlText w:val="o"/>
      <w:lvlJc w:val="left"/>
      <w:pPr>
        <w:tabs>
          <w:tab w:val="num" w:pos="5970"/>
        </w:tabs>
        <w:ind w:left="5970" w:hanging="360"/>
      </w:pPr>
      <w:rPr>
        <w:rFonts w:ascii="Courier New" w:hAnsi="Courier New" w:cs="Courier New" w:hint="default"/>
      </w:rPr>
    </w:lvl>
    <w:lvl w:ilvl="8" w:tentative="1">
      <w:start w:val="1"/>
      <w:numFmt w:val="bullet"/>
      <w:lvlText w:val=""/>
      <w:lvlJc w:val="left"/>
      <w:pPr>
        <w:tabs>
          <w:tab w:val="num" w:pos="6690"/>
        </w:tabs>
        <w:ind w:left="6690" w:hanging="360"/>
      </w:pPr>
      <w:rPr>
        <w:rFonts w:ascii="Wingdings" w:hAnsi="Wingdings" w:hint="default"/>
      </w:rPr>
    </w:lvl>
  </w:abstractNum>
  <w:abstractNum w:abstractNumId="24">
    <w:nsid w:val="454E0E3C"/>
    <w:multiLevelType w:val="hybridMultilevel"/>
    <w:tmpl w:val="958ED2D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6B67658"/>
    <w:multiLevelType w:val="hybridMultilevel"/>
    <w:tmpl w:val="8EE699D8"/>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471117CA"/>
    <w:multiLevelType w:val="hybridMultilevel"/>
    <w:tmpl w:val="AE6E6044"/>
    <w:lvl w:ilvl="0">
      <w:start w:val="1"/>
      <w:numFmt w:val="bullet"/>
      <w:lvlText w:val=""/>
      <w:lvlJc w:val="left"/>
      <w:pPr>
        <w:ind w:left="786" w:hanging="360"/>
      </w:pPr>
      <w:rPr>
        <w:rFonts w:ascii="Symbol" w:hAnsi="Symbol" w:hint="default"/>
      </w:rPr>
    </w:lvl>
    <w:lvl w:ilvl="1" w:tentative="1">
      <w:start w:val="1"/>
      <w:numFmt w:val="bullet"/>
      <w:lvlText w:val="o"/>
      <w:lvlJc w:val="left"/>
      <w:pPr>
        <w:ind w:left="1506" w:hanging="360"/>
      </w:pPr>
      <w:rPr>
        <w:rFonts w:ascii="Courier New" w:hAnsi="Courier New" w:cs="Courier New" w:hint="default"/>
      </w:rPr>
    </w:lvl>
    <w:lvl w:ilvl="2" w:tentative="1">
      <w:start w:val="1"/>
      <w:numFmt w:val="bullet"/>
      <w:lvlText w:val=""/>
      <w:lvlJc w:val="left"/>
      <w:pPr>
        <w:ind w:left="2226" w:hanging="360"/>
      </w:pPr>
      <w:rPr>
        <w:rFonts w:ascii="Wingdings" w:hAnsi="Wingdings" w:hint="default"/>
      </w:rPr>
    </w:lvl>
    <w:lvl w:ilvl="3" w:tentative="1">
      <w:start w:val="1"/>
      <w:numFmt w:val="bullet"/>
      <w:lvlText w:val=""/>
      <w:lvlJc w:val="left"/>
      <w:pPr>
        <w:ind w:left="2946" w:hanging="360"/>
      </w:pPr>
      <w:rPr>
        <w:rFonts w:ascii="Symbol" w:hAnsi="Symbol" w:hint="default"/>
      </w:rPr>
    </w:lvl>
    <w:lvl w:ilvl="4" w:tentative="1">
      <w:start w:val="1"/>
      <w:numFmt w:val="bullet"/>
      <w:lvlText w:val="o"/>
      <w:lvlJc w:val="left"/>
      <w:pPr>
        <w:ind w:left="3666" w:hanging="360"/>
      </w:pPr>
      <w:rPr>
        <w:rFonts w:ascii="Courier New" w:hAnsi="Courier New" w:cs="Courier New" w:hint="default"/>
      </w:rPr>
    </w:lvl>
    <w:lvl w:ilvl="5" w:tentative="1">
      <w:start w:val="1"/>
      <w:numFmt w:val="bullet"/>
      <w:lvlText w:val=""/>
      <w:lvlJc w:val="left"/>
      <w:pPr>
        <w:ind w:left="4386" w:hanging="360"/>
      </w:pPr>
      <w:rPr>
        <w:rFonts w:ascii="Wingdings" w:hAnsi="Wingdings" w:hint="default"/>
      </w:rPr>
    </w:lvl>
    <w:lvl w:ilvl="6" w:tentative="1">
      <w:start w:val="1"/>
      <w:numFmt w:val="bullet"/>
      <w:lvlText w:val=""/>
      <w:lvlJc w:val="left"/>
      <w:pPr>
        <w:ind w:left="5106" w:hanging="360"/>
      </w:pPr>
      <w:rPr>
        <w:rFonts w:ascii="Symbol" w:hAnsi="Symbol" w:hint="default"/>
      </w:rPr>
    </w:lvl>
    <w:lvl w:ilvl="7" w:tentative="1">
      <w:start w:val="1"/>
      <w:numFmt w:val="bullet"/>
      <w:lvlText w:val="o"/>
      <w:lvlJc w:val="left"/>
      <w:pPr>
        <w:ind w:left="5826" w:hanging="360"/>
      </w:pPr>
      <w:rPr>
        <w:rFonts w:ascii="Courier New" w:hAnsi="Courier New" w:cs="Courier New" w:hint="default"/>
      </w:rPr>
    </w:lvl>
    <w:lvl w:ilvl="8" w:tentative="1">
      <w:start w:val="1"/>
      <w:numFmt w:val="bullet"/>
      <w:lvlText w:val=""/>
      <w:lvlJc w:val="left"/>
      <w:pPr>
        <w:ind w:left="6546" w:hanging="360"/>
      </w:pPr>
      <w:rPr>
        <w:rFonts w:ascii="Wingdings" w:hAnsi="Wingdings" w:hint="default"/>
      </w:rPr>
    </w:lvl>
  </w:abstractNum>
  <w:abstractNum w:abstractNumId="27">
    <w:nsid w:val="4B9B42D3"/>
    <w:multiLevelType w:val="hybridMultilevel"/>
    <w:tmpl w:val="BF884A60"/>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C0D566A"/>
    <w:multiLevelType w:val="hybridMultilevel"/>
    <w:tmpl w:val="A7D876E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4C2727C7"/>
    <w:multiLevelType w:val="hybridMultilevel"/>
    <w:tmpl w:val="73285E3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4D853210"/>
    <w:multiLevelType w:val="hybridMultilevel"/>
    <w:tmpl w:val="0AB4F87A"/>
    <w:lvl w:ilvl="0">
      <w:start w:val="1"/>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51C06DF7"/>
    <w:multiLevelType w:val="hybridMultilevel"/>
    <w:tmpl w:val="FA80B48E"/>
    <w:lvl w:ilvl="0">
      <w:start w:val="1"/>
      <w:numFmt w:val="bullet"/>
      <w:lvlText w:val=""/>
      <w:lvlJc w:val="left"/>
      <w:pPr>
        <w:tabs>
          <w:tab w:val="num" w:pos="720"/>
        </w:tabs>
        <w:ind w:left="720" w:hanging="360"/>
      </w:pPr>
      <w:rPr>
        <w:rFonts w:ascii="Wingdings 3" w:hAnsi="Wingdings 3" w:hint="default"/>
      </w:rPr>
    </w:lvl>
    <w:lvl w:ilvl="1" w:tentative="1">
      <w:start w:val="1"/>
      <w:numFmt w:val="bullet"/>
      <w:lvlText w:val=""/>
      <w:lvlJc w:val="left"/>
      <w:pPr>
        <w:tabs>
          <w:tab w:val="num" w:pos="1440"/>
        </w:tabs>
        <w:ind w:left="1440" w:hanging="360"/>
      </w:pPr>
      <w:rPr>
        <w:rFonts w:ascii="Wingdings 3" w:hAnsi="Wingdings 3" w:hint="default"/>
      </w:rPr>
    </w:lvl>
    <w:lvl w:ilvl="2" w:tentative="1">
      <w:start w:val="1"/>
      <w:numFmt w:val="bullet"/>
      <w:lvlText w:val=""/>
      <w:lvlJc w:val="left"/>
      <w:pPr>
        <w:tabs>
          <w:tab w:val="num" w:pos="2160"/>
        </w:tabs>
        <w:ind w:left="2160" w:hanging="360"/>
      </w:pPr>
      <w:rPr>
        <w:rFonts w:ascii="Wingdings 3" w:hAnsi="Wingdings 3" w:hint="default"/>
      </w:rPr>
    </w:lvl>
    <w:lvl w:ilvl="3" w:tentative="1">
      <w:start w:val="1"/>
      <w:numFmt w:val="bullet"/>
      <w:lvlText w:val=""/>
      <w:lvlJc w:val="left"/>
      <w:pPr>
        <w:tabs>
          <w:tab w:val="num" w:pos="2880"/>
        </w:tabs>
        <w:ind w:left="2880" w:hanging="360"/>
      </w:pPr>
      <w:rPr>
        <w:rFonts w:ascii="Wingdings 3" w:hAnsi="Wingdings 3" w:hint="default"/>
      </w:rPr>
    </w:lvl>
    <w:lvl w:ilvl="4" w:tentative="1">
      <w:start w:val="1"/>
      <w:numFmt w:val="bullet"/>
      <w:lvlText w:val=""/>
      <w:lvlJc w:val="left"/>
      <w:pPr>
        <w:tabs>
          <w:tab w:val="num" w:pos="3600"/>
        </w:tabs>
        <w:ind w:left="3600" w:hanging="360"/>
      </w:pPr>
      <w:rPr>
        <w:rFonts w:ascii="Wingdings 3" w:hAnsi="Wingdings 3" w:hint="default"/>
      </w:rPr>
    </w:lvl>
    <w:lvl w:ilvl="5" w:tentative="1">
      <w:start w:val="1"/>
      <w:numFmt w:val="bullet"/>
      <w:lvlText w:val=""/>
      <w:lvlJc w:val="left"/>
      <w:pPr>
        <w:tabs>
          <w:tab w:val="num" w:pos="4320"/>
        </w:tabs>
        <w:ind w:left="4320" w:hanging="360"/>
      </w:pPr>
      <w:rPr>
        <w:rFonts w:ascii="Wingdings 3" w:hAnsi="Wingdings 3" w:hint="default"/>
      </w:rPr>
    </w:lvl>
    <w:lvl w:ilvl="6" w:tentative="1">
      <w:start w:val="1"/>
      <w:numFmt w:val="bullet"/>
      <w:lvlText w:val=""/>
      <w:lvlJc w:val="left"/>
      <w:pPr>
        <w:tabs>
          <w:tab w:val="num" w:pos="5040"/>
        </w:tabs>
        <w:ind w:left="5040" w:hanging="360"/>
      </w:pPr>
      <w:rPr>
        <w:rFonts w:ascii="Wingdings 3" w:hAnsi="Wingdings 3" w:hint="default"/>
      </w:rPr>
    </w:lvl>
    <w:lvl w:ilvl="7" w:tentative="1">
      <w:start w:val="1"/>
      <w:numFmt w:val="bullet"/>
      <w:lvlText w:val=""/>
      <w:lvlJc w:val="left"/>
      <w:pPr>
        <w:tabs>
          <w:tab w:val="num" w:pos="5760"/>
        </w:tabs>
        <w:ind w:left="5760" w:hanging="360"/>
      </w:pPr>
      <w:rPr>
        <w:rFonts w:ascii="Wingdings 3" w:hAnsi="Wingdings 3" w:hint="default"/>
      </w:rPr>
    </w:lvl>
    <w:lvl w:ilvl="8" w:tentative="1">
      <w:start w:val="1"/>
      <w:numFmt w:val="bullet"/>
      <w:lvlText w:val=""/>
      <w:lvlJc w:val="left"/>
      <w:pPr>
        <w:tabs>
          <w:tab w:val="num" w:pos="6480"/>
        </w:tabs>
        <w:ind w:left="6480" w:hanging="360"/>
      </w:pPr>
      <w:rPr>
        <w:rFonts w:ascii="Wingdings 3" w:hAnsi="Wingdings 3" w:hint="default"/>
      </w:rPr>
    </w:lvl>
  </w:abstractNum>
  <w:abstractNum w:abstractNumId="32">
    <w:nsid w:val="544D4D05"/>
    <w:multiLevelType w:val="hybridMultilevel"/>
    <w:tmpl w:val="CC08D874"/>
    <w:lvl w:ilvl="0">
      <w:start w:val="6"/>
      <w:numFmt w:val="bullet"/>
      <w:lvlText w:val="-"/>
      <w:lvlJc w:val="left"/>
      <w:pPr>
        <w:ind w:left="644" w:hanging="360"/>
      </w:pPr>
      <w:rPr>
        <w:rFonts w:ascii="Times New Roman" w:eastAsia="Times New Roman" w:hAnsi="Times New Roman" w:cs="Times New Roman" w:hint="default"/>
      </w:rPr>
    </w:lvl>
    <w:lvl w:ilvl="1" w:tentative="1">
      <w:start w:val="1"/>
      <w:numFmt w:val="bullet"/>
      <w:lvlText w:val="o"/>
      <w:lvlJc w:val="left"/>
      <w:pPr>
        <w:ind w:left="1364" w:hanging="360"/>
      </w:pPr>
      <w:rPr>
        <w:rFonts w:ascii="Courier New" w:hAnsi="Courier New" w:cs="Courier New" w:hint="default"/>
      </w:rPr>
    </w:lvl>
    <w:lvl w:ilvl="2" w:tentative="1">
      <w:start w:val="1"/>
      <w:numFmt w:val="bullet"/>
      <w:lvlText w:val=""/>
      <w:lvlJc w:val="left"/>
      <w:pPr>
        <w:ind w:left="2084" w:hanging="360"/>
      </w:pPr>
      <w:rPr>
        <w:rFonts w:ascii="Wingdings" w:hAnsi="Wingdings" w:hint="default"/>
      </w:rPr>
    </w:lvl>
    <w:lvl w:ilvl="3" w:tentative="1">
      <w:start w:val="1"/>
      <w:numFmt w:val="bullet"/>
      <w:lvlText w:val=""/>
      <w:lvlJc w:val="left"/>
      <w:pPr>
        <w:ind w:left="2804" w:hanging="360"/>
      </w:pPr>
      <w:rPr>
        <w:rFonts w:ascii="Symbol" w:hAnsi="Symbol" w:hint="default"/>
      </w:rPr>
    </w:lvl>
    <w:lvl w:ilvl="4" w:tentative="1">
      <w:start w:val="1"/>
      <w:numFmt w:val="bullet"/>
      <w:lvlText w:val="o"/>
      <w:lvlJc w:val="left"/>
      <w:pPr>
        <w:ind w:left="3524" w:hanging="360"/>
      </w:pPr>
      <w:rPr>
        <w:rFonts w:ascii="Courier New" w:hAnsi="Courier New" w:cs="Courier New" w:hint="default"/>
      </w:rPr>
    </w:lvl>
    <w:lvl w:ilvl="5" w:tentative="1">
      <w:start w:val="1"/>
      <w:numFmt w:val="bullet"/>
      <w:lvlText w:val=""/>
      <w:lvlJc w:val="left"/>
      <w:pPr>
        <w:ind w:left="4244" w:hanging="360"/>
      </w:pPr>
      <w:rPr>
        <w:rFonts w:ascii="Wingdings" w:hAnsi="Wingdings" w:hint="default"/>
      </w:rPr>
    </w:lvl>
    <w:lvl w:ilvl="6" w:tentative="1">
      <w:start w:val="1"/>
      <w:numFmt w:val="bullet"/>
      <w:lvlText w:val=""/>
      <w:lvlJc w:val="left"/>
      <w:pPr>
        <w:ind w:left="4964" w:hanging="360"/>
      </w:pPr>
      <w:rPr>
        <w:rFonts w:ascii="Symbol" w:hAnsi="Symbol" w:hint="default"/>
      </w:rPr>
    </w:lvl>
    <w:lvl w:ilvl="7" w:tentative="1">
      <w:start w:val="1"/>
      <w:numFmt w:val="bullet"/>
      <w:lvlText w:val="o"/>
      <w:lvlJc w:val="left"/>
      <w:pPr>
        <w:ind w:left="5684" w:hanging="360"/>
      </w:pPr>
      <w:rPr>
        <w:rFonts w:ascii="Courier New" w:hAnsi="Courier New" w:cs="Courier New" w:hint="default"/>
      </w:rPr>
    </w:lvl>
    <w:lvl w:ilvl="8" w:tentative="1">
      <w:start w:val="1"/>
      <w:numFmt w:val="bullet"/>
      <w:lvlText w:val=""/>
      <w:lvlJc w:val="left"/>
      <w:pPr>
        <w:ind w:left="6404" w:hanging="360"/>
      </w:pPr>
      <w:rPr>
        <w:rFonts w:ascii="Wingdings" w:hAnsi="Wingdings" w:hint="default"/>
      </w:rPr>
    </w:lvl>
  </w:abstractNum>
  <w:abstractNum w:abstractNumId="33">
    <w:nsid w:val="55253EFC"/>
    <w:multiLevelType w:val="hybridMultilevel"/>
    <w:tmpl w:val="A7E2256C"/>
    <w:lvl w:ilvl="0">
      <w:start w:val="1"/>
      <w:numFmt w:val="bullet"/>
      <w:lvlText w:val=""/>
      <w:lvlJc w:val="left"/>
      <w:pPr>
        <w:tabs>
          <w:tab w:val="num" w:pos="874"/>
        </w:tabs>
        <w:ind w:left="874" w:hanging="360"/>
      </w:pPr>
      <w:rPr>
        <w:rFonts w:ascii="Wingdings" w:hAnsi="Wingdings" w:hint="default"/>
      </w:rPr>
    </w:lvl>
    <w:lvl w:ilvl="1" w:tentative="1">
      <w:start w:val="1"/>
      <w:numFmt w:val="bullet"/>
      <w:lvlText w:val="o"/>
      <w:lvlJc w:val="left"/>
      <w:pPr>
        <w:tabs>
          <w:tab w:val="num" w:pos="1594"/>
        </w:tabs>
        <w:ind w:left="1594" w:hanging="360"/>
      </w:pPr>
      <w:rPr>
        <w:rFonts w:ascii="Courier New" w:hAnsi="Courier New" w:cs="Courier New" w:hint="default"/>
      </w:rPr>
    </w:lvl>
    <w:lvl w:ilvl="2" w:tentative="1">
      <w:start w:val="1"/>
      <w:numFmt w:val="bullet"/>
      <w:lvlText w:val=""/>
      <w:lvlJc w:val="left"/>
      <w:pPr>
        <w:tabs>
          <w:tab w:val="num" w:pos="2314"/>
        </w:tabs>
        <w:ind w:left="2314" w:hanging="360"/>
      </w:pPr>
      <w:rPr>
        <w:rFonts w:ascii="Wingdings" w:hAnsi="Wingdings" w:hint="default"/>
      </w:rPr>
    </w:lvl>
    <w:lvl w:ilvl="3" w:tentative="1">
      <w:start w:val="1"/>
      <w:numFmt w:val="bullet"/>
      <w:lvlText w:val=""/>
      <w:lvlJc w:val="left"/>
      <w:pPr>
        <w:tabs>
          <w:tab w:val="num" w:pos="3034"/>
        </w:tabs>
        <w:ind w:left="3034" w:hanging="360"/>
      </w:pPr>
      <w:rPr>
        <w:rFonts w:ascii="Symbol" w:hAnsi="Symbol" w:hint="default"/>
      </w:rPr>
    </w:lvl>
    <w:lvl w:ilvl="4" w:tentative="1">
      <w:start w:val="1"/>
      <w:numFmt w:val="bullet"/>
      <w:lvlText w:val="o"/>
      <w:lvlJc w:val="left"/>
      <w:pPr>
        <w:tabs>
          <w:tab w:val="num" w:pos="3754"/>
        </w:tabs>
        <w:ind w:left="3754" w:hanging="360"/>
      </w:pPr>
      <w:rPr>
        <w:rFonts w:ascii="Courier New" w:hAnsi="Courier New" w:cs="Courier New" w:hint="default"/>
      </w:rPr>
    </w:lvl>
    <w:lvl w:ilvl="5" w:tentative="1">
      <w:start w:val="1"/>
      <w:numFmt w:val="bullet"/>
      <w:lvlText w:val=""/>
      <w:lvlJc w:val="left"/>
      <w:pPr>
        <w:tabs>
          <w:tab w:val="num" w:pos="4474"/>
        </w:tabs>
        <w:ind w:left="4474" w:hanging="360"/>
      </w:pPr>
      <w:rPr>
        <w:rFonts w:ascii="Wingdings" w:hAnsi="Wingdings" w:hint="default"/>
      </w:rPr>
    </w:lvl>
    <w:lvl w:ilvl="6" w:tentative="1">
      <w:start w:val="1"/>
      <w:numFmt w:val="bullet"/>
      <w:lvlText w:val=""/>
      <w:lvlJc w:val="left"/>
      <w:pPr>
        <w:tabs>
          <w:tab w:val="num" w:pos="5194"/>
        </w:tabs>
        <w:ind w:left="5194" w:hanging="360"/>
      </w:pPr>
      <w:rPr>
        <w:rFonts w:ascii="Symbol" w:hAnsi="Symbol" w:hint="default"/>
      </w:rPr>
    </w:lvl>
    <w:lvl w:ilvl="7" w:tentative="1">
      <w:start w:val="1"/>
      <w:numFmt w:val="bullet"/>
      <w:lvlText w:val="o"/>
      <w:lvlJc w:val="left"/>
      <w:pPr>
        <w:tabs>
          <w:tab w:val="num" w:pos="5914"/>
        </w:tabs>
        <w:ind w:left="5914" w:hanging="360"/>
      </w:pPr>
      <w:rPr>
        <w:rFonts w:ascii="Courier New" w:hAnsi="Courier New" w:cs="Courier New" w:hint="default"/>
      </w:rPr>
    </w:lvl>
    <w:lvl w:ilvl="8" w:tentative="1">
      <w:start w:val="1"/>
      <w:numFmt w:val="bullet"/>
      <w:lvlText w:val=""/>
      <w:lvlJc w:val="left"/>
      <w:pPr>
        <w:tabs>
          <w:tab w:val="num" w:pos="6634"/>
        </w:tabs>
        <w:ind w:left="6634" w:hanging="360"/>
      </w:pPr>
      <w:rPr>
        <w:rFonts w:ascii="Wingdings" w:hAnsi="Wingdings" w:hint="default"/>
      </w:rPr>
    </w:lvl>
  </w:abstractNum>
  <w:abstractNum w:abstractNumId="34">
    <w:nsid w:val="590D1CB7"/>
    <w:multiLevelType w:val="hybridMultilevel"/>
    <w:tmpl w:val="A0DED3A0"/>
    <w:lvl w:ilvl="0">
      <w:start w:va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9137E27"/>
    <w:multiLevelType w:val="hybridMultilevel"/>
    <w:tmpl w:val="C0F89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9695988"/>
    <w:multiLevelType w:val="hybridMultilevel"/>
    <w:tmpl w:val="1BEEE83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B6A4945"/>
    <w:multiLevelType w:val="hybridMultilevel"/>
    <w:tmpl w:val="8E525E04"/>
    <w:lvl w:ilvl="0">
      <w:start w:val="5"/>
      <w:numFmt w:val="bullet"/>
      <w:lvlText w:val="-"/>
      <w:lvlJc w:val="left"/>
      <w:pPr>
        <w:ind w:left="218" w:hanging="360"/>
      </w:pPr>
      <w:rPr>
        <w:rFonts w:ascii="Times New Roman" w:eastAsia="Times New Roman" w:hAnsi="Times New Roman" w:cs="Times New Roman" w:hint="default"/>
      </w:rPr>
    </w:lvl>
    <w:lvl w:ilvl="1" w:tentative="1">
      <w:start w:val="1"/>
      <w:numFmt w:val="bullet"/>
      <w:lvlText w:val="o"/>
      <w:lvlJc w:val="left"/>
      <w:pPr>
        <w:ind w:left="938" w:hanging="360"/>
      </w:pPr>
      <w:rPr>
        <w:rFonts w:ascii="Courier New" w:hAnsi="Courier New" w:cs="Courier New" w:hint="default"/>
      </w:rPr>
    </w:lvl>
    <w:lvl w:ilvl="2" w:tentative="1">
      <w:start w:val="1"/>
      <w:numFmt w:val="bullet"/>
      <w:lvlText w:val=""/>
      <w:lvlJc w:val="left"/>
      <w:pPr>
        <w:ind w:left="1658" w:hanging="360"/>
      </w:pPr>
      <w:rPr>
        <w:rFonts w:ascii="Wingdings" w:hAnsi="Wingdings" w:hint="default"/>
      </w:rPr>
    </w:lvl>
    <w:lvl w:ilvl="3" w:tentative="1">
      <w:start w:val="1"/>
      <w:numFmt w:val="bullet"/>
      <w:lvlText w:val=""/>
      <w:lvlJc w:val="left"/>
      <w:pPr>
        <w:ind w:left="2378" w:hanging="360"/>
      </w:pPr>
      <w:rPr>
        <w:rFonts w:ascii="Symbol" w:hAnsi="Symbol" w:hint="default"/>
      </w:rPr>
    </w:lvl>
    <w:lvl w:ilvl="4" w:tentative="1">
      <w:start w:val="1"/>
      <w:numFmt w:val="bullet"/>
      <w:lvlText w:val="o"/>
      <w:lvlJc w:val="left"/>
      <w:pPr>
        <w:ind w:left="3098" w:hanging="360"/>
      </w:pPr>
      <w:rPr>
        <w:rFonts w:ascii="Courier New" w:hAnsi="Courier New" w:cs="Courier New" w:hint="default"/>
      </w:rPr>
    </w:lvl>
    <w:lvl w:ilvl="5" w:tentative="1">
      <w:start w:val="1"/>
      <w:numFmt w:val="bullet"/>
      <w:lvlText w:val=""/>
      <w:lvlJc w:val="left"/>
      <w:pPr>
        <w:ind w:left="3818" w:hanging="360"/>
      </w:pPr>
      <w:rPr>
        <w:rFonts w:ascii="Wingdings" w:hAnsi="Wingdings" w:hint="default"/>
      </w:rPr>
    </w:lvl>
    <w:lvl w:ilvl="6" w:tentative="1">
      <w:start w:val="1"/>
      <w:numFmt w:val="bullet"/>
      <w:lvlText w:val=""/>
      <w:lvlJc w:val="left"/>
      <w:pPr>
        <w:ind w:left="4538" w:hanging="360"/>
      </w:pPr>
      <w:rPr>
        <w:rFonts w:ascii="Symbol" w:hAnsi="Symbol" w:hint="default"/>
      </w:rPr>
    </w:lvl>
    <w:lvl w:ilvl="7" w:tentative="1">
      <w:start w:val="1"/>
      <w:numFmt w:val="bullet"/>
      <w:lvlText w:val="o"/>
      <w:lvlJc w:val="left"/>
      <w:pPr>
        <w:ind w:left="5258" w:hanging="360"/>
      </w:pPr>
      <w:rPr>
        <w:rFonts w:ascii="Courier New" w:hAnsi="Courier New" w:cs="Courier New" w:hint="default"/>
      </w:rPr>
    </w:lvl>
    <w:lvl w:ilvl="8" w:tentative="1">
      <w:start w:val="1"/>
      <w:numFmt w:val="bullet"/>
      <w:lvlText w:val=""/>
      <w:lvlJc w:val="left"/>
      <w:pPr>
        <w:ind w:left="5978" w:hanging="360"/>
      </w:pPr>
      <w:rPr>
        <w:rFonts w:ascii="Wingdings" w:hAnsi="Wingdings" w:hint="default"/>
      </w:rPr>
    </w:lvl>
  </w:abstractNum>
  <w:abstractNum w:abstractNumId="38">
    <w:nsid w:val="5FE52D42"/>
    <w:multiLevelType w:val="hybridMultilevel"/>
    <w:tmpl w:val="1616A000"/>
    <w:lvl w:ilvl="0">
      <w:start w:val="1"/>
      <w:numFmt w:val="bullet"/>
      <w:lvlText w:val=""/>
      <w:lvlJc w:val="left"/>
      <w:pPr>
        <w:tabs>
          <w:tab w:val="num" w:pos="1620"/>
        </w:tabs>
        <w:ind w:left="1620" w:hanging="360"/>
      </w:pPr>
      <w:rPr>
        <w:rFonts w:ascii="Symbol" w:hAnsi="Symbol" w:hint="default"/>
      </w:rPr>
    </w:lvl>
    <w:lvl w:ilvl="1" w:tentative="1">
      <w:start w:val="1"/>
      <w:numFmt w:val="bullet"/>
      <w:lvlText w:val="o"/>
      <w:lvlJc w:val="left"/>
      <w:pPr>
        <w:tabs>
          <w:tab w:val="num" w:pos="2340"/>
        </w:tabs>
        <w:ind w:left="2340" w:hanging="360"/>
      </w:pPr>
      <w:rPr>
        <w:rFonts w:ascii="Courier New" w:hAnsi="Courier New" w:cs="Courier New" w:hint="default"/>
      </w:rPr>
    </w:lvl>
    <w:lvl w:ilvl="2" w:tentative="1">
      <w:start w:val="1"/>
      <w:numFmt w:val="bullet"/>
      <w:lvlText w:val=""/>
      <w:lvlJc w:val="left"/>
      <w:pPr>
        <w:tabs>
          <w:tab w:val="num" w:pos="3060"/>
        </w:tabs>
        <w:ind w:left="3060" w:hanging="360"/>
      </w:pPr>
      <w:rPr>
        <w:rFonts w:ascii="Wingdings" w:hAnsi="Wingdings"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cs="Courier New"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cs="Courier New"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39">
    <w:nsid w:val="64107B5C"/>
    <w:multiLevelType w:val="hybridMultilevel"/>
    <w:tmpl w:val="9E0248C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65734239"/>
    <w:multiLevelType w:val="hybridMultilevel"/>
    <w:tmpl w:val="796216B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6B86424B"/>
    <w:multiLevelType w:val="hybridMultilevel"/>
    <w:tmpl w:val="D3ECBDA8"/>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6D12119A"/>
    <w:multiLevelType w:val="hybridMultilevel"/>
    <w:tmpl w:val="179068F8"/>
    <w:lvl w:ilvl="0">
      <w:start w:val="49"/>
      <w:numFmt w:val="bullet"/>
      <w:lvlText w:val="-"/>
      <w:lvlJc w:val="left"/>
      <w:pPr>
        <w:ind w:left="960" w:hanging="360"/>
      </w:pPr>
      <w:rPr>
        <w:rFonts w:ascii="Times New Roman" w:eastAsia="Times New Roman" w:hAnsi="Times New Roman" w:cs="Times New Roman" w:hint="default"/>
      </w:rPr>
    </w:lvl>
    <w:lvl w:ilvl="1" w:tentative="1">
      <w:start w:val="1"/>
      <w:numFmt w:val="bullet"/>
      <w:lvlText w:val="o"/>
      <w:lvlJc w:val="left"/>
      <w:pPr>
        <w:ind w:left="1680" w:hanging="360"/>
      </w:pPr>
      <w:rPr>
        <w:rFonts w:ascii="Courier New" w:hAnsi="Courier New" w:cs="Courier New" w:hint="default"/>
      </w:rPr>
    </w:lvl>
    <w:lvl w:ilvl="2" w:tentative="1">
      <w:start w:val="1"/>
      <w:numFmt w:val="bullet"/>
      <w:lvlText w:val=""/>
      <w:lvlJc w:val="left"/>
      <w:pPr>
        <w:ind w:left="2400" w:hanging="360"/>
      </w:pPr>
      <w:rPr>
        <w:rFonts w:ascii="Wingdings" w:hAnsi="Wingdings" w:hint="default"/>
      </w:rPr>
    </w:lvl>
    <w:lvl w:ilvl="3" w:tentative="1">
      <w:start w:val="1"/>
      <w:numFmt w:val="bullet"/>
      <w:lvlText w:val=""/>
      <w:lvlJc w:val="left"/>
      <w:pPr>
        <w:ind w:left="3120" w:hanging="360"/>
      </w:pPr>
      <w:rPr>
        <w:rFonts w:ascii="Symbol" w:hAnsi="Symbol" w:hint="default"/>
      </w:rPr>
    </w:lvl>
    <w:lvl w:ilvl="4" w:tentative="1">
      <w:start w:val="1"/>
      <w:numFmt w:val="bullet"/>
      <w:lvlText w:val="o"/>
      <w:lvlJc w:val="left"/>
      <w:pPr>
        <w:ind w:left="3840" w:hanging="360"/>
      </w:pPr>
      <w:rPr>
        <w:rFonts w:ascii="Courier New" w:hAnsi="Courier New" w:cs="Courier New" w:hint="default"/>
      </w:rPr>
    </w:lvl>
    <w:lvl w:ilvl="5" w:tentative="1">
      <w:start w:val="1"/>
      <w:numFmt w:val="bullet"/>
      <w:lvlText w:val=""/>
      <w:lvlJc w:val="left"/>
      <w:pPr>
        <w:ind w:left="4560" w:hanging="360"/>
      </w:pPr>
      <w:rPr>
        <w:rFonts w:ascii="Wingdings" w:hAnsi="Wingdings" w:hint="default"/>
      </w:rPr>
    </w:lvl>
    <w:lvl w:ilvl="6" w:tentative="1">
      <w:start w:val="1"/>
      <w:numFmt w:val="bullet"/>
      <w:lvlText w:val=""/>
      <w:lvlJc w:val="left"/>
      <w:pPr>
        <w:ind w:left="5280" w:hanging="360"/>
      </w:pPr>
      <w:rPr>
        <w:rFonts w:ascii="Symbol" w:hAnsi="Symbol" w:hint="default"/>
      </w:rPr>
    </w:lvl>
    <w:lvl w:ilvl="7" w:tentative="1">
      <w:start w:val="1"/>
      <w:numFmt w:val="bullet"/>
      <w:lvlText w:val="o"/>
      <w:lvlJc w:val="left"/>
      <w:pPr>
        <w:ind w:left="6000" w:hanging="360"/>
      </w:pPr>
      <w:rPr>
        <w:rFonts w:ascii="Courier New" w:hAnsi="Courier New" w:cs="Courier New" w:hint="default"/>
      </w:rPr>
    </w:lvl>
    <w:lvl w:ilvl="8" w:tentative="1">
      <w:start w:val="1"/>
      <w:numFmt w:val="bullet"/>
      <w:lvlText w:val=""/>
      <w:lvlJc w:val="left"/>
      <w:pPr>
        <w:ind w:left="6720" w:hanging="360"/>
      </w:pPr>
      <w:rPr>
        <w:rFonts w:ascii="Wingdings" w:hAnsi="Wingdings" w:hint="default"/>
      </w:rPr>
    </w:lvl>
  </w:abstractNum>
  <w:abstractNum w:abstractNumId="43">
    <w:nsid w:val="769913D5"/>
    <w:multiLevelType w:val="hybridMultilevel"/>
    <w:tmpl w:val="D48A43E4"/>
    <w:lvl w:ilvl="0">
      <w:start w:val="1"/>
      <w:numFmt w:val="decimal"/>
      <w:lvlText w:val="%1."/>
      <w:lvlJc w:val="left"/>
      <w:pPr>
        <w:tabs>
          <w:tab w:val="num" w:pos="1095"/>
        </w:tabs>
        <w:ind w:left="1095" w:hanging="37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4">
    <w:nsid w:val="79A33193"/>
    <w:multiLevelType w:val="hybridMultilevel"/>
    <w:tmpl w:val="2C3A354A"/>
    <w:lvl w:ilvl="0">
      <w:start w:val="1"/>
      <w:numFmt w:val="bullet"/>
      <w:lvlText w:val=""/>
      <w:lvlJc w:val="left"/>
      <w:pPr>
        <w:tabs>
          <w:tab w:val="num" w:pos="1287"/>
        </w:tabs>
        <w:ind w:left="1287" w:hanging="360"/>
      </w:pPr>
      <w:rPr>
        <w:rFonts w:ascii="Symbol" w:hAnsi="Symbol" w:hint="default"/>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45">
    <w:nsid w:val="79DE05C7"/>
    <w:multiLevelType w:val="hybridMultilevel"/>
    <w:tmpl w:val="AF40B278"/>
    <w:lvl w:ilvl="0">
      <w:start w:val="1"/>
      <w:numFmt w:val="bullet"/>
      <w:lvlText w:val=""/>
      <w:lvlJc w:val="left"/>
      <w:pPr>
        <w:tabs>
          <w:tab w:val="num" w:pos="1620"/>
        </w:tabs>
        <w:ind w:left="1620" w:hanging="360"/>
      </w:pPr>
      <w:rPr>
        <w:rFonts w:ascii="Symbol" w:hAnsi="Symbol" w:hint="default"/>
      </w:rPr>
    </w:lvl>
    <w:lvl w:ilvl="1" w:tentative="1">
      <w:start w:val="1"/>
      <w:numFmt w:val="bullet"/>
      <w:lvlText w:val="o"/>
      <w:lvlJc w:val="left"/>
      <w:pPr>
        <w:tabs>
          <w:tab w:val="num" w:pos="2340"/>
        </w:tabs>
        <w:ind w:left="2340" w:hanging="360"/>
      </w:pPr>
      <w:rPr>
        <w:rFonts w:ascii="Courier New" w:hAnsi="Courier New" w:cs="Courier New" w:hint="default"/>
      </w:rPr>
    </w:lvl>
    <w:lvl w:ilvl="2" w:tentative="1">
      <w:start w:val="1"/>
      <w:numFmt w:val="bullet"/>
      <w:lvlText w:val=""/>
      <w:lvlJc w:val="left"/>
      <w:pPr>
        <w:tabs>
          <w:tab w:val="num" w:pos="3060"/>
        </w:tabs>
        <w:ind w:left="3060" w:hanging="360"/>
      </w:pPr>
      <w:rPr>
        <w:rFonts w:ascii="Wingdings" w:hAnsi="Wingdings" w:hint="default"/>
      </w:rPr>
    </w:lvl>
    <w:lvl w:ilvl="3" w:tentative="1">
      <w:start w:val="1"/>
      <w:numFmt w:val="bullet"/>
      <w:lvlText w:val=""/>
      <w:lvlJc w:val="left"/>
      <w:pPr>
        <w:tabs>
          <w:tab w:val="num" w:pos="3780"/>
        </w:tabs>
        <w:ind w:left="3780" w:hanging="360"/>
      </w:pPr>
      <w:rPr>
        <w:rFonts w:ascii="Symbol" w:hAnsi="Symbol" w:hint="default"/>
      </w:rPr>
    </w:lvl>
    <w:lvl w:ilvl="4" w:tentative="1">
      <w:start w:val="1"/>
      <w:numFmt w:val="bullet"/>
      <w:lvlText w:val="o"/>
      <w:lvlJc w:val="left"/>
      <w:pPr>
        <w:tabs>
          <w:tab w:val="num" w:pos="4500"/>
        </w:tabs>
        <w:ind w:left="4500" w:hanging="360"/>
      </w:pPr>
      <w:rPr>
        <w:rFonts w:ascii="Courier New" w:hAnsi="Courier New" w:cs="Courier New" w:hint="default"/>
      </w:rPr>
    </w:lvl>
    <w:lvl w:ilvl="5" w:tentative="1">
      <w:start w:val="1"/>
      <w:numFmt w:val="bullet"/>
      <w:lvlText w:val=""/>
      <w:lvlJc w:val="left"/>
      <w:pPr>
        <w:tabs>
          <w:tab w:val="num" w:pos="5220"/>
        </w:tabs>
        <w:ind w:left="5220" w:hanging="360"/>
      </w:pPr>
      <w:rPr>
        <w:rFonts w:ascii="Wingdings" w:hAnsi="Wingdings" w:hint="default"/>
      </w:rPr>
    </w:lvl>
    <w:lvl w:ilvl="6" w:tentative="1">
      <w:start w:val="1"/>
      <w:numFmt w:val="bullet"/>
      <w:lvlText w:val=""/>
      <w:lvlJc w:val="left"/>
      <w:pPr>
        <w:tabs>
          <w:tab w:val="num" w:pos="5940"/>
        </w:tabs>
        <w:ind w:left="5940" w:hanging="360"/>
      </w:pPr>
      <w:rPr>
        <w:rFonts w:ascii="Symbol" w:hAnsi="Symbol" w:hint="default"/>
      </w:rPr>
    </w:lvl>
    <w:lvl w:ilvl="7" w:tentative="1">
      <w:start w:val="1"/>
      <w:numFmt w:val="bullet"/>
      <w:lvlText w:val="o"/>
      <w:lvlJc w:val="left"/>
      <w:pPr>
        <w:tabs>
          <w:tab w:val="num" w:pos="6660"/>
        </w:tabs>
        <w:ind w:left="6660" w:hanging="360"/>
      </w:pPr>
      <w:rPr>
        <w:rFonts w:ascii="Courier New" w:hAnsi="Courier New" w:cs="Courier New" w:hint="default"/>
      </w:rPr>
    </w:lvl>
    <w:lvl w:ilvl="8" w:tentative="1">
      <w:start w:val="1"/>
      <w:numFmt w:val="bullet"/>
      <w:lvlText w:val=""/>
      <w:lvlJc w:val="left"/>
      <w:pPr>
        <w:tabs>
          <w:tab w:val="num" w:pos="7380"/>
        </w:tabs>
        <w:ind w:left="7380" w:hanging="360"/>
      </w:pPr>
      <w:rPr>
        <w:rFonts w:ascii="Wingdings" w:hAnsi="Wingdings" w:hint="default"/>
      </w:rPr>
    </w:lvl>
  </w:abstractNum>
  <w:abstractNum w:abstractNumId="46">
    <w:nsid w:val="7D95109F"/>
    <w:multiLevelType w:val="hybridMultilevel"/>
    <w:tmpl w:val="A0845E06"/>
    <w:lvl w:ilvl="0">
      <w:start w:val="1"/>
      <w:numFmt w:val="decimal"/>
      <w:lvlText w:val="%1."/>
      <w:lvlJc w:val="left"/>
      <w:pPr>
        <w:tabs>
          <w:tab w:val="num" w:pos="765"/>
        </w:tabs>
        <w:ind w:left="765" w:hanging="405"/>
      </w:pPr>
      <w:rPr>
        <w:rFonts w:hint="default"/>
      </w:rPr>
    </w:lvl>
    <w:lvl w:ilvl="1">
      <w:start w:val="2"/>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7E2657C3"/>
    <w:multiLevelType w:val="hybridMultilevel"/>
    <w:tmpl w:val="388CDB9C"/>
    <w:lvl w:ilvl="0">
      <w:start w:val="1"/>
      <w:numFmt w:val="decimal"/>
      <w:lvlText w:val="%1."/>
      <w:lvlJc w:val="left"/>
      <w:pPr>
        <w:tabs>
          <w:tab w:val="num" w:pos="1110"/>
        </w:tabs>
        <w:ind w:left="1110" w:hanging="75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nsid w:val="7E486735"/>
    <w:multiLevelType w:val="hybridMultilevel"/>
    <w:tmpl w:val="433A8E7A"/>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45"/>
  </w:num>
  <w:num w:numId="3">
    <w:abstractNumId w:val="28"/>
  </w:num>
  <w:num w:numId="4">
    <w:abstractNumId w:val="39"/>
  </w:num>
  <w:num w:numId="5">
    <w:abstractNumId w:val="33"/>
  </w:num>
  <w:num w:numId="6">
    <w:abstractNumId w:val="5"/>
  </w:num>
  <w:num w:numId="7">
    <w:abstractNumId w:val="27"/>
  </w:num>
  <w:num w:numId="8">
    <w:abstractNumId w:val="0"/>
    <w:lvlOverride w:ilvl="0">
      <w:lvl w:ilvl="0">
        <w:start w:val="0"/>
        <w:numFmt w:val="bullet"/>
        <w:lvlText w:val="-"/>
        <w:legacy w:legacy="1" w:legacySpace="0" w:legacyIndent="164"/>
        <w:lvlJc w:val="left"/>
        <w:pPr>
          <w:ind w:left="0" w:firstLine="0"/>
        </w:pPr>
        <w:rPr>
          <w:rFonts w:ascii="Times New Roman" w:hAnsi="Times New Roman" w:cs="Times New Roman" w:hint="default"/>
        </w:rPr>
      </w:lvl>
    </w:lvlOverride>
  </w:num>
  <w:num w:numId="9">
    <w:abstractNumId w:val="17"/>
  </w:num>
  <w:num w:numId="10">
    <w:abstractNumId w:val="43"/>
  </w:num>
  <w:num w:numId="11">
    <w:abstractNumId w:val="13"/>
  </w:num>
  <w:num w:numId="12">
    <w:abstractNumId w:val="46"/>
  </w:num>
  <w:num w:numId="13">
    <w:abstractNumId w:val="18"/>
  </w:num>
  <w:num w:numId="14">
    <w:abstractNumId w:val="47"/>
  </w:num>
  <w:num w:numId="15">
    <w:abstractNumId w:val="30"/>
  </w:num>
  <w:num w:numId="16">
    <w:abstractNumId w:val="9"/>
  </w:num>
  <w:num w:numId="17">
    <w:abstractNumId w:val="1"/>
  </w:num>
  <w:num w:numId="18">
    <w:abstractNumId w:val="23"/>
  </w:num>
  <w:num w:numId="19">
    <w:abstractNumId w:val="2"/>
  </w:num>
  <w:num w:numId="20">
    <w:abstractNumId w:val="20"/>
  </w:num>
  <w:num w:numId="21">
    <w:abstractNumId w:val="10"/>
  </w:num>
  <w:num w:numId="22">
    <w:abstractNumId w:val="44"/>
  </w:num>
  <w:num w:numId="23">
    <w:abstractNumId w:val="25"/>
  </w:num>
  <w:num w:numId="24">
    <w:abstractNumId w:val="6"/>
  </w:num>
  <w:num w:numId="25">
    <w:abstractNumId w:val="26"/>
  </w:num>
  <w:num w:numId="26">
    <w:abstractNumId w:val="24"/>
  </w:num>
  <w:num w:numId="27">
    <w:abstractNumId w:val="41"/>
  </w:num>
  <w:num w:numId="28">
    <w:abstractNumId w:val="11"/>
  </w:num>
  <w:num w:numId="29">
    <w:abstractNumId w:val="16"/>
  </w:num>
  <w:num w:numId="30">
    <w:abstractNumId w:val="32"/>
  </w:num>
  <w:num w:numId="31">
    <w:abstractNumId w:val="4"/>
  </w:num>
  <w:num w:numId="32">
    <w:abstractNumId w:val="12"/>
  </w:num>
  <w:num w:numId="33">
    <w:abstractNumId w:val="8"/>
  </w:num>
  <w:num w:numId="34">
    <w:abstractNumId w:val="19"/>
  </w:num>
  <w:num w:numId="35">
    <w:abstractNumId w:val="14"/>
  </w:num>
  <w:num w:numId="36">
    <w:abstractNumId w:val="15"/>
  </w:num>
  <w:num w:numId="37">
    <w:abstractNumId w:val="40"/>
  </w:num>
  <w:num w:numId="38">
    <w:abstractNumId w:val="3"/>
  </w:num>
  <w:num w:numId="39">
    <w:abstractNumId w:val="36"/>
  </w:num>
  <w:num w:numId="40">
    <w:abstractNumId w:val="7"/>
  </w:num>
  <w:num w:numId="41">
    <w:abstractNumId w:val="22"/>
  </w:num>
  <w:num w:numId="42">
    <w:abstractNumId w:val="21"/>
  </w:num>
  <w:num w:numId="43">
    <w:abstractNumId w:val="37"/>
  </w:num>
  <w:num w:numId="44">
    <w:abstractNumId w:val="42"/>
  </w:num>
  <w:num w:numId="45">
    <w:abstractNumId w:val="31"/>
  </w:num>
  <w:num w:numId="46">
    <w:abstractNumId w:val="48"/>
  </w:num>
  <w:num w:numId="47">
    <w:abstractNumId w:val="35"/>
  </w:num>
  <w:num w:numId="48">
    <w:abstractNumId w:val="29"/>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X0AjOWDyNmQg363tkFQNmkViH4E+Dq0tqmi2XyP+npLdmfTyCsTz9noxFGLtUx6rYnhKv8iQ59gJ&#10;DGjJVlBgOA==&#10;" w:salt="uW4mCi2pX5IlRJc4nUSU4w==&#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124BD"/>
    <w:rsid w:val="0001307E"/>
    <w:rsid w:val="0004464E"/>
    <w:rsid w:val="000E0637"/>
    <w:rsid w:val="000E7ADA"/>
    <w:rsid w:val="00134E7C"/>
    <w:rsid w:val="0019083E"/>
    <w:rsid w:val="002D71B2"/>
    <w:rsid w:val="003044F0"/>
    <w:rsid w:val="003530E1"/>
    <w:rsid w:val="003735BC"/>
    <w:rsid w:val="003A4315"/>
    <w:rsid w:val="003B2A39"/>
    <w:rsid w:val="004208DA"/>
    <w:rsid w:val="00424AD7"/>
    <w:rsid w:val="00424B54"/>
    <w:rsid w:val="00466E88"/>
    <w:rsid w:val="004B74D8"/>
    <w:rsid w:val="004C0932"/>
    <w:rsid w:val="004C6C25"/>
    <w:rsid w:val="004F7CAD"/>
    <w:rsid w:val="00520285"/>
    <w:rsid w:val="00524AF7"/>
    <w:rsid w:val="00545B76"/>
    <w:rsid w:val="005E5FCA"/>
    <w:rsid w:val="00696BE3"/>
    <w:rsid w:val="00784598"/>
    <w:rsid w:val="007C582E"/>
    <w:rsid w:val="0081066D"/>
    <w:rsid w:val="00853C00"/>
    <w:rsid w:val="00893E2E"/>
    <w:rsid w:val="008B6EF2"/>
    <w:rsid w:val="008F55D5"/>
    <w:rsid w:val="009E1F3A"/>
    <w:rsid w:val="00A84A56"/>
    <w:rsid w:val="00B20C04"/>
    <w:rsid w:val="00B3670E"/>
    <w:rsid w:val="00BF532A"/>
    <w:rsid w:val="00C72BF6"/>
    <w:rsid w:val="00CB633A"/>
    <w:rsid w:val="00DA420F"/>
    <w:rsid w:val="00DD4B5A"/>
    <w:rsid w:val="00EE06C3"/>
    <w:rsid w:val="00F1156F"/>
    <w:rsid w:val="00F13CCA"/>
    <w:rsid w:val="00F33B16"/>
    <w:rsid w:val="00F52248"/>
    <w:rsid w:val="00FA7F3E"/>
    <w:rsid w:val="00FF520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paragraph" w:styleId="Heading1">
    <w:name w:val="heading 1"/>
    <w:basedOn w:val="Normal"/>
    <w:next w:val="Normal"/>
    <w:link w:val="1"/>
    <w:qFormat/>
    <w:rsid w:val="00466E88"/>
    <w:pPr>
      <w:keepNext/>
      <w:spacing w:before="240" w:after="60" w:line="240" w:lineRule="auto"/>
      <w:outlineLvl w:val="0"/>
    </w:pPr>
    <w:rPr>
      <w:rFonts w:ascii="Calibri Light" w:eastAsia="Times New Roman" w:hAnsi="Calibri Light" w:cs="Times New Roman"/>
      <w:b/>
      <w:bCs/>
      <w:kern w:val="32"/>
      <w:sz w:val="32"/>
      <w:szCs w:val="32"/>
      <w:lang w:val="ru-RU" w:eastAsia="ru-RU"/>
    </w:rPr>
  </w:style>
  <w:style w:type="paragraph" w:styleId="Heading2">
    <w:name w:val="heading 2"/>
    <w:basedOn w:val="Normal"/>
    <w:next w:val="Normal"/>
    <w:link w:val="2"/>
    <w:qFormat/>
    <w:rsid w:val="00466E88"/>
    <w:pPr>
      <w:keepNext/>
      <w:spacing w:before="240" w:after="60" w:line="240" w:lineRule="auto"/>
      <w:outlineLvl w:val="1"/>
    </w:pPr>
    <w:rPr>
      <w:rFonts w:ascii="Arial" w:eastAsia="Times New Roman" w:hAnsi="Arial" w:cs="Arial"/>
      <w:b/>
      <w:bCs/>
      <w:i/>
      <w:iCs/>
      <w:sz w:val="28"/>
      <w:szCs w:val="28"/>
      <w:lang w:val="ru-RU" w:eastAsia="ru-RU"/>
    </w:rPr>
  </w:style>
  <w:style w:type="paragraph" w:styleId="Heading3">
    <w:name w:val="heading 3"/>
    <w:basedOn w:val="Normal"/>
    <w:next w:val="Normal"/>
    <w:link w:val="3"/>
    <w:qFormat/>
    <w:rsid w:val="00466E88"/>
    <w:pPr>
      <w:keepNext/>
      <w:spacing w:before="240" w:after="60" w:line="240" w:lineRule="auto"/>
      <w:outlineLvl w:val="2"/>
    </w:pPr>
    <w:rPr>
      <w:rFonts w:ascii="Arial" w:eastAsia="Times New Roman" w:hAnsi="Arial" w:cs="Arial"/>
      <w:b/>
      <w:bCs/>
      <w:sz w:val="26"/>
      <w:szCs w:val="26"/>
      <w:lang w:val="ru-RU" w:eastAsia="ru-RU"/>
    </w:rPr>
  </w:style>
  <w:style w:type="paragraph" w:styleId="Heading4">
    <w:name w:val="heading 4"/>
    <w:basedOn w:val="Normal"/>
    <w:next w:val="Normal"/>
    <w:link w:val="4"/>
    <w:qFormat/>
    <w:rsid w:val="00466E88"/>
    <w:pPr>
      <w:keepNext/>
      <w:spacing w:before="240" w:after="60" w:line="240" w:lineRule="auto"/>
      <w:outlineLvl w:val="3"/>
    </w:pPr>
    <w:rPr>
      <w:rFonts w:ascii="Times New Roman" w:eastAsia="Times New Roman" w:hAnsi="Times New Roman" w:cs="Times New Roman"/>
      <w:b/>
      <w:bCs/>
      <w:noProof/>
      <w:sz w:val="28"/>
      <w:szCs w:val="28"/>
      <w:lang w:eastAsia="ru-RU"/>
    </w:rPr>
  </w:style>
  <w:style w:type="paragraph" w:styleId="Heading5">
    <w:name w:val="heading 5"/>
    <w:basedOn w:val="Normal"/>
    <w:next w:val="Normal"/>
    <w:link w:val="5"/>
    <w:qFormat/>
    <w:rsid w:val="00466E88"/>
    <w:pPr>
      <w:spacing w:before="240" w:after="60" w:line="240" w:lineRule="auto"/>
      <w:outlineLvl w:val="4"/>
    </w:pPr>
    <w:rPr>
      <w:rFonts w:ascii="Times New Roman" w:eastAsia="Times New Roman" w:hAnsi="Times New Roman" w:cs="Times New Roman"/>
      <w:b/>
      <w:bCs/>
      <w:i/>
      <w:iCs/>
      <w:sz w:val="26"/>
      <w:szCs w:val="26"/>
      <w:lang w:val="ru-RU" w:eastAsia="ru-RU"/>
    </w:rPr>
  </w:style>
  <w:style w:type="paragraph" w:styleId="Heading6">
    <w:name w:val="heading 6"/>
    <w:basedOn w:val="Normal"/>
    <w:next w:val="Normal"/>
    <w:link w:val="6"/>
    <w:qFormat/>
    <w:rsid w:val="00466E88"/>
    <w:pPr>
      <w:spacing w:before="240" w:after="60" w:line="240" w:lineRule="auto"/>
      <w:outlineLvl w:val="5"/>
    </w:pPr>
    <w:rPr>
      <w:rFonts w:ascii="Times New Roman" w:eastAsia="Times New Roman" w:hAnsi="Times New Roman" w:cs="Times New Roman"/>
      <w:b/>
      <w:bCs/>
      <w:lang w:val="ru-RU" w:eastAsia="ru-RU"/>
    </w:rPr>
  </w:style>
  <w:style w:type="paragraph" w:styleId="Heading7">
    <w:name w:val="heading 7"/>
    <w:basedOn w:val="Normal"/>
    <w:next w:val="Normal"/>
    <w:link w:val="7"/>
    <w:qFormat/>
    <w:rsid w:val="00466E88"/>
    <w:pPr>
      <w:spacing w:before="240" w:after="60" w:line="240" w:lineRule="auto"/>
      <w:outlineLvl w:val="6"/>
    </w:pPr>
    <w:rPr>
      <w:rFonts w:ascii="Times New Roman" w:eastAsia="Times New Roman" w:hAnsi="Times New Roman" w:cs="Times New Roman"/>
      <w:sz w:val="24"/>
      <w:szCs w:val="24"/>
      <w:lang w:val="ru-RU" w:eastAsia="ru-RU"/>
    </w:rPr>
  </w:style>
  <w:style w:type="paragraph" w:styleId="Heading8">
    <w:name w:val="heading 8"/>
    <w:basedOn w:val="Normal"/>
    <w:next w:val="Normal"/>
    <w:link w:val="8"/>
    <w:qFormat/>
    <w:rsid w:val="00466E88"/>
    <w:pPr>
      <w:keepNext/>
      <w:spacing w:after="0" w:line="360" w:lineRule="auto"/>
      <w:jc w:val="center"/>
      <w:outlineLvl w:val="7"/>
    </w:pPr>
    <w:rPr>
      <w:rFonts w:ascii="Times New Roman" w:eastAsia="Times New Roman" w:hAnsi="Times New Roman" w:cs="Times New Roman"/>
      <w:sz w:val="28"/>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a"/>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rsid w:val="004F7CAD"/>
  </w:style>
  <w:style w:type="character" w:customStyle="1" w:styleId="1">
    <w:name w:val="Заголовок 1 Знак"/>
    <w:basedOn w:val="DefaultParagraphFont"/>
    <w:link w:val="Heading1"/>
    <w:rsid w:val="00466E88"/>
    <w:rPr>
      <w:rFonts w:ascii="Calibri Light" w:eastAsia="Times New Roman" w:hAnsi="Calibri Light" w:cs="Times New Roman"/>
      <w:b/>
      <w:bCs/>
      <w:kern w:val="32"/>
      <w:sz w:val="32"/>
      <w:szCs w:val="32"/>
      <w:lang w:val="ru-RU" w:eastAsia="ru-RU"/>
    </w:rPr>
  </w:style>
  <w:style w:type="character" w:customStyle="1" w:styleId="2">
    <w:name w:val="Заголовок 2 Знак"/>
    <w:basedOn w:val="DefaultParagraphFont"/>
    <w:link w:val="Heading2"/>
    <w:rsid w:val="00466E88"/>
    <w:rPr>
      <w:rFonts w:ascii="Arial" w:eastAsia="Times New Roman" w:hAnsi="Arial" w:cs="Arial"/>
      <w:b/>
      <w:bCs/>
      <w:i/>
      <w:iCs/>
      <w:sz w:val="28"/>
      <w:szCs w:val="28"/>
      <w:lang w:val="ru-RU" w:eastAsia="ru-RU"/>
    </w:rPr>
  </w:style>
  <w:style w:type="character" w:customStyle="1" w:styleId="3">
    <w:name w:val="Заголовок 3 Знак"/>
    <w:basedOn w:val="DefaultParagraphFont"/>
    <w:link w:val="Heading3"/>
    <w:rsid w:val="00466E88"/>
    <w:rPr>
      <w:rFonts w:ascii="Arial" w:eastAsia="Times New Roman" w:hAnsi="Arial" w:cs="Arial"/>
      <w:b/>
      <w:bCs/>
      <w:sz w:val="26"/>
      <w:szCs w:val="26"/>
      <w:lang w:val="ru-RU" w:eastAsia="ru-RU"/>
    </w:rPr>
  </w:style>
  <w:style w:type="character" w:customStyle="1" w:styleId="4">
    <w:name w:val="Заголовок 4 Знак"/>
    <w:basedOn w:val="DefaultParagraphFont"/>
    <w:link w:val="Heading4"/>
    <w:rsid w:val="00466E88"/>
    <w:rPr>
      <w:rFonts w:ascii="Times New Roman" w:eastAsia="Times New Roman" w:hAnsi="Times New Roman" w:cs="Times New Roman"/>
      <w:b/>
      <w:bCs/>
      <w:noProof/>
      <w:sz w:val="28"/>
      <w:szCs w:val="28"/>
      <w:lang w:eastAsia="ru-RU"/>
    </w:rPr>
  </w:style>
  <w:style w:type="character" w:customStyle="1" w:styleId="5">
    <w:name w:val="Заголовок 5 Знак"/>
    <w:basedOn w:val="DefaultParagraphFont"/>
    <w:link w:val="Heading5"/>
    <w:rsid w:val="00466E88"/>
    <w:rPr>
      <w:rFonts w:ascii="Times New Roman" w:eastAsia="Times New Roman" w:hAnsi="Times New Roman" w:cs="Times New Roman"/>
      <w:b/>
      <w:bCs/>
      <w:i/>
      <w:iCs/>
      <w:sz w:val="26"/>
      <w:szCs w:val="26"/>
      <w:lang w:val="ru-RU" w:eastAsia="ru-RU"/>
    </w:rPr>
  </w:style>
  <w:style w:type="character" w:customStyle="1" w:styleId="6">
    <w:name w:val="Заголовок 6 Знак"/>
    <w:basedOn w:val="DefaultParagraphFont"/>
    <w:link w:val="Heading6"/>
    <w:rsid w:val="00466E88"/>
    <w:rPr>
      <w:rFonts w:ascii="Times New Roman" w:eastAsia="Times New Roman" w:hAnsi="Times New Roman" w:cs="Times New Roman"/>
      <w:b/>
      <w:bCs/>
      <w:lang w:val="ru-RU" w:eastAsia="ru-RU"/>
    </w:rPr>
  </w:style>
  <w:style w:type="character" w:customStyle="1" w:styleId="7">
    <w:name w:val="Заголовок 7 Знак"/>
    <w:basedOn w:val="DefaultParagraphFont"/>
    <w:link w:val="Heading7"/>
    <w:rsid w:val="00466E88"/>
    <w:rPr>
      <w:rFonts w:ascii="Times New Roman" w:eastAsia="Times New Roman" w:hAnsi="Times New Roman" w:cs="Times New Roman"/>
      <w:sz w:val="24"/>
      <w:szCs w:val="24"/>
      <w:lang w:val="ru-RU" w:eastAsia="ru-RU"/>
    </w:rPr>
  </w:style>
  <w:style w:type="character" w:customStyle="1" w:styleId="8">
    <w:name w:val="Заголовок 8 Знак"/>
    <w:basedOn w:val="DefaultParagraphFont"/>
    <w:link w:val="Heading8"/>
    <w:rsid w:val="00466E88"/>
    <w:rPr>
      <w:rFonts w:ascii="Times New Roman" w:eastAsia="Times New Roman" w:hAnsi="Times New Roman" w:cs="Times New Roman"/>
      <w:sz w:val="28"/>
      <w:szCs w:val="24"/>
      <w:lang w:eastAsia="ru-RU"/>
    </w:rPr>
  </w:style>
  <w:style w:type="paragraph" w:customStyle="1" w:styleId="a1">
    <w:name w:val=" Знак Знак Знак Знак Знак Знак Знак"/>
    <w:basedOn w:val="Normal"/>
    <w:rsid w:val="00466E88"/>
    <w:pPr>
      <w:spacing w:after="0" w:line="240" w:lineRule="auto"/>
    </w:pPr>
    <w:rPr>
      <w:rFonts w:ascii="Verdana" w:eastAsia="Times New Roman" w:hAnsi="Verdana" w:cs="Verdana"/>
      <w:sz w:val="20"/>
      <w:szCs w:val="20"/>
      <w:lang w:val="en-US" w:eastAsia="en-US"/>
    </w:rPr>
  </w:style>
  <w:style w:type="paragraph" w:styleId="BodyTextIndent">
    <w:name w:val="Body Text Indent"/>
    <w:aliases w:val="Ïîäïèñü ê ðèñ.,Ïîäïèñü ê ðèñ. Знак,Ïîäïèñü ê ðèñ. Знак Знак,Подпись к рис."/>
    <w:basedOn w:val="Normal"/>
    <w:link w:val="10"/>
    <w:rsid w:val="00466E88"/>
    <w:pPr>
      <w:spacing w:after="0" w:line="240" w:lineRule="auto"/>
      <w:ind w:firstLine="708"/>
      <w:jc w:val="both"/>
    </w:pPr>
    <w:rPr>
      <w:rFonts w:ascii="Times New Roman" w:eastAsia="Times New Roman" w:hAnsi="Times New Roman" w:cs="Times New Roman"/>
      <w:sz w:val="28"/>
      <w:szCs w:val="20"/>
      <w:lang w:eastAsia="ru-RU"/>
    </w:rPr>
  </w:style>
  <w:style w:type="character" w:customStyle="1" w:styleId="a2">
    <w:name w:val="Основной текст с отступом Знак"/>
    <w:basedOn w:val="DefaultParagraphFont"/>
    <w:uiPriority w:val="99"/>
    <w:semiHidden/>
    <w:rsid w:val="00466E88"/>
  </w:style>
  <w:style w:type="paragraph" w:styleId="BodyTextIndent20">
    <w:name w:val="Body Text Indent 2"/>
    <w:basedOn w:val="Normal"/>
    <w:link w:val="20"/>
    <w:rsid w:val="00466E8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DefaultParagraphFont"/>
    <w:link w:val="BodyTextIndent20"/>
    <w:rsid w:val="00466E88"/>
    <w:rPr>
      <w:rFonts w:ascii="Times New Roman" w:eastAsia="Times New Roman" w:hAnsi="Times New Roman" w:cs="Times New Roman"/>
      <w:sz w:val="28"/>
      <w:szCs w:val="20"/>
      <w:lang w:eastAsia="ru-RU"/>
    </w:rPr>
  </w:style>
  <w:style w:type="paragraph" w:styleId="BodyText">
    <w:name w:val="Body Text"/>
    <w:basedOn w:val="Normal"/>
    <w:link w:val="a3"/>
    <w:rsid w:val="00466E88"/>
    <w:pPr>
      <w:spacing w:after="0" w:line="240" w:lineRule="auto"/>
    </w:pPr>
    <w:rPr>
      <w:rFonts w:ascii="Times New Roman" w:eastAsia="Times New Roman" w:hAnsi="Times New Roman" w:cs="Times New Roman"/>
      <w:sz w:val="28"/>
      <w:szCs w:val="20"/>
      <w:lang w:eastAsia="ru-RU"/>
    </w:rPr>
  </w:style>
  <w:style w:type="character" w:customStyle="1" w:styleId="a3">
    <w:name w:val="Основной текст Знак"/>
    <w:basedOn w:val="DefaultParagraphFont"/>
    <w:link w:val="BodyText"/>
    <w:rsid w:val="00466E88"/>
    <w:rPr>
      <w:rFonts w:ascii="Times New Roman" w:eastAsia="Times New Roman" w:hAnsi="Times New Roman" w:cs="Times New Roman"/>
      <w:sz w:val="28"/>
      <w:szCs w:val="20"/>
      <w:lang w:eastAsia="ru-RU"/>
    </w:rPr>
  </w:style>
  <w:style w:type="character" w:customStyle="1" w:styleId="10">
    <w:name w:val="Основной текст с отступом Знак1"/>
    <w:aliases w:val="Ïîäïèñü ê ðèñ. Знак Знак Знак,Ïîäïèñü ê ðèñ. Знак Знак1,Ïîäïèñü ê ðèñ. Знак1,Основной текст с отступом Знак Знак1,Подпись к рис. Знак"/>
    <w:link w:val="BodyTextIndent"/>
    <w:rsid w:val="00466E88"/>
    <w:rPr>
      <w:rFonts w:ascii="Times New Roman" w:eastAsia="Times New Roman" w:hAnsi="Times New Roman" w:cs="Times New Roman"/>
      <w:sz w:val="28"/>
      <w:szCs w:val="20"/>
      <w:lang w:eastAsia="ru-RU"/>
    </w:rPr>
  </w:style>
  <w:style w:type="paragraph" w:customStyle="1" w:styleId="14">
    <w:name w:val=" Знак Знак1 Знак Знак Знак Знак Знак Знак Знак"/>
    <w:basedOn w:val="Normal"/>
    <w:link w:val="111"/>
    <w:rsid w:val="00466E88"/>
    <w:pPr>
      <w:spacing w:after="0" w:line="240" w:lineRule="auto"/>
    </w:pPr>
    <w:rPr>
      <w:rFonts w:ascii="Verdana" w:eastAsia="Times New Roman" w:hAnsi="Verdana" w:cs="Times New Roman"/>
      <w:sz w:val="20"/>
      <w:szCs w:val="20"/>
      <w:lang w:val="en-US" w:eastAsia="en-US"/>
    </w:rPr>
  </w:style>
  <w:style w:type="paragraph" w:styleId="Subtitle">
    <w:name w:val="Subtitle"/>
    <w:basedOn w:val="Normal"/>
    <w:link w:val="a4"/>
    <w:qFormat/>
    <w:rsid w:val="00466E88"/>
    <w:pPr>
      <w:spacing w:after="0" w:line="240" w:lineRule="auto"/>
      <w:ind w:left="170"/>
    </w:pPr>
    <w:rPr>
      <w:rFonts w:ascii="Arial" w:eastAsia="Times New Roman" w:hAnsi="Arial" w:cs="Times New Roman"/>
      <w:sz w:val="28"/>
      <w:szCs w:val="20"/>
      <w:lang w:eastAsia="ru-RU"/>
    </w:rPr>
  </w:style>
  <w:style w:type="character" w:customStyle="1" w:styleId="a4">
    <w:name w:val="Подзаголовок Знак"/>
    <w:basedOn w:val="DefaultParagraphFont"/>
    <w:link w:val="Subtitle"/>
    <w:rsid w:val="00466E88"/>
    <w:rPr>
      <w:rFonts w:ascii="Arial" w:eastAsia="Times New Roman" w:hAnsi="Arial" w:cs="Times New Roman"/>
      <w:sz w:val="28"/>
      <w:szCs w:val="20"/>
      <w:lang w:eastAsia="ru-RU"/>
    </w:rPr>
  </w:style>
  <w:style w:type="paragraph" w:styleId="BodyTextIndent30">
    <w:name w:val="Body Text Indent 3"/>
    <w:basedOn w:val="Normal"/>
    <w:link w:val="30"/>
    <w:rsid w:val="00466E88"/>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DefaultParagraphFont"/>
    <w:link w:val="BodyTextIndent30"/>
    <w:rsid w:val="00466E88"/>
    <w:rPr>
      <w:rFonts w:ascii="Times New Roman" w:eastAsia="Times New Roman" w:hAnsi="Times New Roman" w:cs="Times New Roman"/>
      <w:sz w:val="16"/>
      <w:szCs w:val="16"/>
    </w:rPr>
  </w:style>
  <w:style w:type="paragraph" w:customStyle="1" w:styleId="CharChar">
    <w:name w:val="Char Знак Знак Char Знак Знак Знак Знак Знак Знак Знак Знак Знак Знак Знак Знак Знак Знак Знак Знак Знак Знак Знак"/>
    <w:basedOn w:val="Normal"/>
    <w:rsid w:val="00466E88"/>
    <w:pPr>
      <w:spacing w:after="0" w:line="240" w:lineRule="auto"/>
    </w:pPr>
    <w:rPr>
      <w:rFonts w:ascii="Verdana" w:eastAsia="Times New Roman" w:hAnsi="Verdana" w:cs="Times New Roman"/>
      <w:sz w:val="20"/>
      <w:szCs w:val="20"/>
      <w:lang w:val="en-US" w:eastAsia="en-US"/>
    </w:rPr>
  </w:style>
  <w:style w:type="character" w:customStyle="1" w:styleId="s11">
    <w:name w:val="s11"/>
    <w:rsid w:val="00466E88"/>
    <w:rPr>
      <w:rFonts w:ascii="Times New Roman" w:hAnsi="Times New Roman" w:cs="Times New Roman" w:hint="default"/>
      <w:sz w:val="24"/>
      <w:szCs w:val="24"/>
    </w:rPr>
  </w:style>
  <w:style w:type="paragraph" w:customStyle="1" w:styleId="a5">
    <w:name w:val="Знак"/>
    <w:basedOn w:val="Normal"/>
    <w:rsid w:val="00466E88"/>
    <w:pPr>
      <w:spacing w:after="0" w:line="240" w:lineRule="auto"/>
    </w:pPr>
    <w:rPr>
      <w:rFonts w:ascii="Verdana" w:eastAsia="Times New Roman" w:hAnsi="Verdana" w:cs="Times New Roman"/>
      <w:sz w:val="20"/>
      <w:szCs w:val="20"/>
      <w:lang w:val="en-US" w:eastAsia="en-US"/>
    </w:rPr>
  </w:style>
  <w:style w:type="paragraph" w:styleId="BodyText2">
    <w:name w:val="Body Text 2"/>
    <w:aliases w:val=" Знак2"/>
    <w:basedOn w:val="Normal"/>
    <w:link w:val="22"/>
    <w:rsid w:val="00466E88"/>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aliases w:val=" Знак2 Знак"/>
    <w:basedOn w:val="DefaultParagraphFont"/>
    <w:link w:val="BodyText2"/>
    <w:rsid w:val="00466E88"/>
    <w:rPr>
      <w:rFonts w:ascii="Times New Roman" w:eastAsia="Times New Roman" w:hAnsi="Times New Roman" w:cs="Times New Roman"/>
      <w:sz w:val="24"/>
      <w:szCs w:val="24"/>
    </w:rPr>
  </w:style>
  <w:style w:type="paragraph" w:customStyle="1" w:styleId="CharChar1CharChar">
    <w:name w:val=" Char Char1 Знак Знак Знак Char Char"/>
    <w:basedOn w:val="Normal"/>
    <w:rsid w:val="00466E88"/>
    <w:pPr>
      <w:spacing w:after="0" w:line="240" w:lineRule="auto"/>
    </w:pPr>
    <w:rPr>
      <w:rFonts w:ascii="Verdana" w:eastAsia="Batang" w:hAnsi="Verdana" w:cs="Times New Roman"/>
      <w:sz w:val="20"/>
      <w:szCs w:val="20"/>
      <w:lang w:val="en-US" w:eastAsia="en-US"/>
    </w:rPr>
  </w:style>
  <w:style w:type="paragraph" w:customStyle="1" w:styleId="a6">
    <w:name w:val="Знак Знак Знак Знак Знак Знак Знак"/>
    <w:basedOn w:val="Normal"/>
    <w:rsid w:val="00466E88"/>
    <w:pPr>
      <w:spacing w:after="0" w:line="240" w:lineRule="auto"/>
    </w:pPr>
    <w:rPr>
      <w:rFonts w:ascii="Verdana" w:eastAsia="Times New Roman" w:hAnsi="Verdana" w:cs="Verdana"/>
      <w:sz w:val="20"/>
      <w:szCs w:val="20"/>
      <w:lang w:val="en-US" w:eastAsia="en-US"/>
    </w:rPr>
  </w:style>
  <w:style w:type="character" w:customStyle="1" w:styleId="apple-converted-space">
    <w:name w:val="apple-converted-space"/>
    <w:basedOn w:val="DefaultParagraphFont"/>
    <w:rsid w:val="00466E88"/>
  </w:style>
  <w:style w:type="paragraph" w:customStyle="1" w:styleId="a7">
    <w:name w:val=" Знак"/>
    <w:basedOn w:val="Normal"/>
    <w:rsid w:val="00466E88"/>
    <w:pPr>
      <w:spacing w:after="0" w:line="240" w:lineRule="auto"/>
    </w:pPr>
    <w:rPr>
      <w:rFonts w:ascii="Verdana" w:eastAsia="Times New Roman" w:hAnsi="Verdana" w:cs="Verdana"/>
      <w:sz w:val="20"/>
      <w:szCs w:val="20"/>
      <w:lang w:val="en-US" w:eastAsia="en-US"/>
    </w:rPr>
  </w:style>
  <w:style w:type="paragraph" w:customStyle="1" w:styleId="a8">
    <w:name w:val=" Знак Знак Знак Знак Знак Знак Знак Знак Знак Знак"/>
    <w:basedOn w:val="Normal"/>
    <w:rsid w:val="00466E88"/>
    <w:pPr>
      <w:spacing w:after="0" w:line="240" w:lineRule="auto"/>
    </w:pPr>
    <w:rPr>
      <w:rFonts w:ascii="Verdana" w:eastAsia="Times New Roman" w:hAnsi="Verdana" w:cs="Times New Roman"/>
      <w:sz w:val="20"/>
      <w:szCs w:val="20"/>
      <w:lang w:val="en-US" w:eastAsia="en-US"/>
    </w:rPr>
  </w:style>
  <w:style w:type="paragraph" w:customStyle="1" w:styleId="a9">
    <w:name w:val=" Знак Знак Знак"/>
    <w:basedOn w:val="Normal"/>
    <w:rsid w:val="00466E88"/>
    <w:pPr>
      <w:spacing w:after="0" w:line="240" w:lineRule="auto"/>
    </w:pPr>
    <w:rPr>
      <w:rFonts w:ascii="Verdana" w:eastAsia="Times New Roman" w:hAnsi="Verdana" w:cs="Verdana"/>
      <w:sz w:val="20"/>
      <w:szCs w:val="20"/>
      <w:lang w:val="en-US" w:eastAsia="en-US"/>
    </w:rPr>
  </w:style>
  <w:style w:type="paragraph" w:styleId="NormalWeb">
    <w:name w:val="Normal (Web)"/>
    <w:aliases w:val="Знак1 Знак,Обычный (Web),Обычный (Web) Знак Знак Знак Знак Знак,Обычный (веб),Обычный (веб) Знак Знак Знак Знак Знак,Обычный (веб) Знак1 Знак,Обычный (веб) Знак1 Знак Знак Знак,Обычный (веб) Знак2,Обычный (веб) Знак2 Знак1 Знак"/>
    <w:basedOn w:val="Normal"/>
    <w:link w:val="a16"/>
    <w:uiPriority w:val="99"/>
    <w:qFormat/>
    <w:rsid w:val="00466E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PageNumber">
    <w:name w:val="page number"/>
    <w:basedOn w:val="DefaultParagraphFont"/>
    <w:rsid w:val="00466E88"/>
  </w:style>
  <w:style w:type="paragraph" w:customStyle="1" w:styleId="CharChar0">
    <w:name w:val="Char Знак Знак Char Знак Знак Знак Знак Знак Знак Знак Знак Знак Знак Знак Знак"/>
    <w:basedOn w:val="Normal"/>
    <w:semiHidden/>
    <w:rsid w:val="00466E88"/>
    <w:pPr>
      <w:spacing w:after="0" w:line="240" w:lineRule="auto"/>
    </w:pPr>
    <w:rPr>
      <w:rFonts w:ascii="Verdana" w:eastAsia="Times New Roman" w:hAnsi="Verdana" w:cs="Verdana"/>
      <w:sz w:val="20"/>
      <w:szCs w:val="20"/>
      <w:lang w:val="en-US" w:eastAsia="en-US"/>
    </w:rPr>
  </w:style>
  <w:style w:type="paragraph" w:styleId="ListParagraph">
    <w:name w:val="List Paragraph"/>
    <w:aliases w:val="1. Абзац списка,Akapit z listą BS,Bullet1,List Paragraph (numbered (a)),List Paragraph 1,List Paragraph1,List Paragraph11,List_Paragraph,Multilevel para_II,NUMBERED PARAGRAPH,Numbered List Paragraph,References"/>
    <w:basedOn w:val="Normal"/>
    <w:link w:val="a15"/>
    <w:uiPriority w:val="34"/>
    <w:qFormat/>
    <w:rsid w:val="00466E88"/>
    <w:pPr>
      <w:spacing w:after="0" w:line="240" w:lineRule="auto"/>
      <w:ind w:left="720"/>
      <w:contextualSpacing/>
    </w:pPr>
    <w:rPr>
      <w:rFonts w:ascii="Times New Roman" w:eastAsia="Times New Roman" w:hAnsi="Times New Roman" w:cs="Times New Roman"/>
      <w:sz w:val="20"/>
      <w:szCs w:val="20"/>
      <w:lang w:val="ru-RU" w:eastAsia="ru-RU"/>
    </w:rPr>
  </w:style>
  <w:style w:type="character" w:styleId="Strong">
    <w:name w:val="Strong"/>
    <w:uiPriority w:val="22"/>
    <w:qFormat/>
    <w:rsid w:val="00466E88"/>
    <w:rPr>
      <w:b/>
      <w:bCs/>
    </w:rPr>
  </w:style>
  <w:style w:type="character" w:styleId="Hyperlink">
    <w:name w:val="Hyperlink"/>
    <w:rsid w:val="00466E88"/>
    <w:rPr>
      <w:color w:val="0000FF"/>
      <w:u w:val="single"/>
    </w:rPr>
  </w:style>
  <w:style w:type="paragraph" w:customStyle="1" w:styleId="BodyTextIndent00">
    <w:name w:val="Body Text Indent_0"/>
    <w:basedOn w:val="Normal"/>
    <w:link w:val="BodyTextIndentChar"/>
    <w:rsid w:val="00466E88"/>
    <w:pPr>
      <w:spacing w:after="120" w:line="240" w:lineRule="auto"/>
      <w:ind w:left="283"/>
    </w:pPr>
    <w:rPr>
      <w:rFonts w:ascii="Times New Roman" w:eastAsia="Times New Roman" w:hAnsi="Times New Roman" w:cs="Times New Roman"/>
      <w:sz w:val="24"/>
      <w:szCs w:val="24"/>
      <w:lang w:eastAsia="x-none"/>
    </w:rPr>
  </w:style>
  <w:style w:type="character" w:customStyle="1" w:styleId="BodyTextIndentChar">
    <w:name w:val="Body Text Indent Char"/>
    <w:link w:val="BodyTextIndent00"/>
    <w:rsid w:val="00466E88"/>
    <w:rPr>
      <w:rFonts w:ascii="Times New Roman" w:eastAsia="Times New Roman" w:hAnsi="Times New Roman" w:cs="Times New Roman"/>
      <w:sz w:val="24"/>
      <w:szCs w:val="24"/>
      <w:lang w:eastAsia="x-none"/>
    </w:rPr>
  </w:style>
  <w:style w:type="paragraph" w:customStyle="1" w:styleId="19">
    <w:name w:val="Без интервала1"/>
    <w:rsid w:val="00466E88"/>
    <w:pPr>
      <w:spacing w:after="0" w:line="240" w:lineRule="auto"/>
    </w:pPr>
    <w:rPr>
      <w:rFonts w:ascii="Times New Roman" w:eastAsia="Times New Roman" w:hAnsi="Times New Roman" w:cs="Times New Roman"/>
      <w:sz w:val="20"/>
      <w:szCs w:val="20"/>
      <w:lang w:val="ru-RU" w:eastAsia="ru-RU"/>
    </w:rPr>
  </w:style>
  <w:style w:type="paragraph" w:customStyle="1" w:styleId="110">
    <w:name w:val="Основной текст с отступом1"/>
    <w:basedOn w:val="Normal"/>
    <w:link w:val="113"/>
    <w:rsid w:val="00466E88"/>
    <w:pPr>
      <w:spacing w:after="120" w:line="240" w:lineRule="auto"/>
      <w:ind w:left="283"/>
    </w:pPr>
    <w:rPr>
      <w:rFonts w:ascii="Times New Roman" w:eastAsia="Times New Roman" w:hAnsi="Times New Roman" w:cs="Times New Roman"/>
      <w:sz w:val="24"/>
      <w:szCs w:val="24"/>
    </w:rPr>
  </w:style>
  <w:style w:type="paragraph" w:styleId="PlainText">
    <w:name w:val="Plain Text"/>
    <w:basedOn w:val="Normal"/>
    <w:link w:val="a10"/>
    <w:rsid w:val="00466E88"/>
    <w:pPr>
      <w:spacing w:after="0" w:line="240" w:lineRule="auto"/>
    </w:pPr>
    <w:rPr>
      <w:rFonts w:ascii="Courier New" w:eastAsia="Times New Roman" w:hAnsi="Courier New" w:cs="Times New Roman"/>
      <w:sz w:val="20"/>
      <w:szCs w:val="20"/>
      <w:lang w:eastAsia="ru-RU"/>
    </w:rPr>
  </w:style>
  <w:style w:type="character" w:customStyle="1" w:styleId="a10">
    <w:name w:val="Текст Знак"/>
    <w:basedOn w:val="DefaultParagraphFont"/>
    <w:link w:val="PlainText"/>
    <w:rsid w:val="00466E88"/>
    <w:rPr>
      <w:rFonts w:ascii="Courier New" w:eastAsia="Times New Roman" w:hAnsi="Courier New" w:cs="Times New Roman"/>
      <w:sz w:val="20"/>
      <w:szCs w:val="20"/>
      <w:lang w:eastAsia="ru-RU"/>
    </w:rPr>
  </w:style>
  <w:style w:type="character" w:customStyle="1" w:styleId="111">
    <w:name w:val=" Знак Знак1 Знак Знак Знак Знак Знак Знак Знак Знак"/>
    <w:link w:val="14"/>
    <w:rsid w:val="00466E88"/>
    <w:rPr>
      <w:rFonts w:ascii="Verdana" w:eastAsia="Times New Roman" w:hAnsi="Verdana" w:cs="Times New Roman"/>
      <w:sz w:val="20"/>
      <w:szCs w:val="20"/>
      <w:lang w:val="en-US" w:eastAsia="en-US"/>
    </w:rPr>
  </w:style>
  <w:style w:type="paragraph" w:customStyle="1" w:styleId="a11">
    <w:name w:val=" Знак Знак Знак Знак Знак Знак Знак Знак Знак Знак Знак Знак"/>
    <w:basedOn w:val="Normal"/>
    <w:rsid w:val="00466E88"/>
    <w:pPr>
      <w:spacing w:after="0" w:line="240" w:lineRule="auto"/>
    </w:pPr>
    <w:rPr>
      <w:rFonts w:ascii="Verdana" w:eastAsia="Times New Roman" w:hAnsi="Verdana" w:cs="Verdana"/>
      <w:sz w:val="20"/>
      <w:szCs w:val="20"/>
      <w:lang w:val="en-US" w:eastAsia="en-US"/>
    </w:rPr>
  </w:style>
  <w:style w:type="character" w:customStyle="1" w:styleId="a12">
    <w:name w:val="Основной текст с отступом Знак Знак"/>
    <w:aliases w:val="Ïîäïèñü ê ðèñ. Знак Знак Знак Знак,Ïîäïèñü ê ðèñ. Знак1 Знак,Подпись к рис. Знак Знак"/>
    <w:rsid w:val="00466E88"/>
    <w:rPr>
      <w:sz w:val="28"/>
      <w:lang w:val="uk-UA" w:eastAsia="ru-RU" w:bidi="ar-SA"/>
    </w:rPr>
  </w:style>
  <w:style w:type="paragraph" w:styleId="NoSpacing">
    <w:name w:val="No Spacing"/>
    <w:link w:val="a13"/>
    <w:uiPriority w:val="1"/>
    <w:qFormat/>
    <w:rsid w:val="00466E88"/>
    <w:pPr>
      <w:spacing w:after="0" w:line="240" w:lineRule="auto"/>
    </w:pPr>
    <w:rPr>
      <w:rFonts w:ascii="Times New Roman" w:eastAsia="Times New Roman" w:hAnsi="Times New Roman" w:cs="Times New Roman"/>
      <w:sz w:val="24"/>
      <w:szCs w:val="24"/>
      <w:lang w:eastAsia="ru-RU"/>
    </w:rPr>
  </w:style>
  <w:style w:type="character" w:customStyle="1" w:styleId="113">
    <w:name w:val="Основной текст с отступом1 Знак"/>
    <w:link w:val="110"/>
    <w:rsid w:val="00466E88"/>
    <w:rPr>
      <w:rFonts w:ascii="Times New Roman" w:eastAsia="Times New Roman" w:hAnsi="Times New Roman" w:cs="Times New Roman"/>
      <w:sz w:val="24"/>
      <w:szCs w:val="24"/>
    </w:rPr>
  </w:style>
  <w:style w:type="character" w:customStyle="1" w:styleId="textexposedshow">
    <w:name w:val="text_exposed_show"/>
    <w:rsid w:val="00466E88"/>
  </w:style>
  <w:style w:type="character" w:customStyle="1" w:styleId="a13">
    <w:name w:val="Без интервала Знак"/>
    <w:link w:val="NoSpacing"/>
    <w:uiPriority w:val="1"/>
    <w:locked/>
    <w:rsid w:val="00466E88"/>
    <w:rPr>
      <w:rFonts w:ascii="Times New Roman" w:eastAsia="Times New Roman" w:hAnsi="Times New Roman" w:cs="Times New Roman"/>
      <w:sz w:val="24"/>
      <w:szCs w:val="24"/>
      <w:lang w:eastAsia="ru-RU"/>
    </w:rPr>
  </w:style>
  <w:style w:type="paragraph" w:styleId="BalloonText">
    <w:name w:val="Balloon Text"/>
    <w:basedOn w:val="Normal"/>
    <w:link w:val="a14"/>
    <w:rsid w:val="00466E88"/>
    <w:pPr>
      <w:spacing w:after="0" w:line="240" w:lineRule="auto"/>
    </w:pPr>
    <w:rPr>
      <w:rFonts w:ascii="Tahoma" w:eastAsia="Times New Roman" w:hAnsi="Tahoma" w:cs="Tahoma"/>
      <w:sz w:val="16"/>
      <w:szCs w:val="16"/>
      <w:lang w:val="ru-RU" w:eastAsia="ru-RU"/>
    </w:rPr>
  </w:style>
  <w:style w:type="character" w:customStyle="1" w:styleId="a14">
    <w:name w:val="Текст выноски Знак"/>
    <w:basedOn w:val="DefaultParagraphFont"/>
    <w:link w:val="BalloonText"/>
    <w:rsid w:val="00466E88"/>
    <w:rPr>
      <w:rFonts w:ascii="Tahoma" w:eastAsia="Times New Roman" w:hAnsi="Tahoma" w:cs="Tahoma"/>
      <w:sz w:val="16"/>
      <w:szCs w:val="16"/>
      <w:lang w:val="ru-RU" w:eastAsia="ru-RU"/>
    </w:rPr>
  </w:style>
  <w:style w:type="character" w:customStyle="1" w:styleId="a15">
    <w:name w:val="Абзац списка Знак"/>
    <w:aliases w:val="1. Абзац списка Знак,List Paragraph (numbered (a)) Знак,List Paragraph 1 Знак,List Paragraph1 Знак,List Paragraph11 Знак,List_Paragraph Знак,Multilevel para_II Знак,NUMBERED PARAGRAPH Знак,Numbered List Paragraph Знак,References Знак"/>
    <w:link w:val="ListParagraph"/>
    <w:uiPriority w:val="34"/>
    <w:locked/>
    <w:rsid w:val="00466E88"/>
    <w:rPr>
      <w:rFonts w:ascii="Times New Roman" w:eastAsia="Times New Roman" w:hAnsi="Times New Roman" w:cs="Times New Roman"/>
      <w:sz w:val="20"/>
      <w:szCs w:val="20"/>
      <w:lang w:val="ru-RU" w:eastAsia="ru-RU"/>
    </w:rPr>
  </w:style>
  <w:style w:type="character" w:customStyle="1" w:styleId="a16">
    <w:name w:val="Обычный (Интернет) Знак"/>
    <w:aliases w:val="Знак1 Знак Знак,Обычный (Web) Знак,Обычный (веб) Знак Знак Знак Знак Знак Знак,Обычный (веб) Знак1,Обычный (веб) Знак1 Знак Знак,Обычный (веб) Знак1 Знак Знак Знак Знак,Обычный (веб) Знак2 Знак,Обычный (веб) Знак2 Знак1 Знак Знак"/>
    <w:link w:val="NormalWeb"/>
    <w:uiPriority w:val="99"/>
    <w:locked/>
    <w:rsid w:val="00466E88"/>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466E88"/>
    <w:pPr>
      <w:spacing w:after="0" w:line="240" w:lineRule="auto"/>
    </w:pPr>
    <w:rPr>
      <w:rFonts w:ascii="Times New Roman" w:eastAsia="Calibri" w:hAnsi="Times New Roman" w:cs="Times New Roman"/>
      <w:sz w:val="20"/>
      <w:szCs w:val="20"/>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31"/>
    <w:uiPriority w:val="99"/>
    <w:unhideWhenUsed/>
    <w:rsid w:val="00466E88"/>
    <w:pPr>
      <w:spacing w:after="120" w:line="240" w:lineRule="auto"/>
    </w:pPr>
    <w:rPr>
      <w:rFonts w:ascii="Times New Roman" w:eastAsia="Times New Roman" w:hAnsi="Times New Roman" w:cs="Times New Roman"/>
      <w:sz w:val="16"/>
      <w:szCs w:val="16"/>
      <w:lang w:val="ru-RU" w:eastAsia="ru-RU"/>
    </w:rPr>
  </w:style>
  <w:style w:type="character" w:customStyle="1" w:styleId="31">
    <w:name w:val="Основной текст 3 Знак"/>
    <w:basedOn w:val="DefaultParagraphFont"/>
    <w:link w:val="BodyText3"/>
    <w:uiPriority w:val="99"/>
    <w:rsid w:val="00466E88"/>
    <w:rPr>
      <w:rFonts w:ascii="Times New Roman" w:eastAsia="Times New Roman" w:hAnsi="Times New Roman" w:cs="Times New Roman"/>
      <w:sz w:val="16"/>
      <w:szCs w:val="16"/>
      <w:lang w:val="ru-RU" w:eastAsia="ru-RU"/>
    </w:rPr>
  </w:style>
  <w:style w:type="character" w:customStyle="1" w:styleId="xfm74375522">
    <w:name w:val="xfm_74375522"/>
    <w:rsid w:val="00466E88"/>
  </w:style>
  <w:style w:type="character" w:styleId="CommentReference">
    <w:name w:val="annotation reference"/>
    <w:rsid w:val="00466E88"/>
    <w:rPr>
      <w:sz w:val="16"/>
      <w:szCs w:val="16"/>
    </w:rPr>
  </w:style>
  <w:style w:type="paragraph" w:styleId="CommentText">
    <w:name w:val="annotation text"/>
    <w:basedOn w:val="Normal"/>
    <w:link w:val="a17"/>
    <w:rsid w:val="00466E88"/>
    <w:pPr>
      <w:spacing w:after="0" w:line="240" w:lineRule="auto"/>
    </w:pPr>
    <w:rPr>
      <w:rFonts w:ascii="Times New Roman" w:eastAsia="Times New Roman" w:hAnsi="Times New Roman" w:cs="Times New Roman"/>
      <w:sz w:val="20"/>
      <w:szCs w:val="20"/>
      <w:lang w:val="ru-RU" w:eastAsia="ru-RU"/>
    </w:rPr>
  </w:style>
  <w:style w:type="character" w:customStyle="1" w:styleId="a17">
    <w:name w:val="Текст примечания Знак"/>
    <w:basedOn w:val="DefaultParagraphFont"/>
    <w:link w:val="CommentText"/>
    <w:rsid w:val="00466E8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a18"/>
    <w:rsid w:val="00466E88"/>
    <w:rPr>
      <w:b/>
      <w:bCs/>
    </w:rPr>
  </w:style>
  <w:style w:type="character" w:customStyle="1" w:styleId="a18">
    <w:name w:val="Тема примечания Знак"/>
    <w:basedOn w:val="a17"/>
    <w:link w:val="CommentSubject"/>
    <w:rsid w:val="00466E88"/>
    <w:rPr>
      <w:rFonts w:ascii="Times New Roman" w:eastAsia="Times New Roman" w:hAnsi="Times New Roman" w:cs="Times New Roman"/>
      <w:b/>
      <w:bCs/>
      <w:sz w:val="20"/>
      <w:szCs w:val="20"/>
      <w:lang w:val="ru-RU" w:eastAsia="ru-RU"/>
    </w:rPr>
  </w:style>
  <w:style w:type="paragraph" w:styleId="HTMLPreformatted">
    <w:name w:val="HTML Preformatted"/>
    <w:basedOn w:val="Normal"/>
    <w:link w:val="HTML"/>
    <w:uiPriority w:val="99"/>
    <w:unhideWhenUsed/>
    <w:rsid w:val="00466E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
    <w:name w:val="Стандартный HTML Знак"/>
    <w:basedOn w:val="DefaultParagraphFont"/>
    <w:link w:val="HTMLPreformatted"/>
    <w:uiPriority w:val="99"/>
    <w:rsid w:val="00466E88"/>
    <w:rPr>
      <w:rFonts w:ascii="Courier New" w:eastAsia="Times New Roman" w:hAnsi="Courier New" w:cs="Courier New"/>
      <w:sz w:val="20"/>
      <w:szCs w:val="20"/>
    </w:rPr>
  </w:style>
  <w:style w:type="character" w:customStyle="1" w:styleId="rvts46">
    <w:name w:val="rvts46"/>
    <w:rsid w:val="00466E88"/>
  </w:style>
  <w:style w:type="character" w:styleId="Emphasis">
    <w:name w:val="Emphasis"/>
    <w:uiPriority w:val="20"/>
    <w:qFormat/>
    <w:rsid w:val="00466E88"/>
    <w:rPr>
      <w:i/>
      <w:iCs/>
    </w:rPr>
  </w:style>
  <w:style w:type="paragraph" w:customStyle="1" w:styleId="119">
    <w:name w:val="Обычный1"/>
    <w:rsid w:val="00466E88"/>
    <w:pPr>
      <w:spacing w:after="0" w:line="240" w:lineRule="auto"/>
    </w:pPr>
    <w:rPr>
      <w:rFonts w:ascii="Times New Roman" w:eastAsia="Times New Roman" w:hAnsi="Times New Roman" w:cs="Times New Roman"/>
      <w:b/>
      <w:snapToGrid w:val="0"/>
      <w:sz w:val="28"/>
      <w:szCs w:val="28"/>
      <w:lang w:val="ru-RU" w:eastAsia="ru-RU"/>
    </w:rPr>
  </w:style>
  <w:style w:type="character" w:customStyle="1" w:styleId="xfm88428596">
    <w:name w:val="xfm_88428596"/>
    <w:rsid w:val="00466E88"/>
  </w:style>
  <w:style w:type="character" w:customStyle="1" w:styleId="120">
    <w:name w:val="Обычный (Интернет) Знак1"/>
    <w:aliases w:val="Обычный (Web) Знак1,Обычный (веб) Знак,Обычный (веб) Знак Знак Знак Знак Знак Знак1,Обычный (веб) Знак1 Знак Знак Знак Знак1,Обычный (веб) Знак1 Знак Знак1,Обычный (веб) Знак2 Знак1,Обычный (веб) Знак2 Знак1 Знак Знак1"/>
    <w:uiPriority w:val="99"/>
    <w:locked/>
    <w:rsid w:val="00466E88"/>
    <w:rPr>
      <w:sz w:val="24"/>
      <w:szCs w:val="24"/>
      <w:lang w:val="ru-RU" w:eastAsia="ru-RU"/>
    </w:rPr>
  </w:style>
  <w:style w:type="paragraph" w:customStyle="1" w:styleId="122">
    <w:name w:val="Без інтервалів1"/>
    <w:qFormat/>
    <w:rsid w:val="00466E88"/>
    <w:pPr>
      <w:suppressAutoHyphens/>
      <w:spacing w:after="0" w:line="240" w:lineRule="auto"/>
    </w:pPr>
    <w:rPr>
      <w:rFonts w:ascii="Calibri" w:eastAsia="Calibri" w:hAnsi="Calibri" w:cs="Calibri"/>
      <w:lang w:eastAsia="zh-CN"/>
    </w:rPr>
  </w:style>
  <w:style w:type="character" w:customStyle="1" w:styleId="rvts23">
    <w:name w:val="rvts23"/>
    <w:rsid w:val="00466E88"/>
  </w:style>
  <w:style w:type="character" w:customStyle="1" w:styleId="ListLabel17">
    <w:name w:val="ListLabel 17"/>
    <w:qFormat/>
    <w:rsid w:val="00466E88"/>
    <w:rPr>
      <w:strike w:val="0"/>
      <w:dstrike w:val="0"/>
      <w:sz w:val="22"/>
      <w:szCs w:val="22"/>
      <w:u w:val="none"/>
      <w:effect w:val="none"/>
      <w:lang w:val="en-US"/>
    </w:rPr>
  </w:style>
  <w:style w:type="paragraph" w:customStyle="1" w:styleId="rvps2">
    <w:name w:val="rvps2"/>
    <w:basedOn w:val="Normal"/>
    <w:rsid w:val="00466E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cdata">
    <w:name w:val="docdata"/>
    <w:aliases w:val="1927,baiaagaaboqcaaadwauaaaxobqaaaaaaaaaaaaaaaaaaaaaaaaaaaaaaaaaaaaaaaaaaaaaaaaaaaaaaaaaaaaaaaaaaaaaaaaaaaaaaaaaaaaaaaaaaaaaaaaaaaaaaaaaaaaaaaaaaaaaaaaaaaaaaaaaaaaaaaaaaaaaaaaaaaaaaaaaaaaaaaaaaaaaaaaaaaaaaaaaaaaaaaaaaaaaaaaaaaaaaaaaaaaaa,docy,v5"/>
    <w:basedOn w:val="Normal"/>
    <w:rsid w:val="00466E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2">
    <w:name w:val="Font Style22"/>
    <w:rsid w:val="00466E88"/>
    <w:rPr>
      <w:rFonts w:ascii="Times New Roman" w:hAnsi="Times New Roman" w:cs="Times New Roman"/>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diagramLayout" Target="diagrams/layout1.xml" /><Relationship Id="rId11" Type="http://schemas.openxmlformats.org/officeDocument/2006/relationships/diagramQuickStyle" Target="diagrams/quickStyle1.xml" /><Relationship Id="rId12" Type="http://schemas.openxmlformats.org/officeDocument/2006/relationships/diagramColors" Target="diagrams/colors1.xml" /><Relationship Id="rId13" Type="http://schemas.microsoft.com/office/2007/relationships/diagramDrawing" Target="diagrams/drawing2.xml" /><Relationship Id="rId14" Type="http://schemas.openxmlformats.org/officeDocument/2006/relationships/diagramData" Target="diagrams/data2.xml" /><Relationship Id="rId15" Type="http://schemas.openxmlformats.org/officeDocument/2006/relationships/diagramLayout" Target="diagrams/layout2.xml" /><Relationship Id="rId16" Type="http://schemas.openxmlformats.org/officeDocument/2006/relationships/diagramQuickStyle" Target="diagrams/quickStyle2.xml" /><Relationship Id="rId17" Type="http://schemas.openxmlformats.org/officeDocument/2006/relationships/diagramColors" Target="diagrams/colors2.xml" /><Relationship Id="rId18" Type="http://schemas.openxmlformats.org/officeDocument/2006/relationships/image" Target="media/image1.png" /><Relationship Id="rId19" Type="http://schemas.openxmlformats.org/officeDocument/2006/relationships/image" Target="media/image2.png" /><Relationship Id="rId2" Type="http://schemas.openxmlformats.org/officeDocument/2006/relationships/webSettings" Target="webSettings.xml" /><Relationship Id="rId20" Type="http://schemas.microsoft.com/office/2007/relationships/diagramDrawing" Target="diagrams/drawing3.xml" /><Relationship Id="rId21" Type="http://schemas.openxmlformats.org/officeDocument/2006/relationships/diagramData" Target="diagrams/data3.xml" /><Relationship Id="rId22" Type="http://schemas.openxmlformats.org/officeDocument/2006/relationships/diagramLayout" Target="diagrams/layout3.xml" /><Relationship Id="rId23" Type="http://schemas.openxmlformats.org/officeDocument/2006/relationships/diagramQuickStyle" Target="diagrams/quickStyle3.xml" /><Relationship Id="rId24" Type="http://schemas.openxmlformats.org/officeDocument/2006/relationships/diagramColors" Target="diagrams/colors3.xml" /><Relationship Id="rId25" Type="http://schemas.openxmlformats.org/officeDocument/2006/relationships/image" Target="media/image3.png" /><Relationship Id="rId26" Type="http://schemas.openxmlformats.org/officeDocument/2006/relationships/image" Target="media/image4.png" /><Relationship Id="rId27" Type="http://schemas.openxmlformats.org/officeDocument/2006/relationships/image" Target="media/image5.png" /><Relationship Id="rId28" Type="http://schemas.openxmlformats.org/officeDocument/2006/relationships/image" Target="media/image6.png" /><Relationship Id="rId29" Type="http://schemas.openxmlformats.org/officeDocument/2006/relationships/chart" Target="charts/chart5.xml" /><Relationship Id="rId3" Type="http://schemas.openxmlformats.org/officeDocument/2006/relationships/fontTable" Target="fontTable.xml" /><Relationship Id="rId30" Type="http://schemas.openxmlformats.org/officeDocument/2006/relationships/chart" Target="charts/chart6.xml" /><Relationship Id="rId31" Type="http://schemas.openxmlformats.org/officeDocument/2006/relationships/chart" Target="charts/chart7.xml" /><Relationship Id="rId32" Type="http://schemas.openxmlformats.org/officeDocument/2006/relationships/chart" Target="charts/chart8.xml" /><Relationship Id="rId33" Type="http://schemas.openxmlformats.org/officeDocument/2006/relationships/chart" Target="charts/chart9.xml" /><Relationship Id="rId34" Type="http://schemas.openxmlformats.org/officeDocument/2006/relationships/chart" Target="charts/chart10.xml" /><Relationship Id="rId35" Type="http://schemas.openxmlformats.org/officeDocument/2006/relationships/header" Target="header1.xml" /><Relationship Id="rId36" Type="http://schemas.openxmlformats.org/officeDocument/2006/relationships/footer" Target="footer1.xml" /><Relationship Id="rId37" Type="http://schemas.openxmlformats.org/officeDocument/2006/relationships/glossaryDocument" Target="glossary/document.xml" /><Relationship Id="rId38" Type="http://schemas.openxmlformats.org/officeDocument/2006/relationships/theme" Target="theme/theme1.xml" /><Relationship Id="rId39" Type="http://schemas.openxmlformats.org/officeDocument/2006/relationships/numbering" Target="numbering.xml" /><Relationship Id="rId4" Type="http://schemas.openxmlformats.org/officeDocument/2006/relationships/chart" Target="charts/chart1.xml" /><Relationship Id="rId40" Type="http://schemas.openxmlformats.org/officeDocument/2006/relationships/styles" Target="styles.xml" /><Relationship Id="rId5" Type="http://schemas.openxmlformats.org/officeDocument/2006/relationships/chart" Target="charts/chart2.xml" /><Relationship Id="rId6" Type="http://schemas.openxmlformats.org/officeDocument/2006/relationships/chart" Target="charts/chart3.xml" /><Relationship Id="rId7" Type="http://schemas.openxmlformats.org/officeDocument/2006/relationships/chart" Target="charts/chart4.xml" /><Relationship Id="rId8" Type="http://schemas.microsoft.com/office/2007/relationships/diagramDrawing" Target="diagrams/drawing1.xml" /><Relationship Id="rId9" Type="http://schemas.openxmlformats.org/officeDocument/2006/relationships/diagramData" Target="diagrams/data1.xml" /></Relationships>
</file>

<file path=word/charts/_rels/chart1.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3\2023\&#1044;&#1110;&#1072;&#1075;&#1088;&#1072;&#1084;&#1080;\&#1087;&#1077;&#1085;&#1089;%20&#1092;&#1086;&#1085;&#1076;.xlsx" TargetMode="External" /><Relationship Id="rId2" Type="http://schemas.openxmlformats.org/officeDocument/2006/relationships/themeOverride" Target="../theme/themeOverride1.xml" /><Relationship Id="rId3" Type="http://schemas.microsoft.com/office/2011/relationships/chartColorStyle" Target="chart/colors1.xml" /><Relationship Id="rId4" Type="http://schemas.microsoft.com/office/2011/relationships/chartStyle" Target="chart/style1.xml" /></Relationships>
</file>

<file path=word/charts/_rels/chart10.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3\2023\&#1044;&#1110;&#1072;&#1075;&#1088;&#1072;&#1084;&#1080;\&#1084;&#1110;&#1089;&#1094;%20&#1087;&#1088;&#1086;&#1075;&#1088;.xlsx" TargetMode="External" /><Relationship Id="rId2" Type="http://schemas.openxmlformats.org/officeDocument/2006/relationships/themeOverride" Target="../theme/themeOverride10.xml" /><Relationship Id="rId3" Type="http://schemas.microsoft.com/office/2011/relationships/chartColorStyle" Target="chart/colors8.xml" /><Relationship Id="rId4" Type="http://schemas.microsoft.com/office/2011/relationships/chartStyle" Target="chart/style8.xml" /></Relationships>
</file>

<file path=word/charts/_rels/chart2.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3\&#1055;&#1110;&#1076;&#1089;&#1091;&#1084;&#1082;&#1080;%20&#1030;%20&#1087;&#1110;&#1074;&#1088;&#1110;&#1095;&#1095;&#1103;%202023\&#1044;&#1110;&#1072;&#1075;&#1088;&#1072;&#1084;&#1080;\&#1079;%20&#1090;&#1091;&#1088;&#1073;&#1086;&#1090;&#1086;&#1102;.xlsx" TargetMode="External" /><Relationship Id="rId2" Type="http://schemas.openxmlformats.org/officeDocument/2006/relationships/themeOverride" Target="../theme/themeOverride2.xml" /><Relationship Id="rId3" Type="http://schemas.microsoft.com/office/2011/relationships/chartColorStyle" Target="chart/colors2.xml" /><Relationship Id="rId4" Type="http://schemas.microsoft.com/office/2011/relationships/chartStyle" Target="chart/style2.xml" /></Relationships>
</file>

<file path=word/charts/_rels/chart3.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3\&#1055;&#1110;&#1076;&#1089;&#1091;&#1084;&#1082;&#1080;%20&#1030;%20&#1087;&#1110;&#1074;&#1088;&#1110;&#1095;&#1095;&#1103;%202023\&#1044;&#1110;&#1072;&#1075;&#1088;&#1072;&#1084;&#1080;\&#1074;&#1087;&#1086;.xlsx" TargetMode="External" /><Relationship Id="rId2" Type="http://schemas.openxmlformats.org/officeDocument/2006/relationships/themeOverride" Target="../theme/themeOverride3.xml" /><Relationship Id="rId3" Type="http://schemas.microsoft.com/office/2011/relationships/chartColorStyle" Target="chart/colors3.xml" /><Relationship Id="rId4" Type="http://schemas.microsoft.com/office/2011/relationships/chartStyle" Target="chart/style3.xml" /></Relationships>
</file>

<file path=word/charts/_rels/chart4.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3\2023\&#1044;&#1110;&#1072;&#1075;&#1088;&#1072;&#1084;&#1080;\&#1084;&#1077;&#1076;&#1080;&#1094;&#1080;&#1085;&#1072;.xlsx" TargetMode="External" /><Relationship Id="rId2" Type="http://schemas.openxmlformats.org/officeDocument/2006/relationships/themeOverride" Target="../theme/themeOverride4.xml" /><Relationship Id="rId3" Type="http://schemas.microsoft.com/office/2011/relationships/chartColorStyle" Target="chart/colors4.xml" /><Relationship Id="rId4" Type="http://schemas.microsoft.com/office/2011/relationships/chartStyle" Target="chart/style4.xml" /></Relationships>
</file>

<file path=word/charts/_rels/chart5.xml.rels><?xml version="1.0" encoding="utf-8" standalone="yes"?><Relationships xmlns="http://schemas.openxmlformats.org/package/2006/relationships"><Relationship Id="rId1" Type="http://schemas.openxmlformats.org/officeDocument/2006/relationships/oleObject" Target="file:///C:\Users\User-555\Desktop\&#1076;&#1110;&#1072;&#1075;&#1088;&#1072;&#1084;&#1080;.xlsx" TargetMode="External" /><Relationship Id="rId2" Type="http://schemas.openxmlformats.org/officeDocument/2006/relationships/themeOverride" Target="../theme/themeOverride5.xml" /><Relationship Id="rId3" Type="http://schemas.microsoft.com/office/2011/relationships/chartColorStyle" Target="chart/colors5.xml" /><Relationship Id="rId4" Type="http://schemas.microsoft.com/office/2011/relationships/chartStyle" Target="chart/style5.xml" /></Relationships>
</file>

<file path=word/charts/_rels/chart6.xml.rels><?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openxmlformats.org/officeDocument/2006/relationships/themeOverride" Target="../theme/themeOverride6.xml" /></Relationships>
</file>

<file path=word/charts/_rels/chart7.xml.rels><?xml version="1.0" encoding="utf-8" standalone="yes"?><Relationships xmlns="http://schemas.openxmlformats.org/package/2006/relationships"><Relationship Id="rId1" Type="http://schemas.openxmlformats.org/officeDocument/2006/relationships/image" Target="../media/image7.jpeg" /><Relationship Id="rId2" Type="http://schemas.openxmlformats.org/officeDocument/2006/relationships/package" Target="../embeddings/Microsoft_Excel_Worksheet2.xlsx" /><Relationship Id="rId3" Type="http://schemas.openxmlformats.org/officeDocument/2006/relationships/chartUserShapes" Target="../drawings/drawing1.xml" /><Relationship Id="rId4" Type="http://schemas.openxmlformats.org/officeDocument/2006/relationships/themeOverride" Target="../theme/themeOverride7.xml" /></Relationships>
</file>

<file path=word/charts/_rels/chart8.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3\2023\&#1044;&#1110;&#1072;&#1075;&#1088;&#1072;&#1084;&#1080;\&#1073;&#1102;&#1076;&#1078;&#1077;&#1090;.xlsx" TargetMode="External" /><Relationship Id="rId2" Type="http://schemas.openxmlformats.org/officeDocument/2006/relationships/themeOverride" Target="../theme/themeOverride8.xml" /><Relationship Id="rId3" Type="http://schemas.microsoft.com/office/2011/relationships/chartColorStyle" Target="chart/colors6.xml" /><Relationship Id="rId4" Type="http://schemas.microsoft.com/office/2011/relationships/chartStyle" Target="chart/style6.xml" /></Relationships>
</file>

<file path=word/charts/_rels/chart9.xml.rels><?xml version="1.0" encoding="utf-8" standalone="yes"?><Relationships xmlns="http://schemas.openxmlformats.org/package/2006/relationships"><Relationship Id="rId1" Type="http://schemas.openxmlformats.org/officeDocument/2006/relationships/oleObject" Target="file:///C:\&#1050;&#1086;&#1074;&#1072;&#1083;&#1077;&#1085;&#1082;&#1086;%20&#1054;&#1083;&#1077;&#1085;&#1072;\&#1051;&#1050;\&#1055;&#1030;&#1044;&#1057;&#1059;&#1052;&#1050;&#1048;\&#1087;&#1110;&#1076;&#1089;&#1091;&#1084;&#1082;&#1080;%202023\2023\&#1044;&#1110;&#1072;&#1075;&#1088;&#1072;&#1084;&#1080;\&#1073;&#1102;&#1076;&#1078;&#1077;&#1090;.xlsx" TargetMode="External" /><Relationship Id="rId2" Type="http://schemas.openxmlformats.org/officeDocument/2006/relationships/themeOverride" Target="../theme/themeOverride9.xml" /><Relationship Id="rId3" Type="http://schemas.microsoft.com/office/2011/relationships/chartColorStyle" Target="chart/colors7.xml" /><Relationship Id="rId4" Type="http://schemas.microsoft.com/office/2011/relationships/chartStyle" Target="chart/style7.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style8.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spPr>
            <a:solidFill>
              <a:srgbClr val="92D050">
                <a:alpha val="69000"/>
              </a:srgbClr>
            </a:solidFill>
            <a:ln>
              <a:noFill/>
            </a:ln>
            <a:effectLst/>
            <a:sp3d/>
          </c:spPr>
          <c:invertIfNegative val="0"/>
          <c:dLbls>
            <c:dLbl>
              <c:idx val="0"/>
              <c:layout>
                <c:manualLayout>
                  <c:x val="0.0083333333333332309"/>
                  <c:y val="-0.11111111111111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99B-4F23-A0EC-8AA02A0E297F}"/>
                </c:ext>
              </c:extLst>
            </c:dLbl>
            <c:dLbl>
              <c:idx val="1"/>
              <c:layout>
                <c:manualLayout>
                  <c:x val="-0.030555555555555555"/>
                  <c:y val="-0.1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99B-4F23-A0EC-8AA02A0E297F}"/>
                </c:ext>
              </c:extLst>
            </c:dLbl>
            <c:dLbl>
              <c:idx val="2"/>
              <c:layout>
                <c:manualLayout>
                  <c:x val="-0.044444444444444647"/>
                  <c:y val="-0.13888888888888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99B-4F23-A0EC-8AA02A0E297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Лист1!$B$3:$B$5</c:f>
              <c:strCache>
                <c:ptCount val="3"/>
                <c:pt idx="0">
                  <c:v>2021 рік</c:v>
                </c:pt>
                <c:pt idx="1">
                  <c:v>2022 рік</c:v>
                </c:pt>
                <c:pt idx="2">
                  <c:v>2023 рік</c:v>
                </c:pt>
              </c:strCache>
            </c:strRef>
          </c:cat>
          <c:val>
            <c:numRef>
              <c:f>Лист1!$C$3:$C$5</c:f>
              <c:numCache>
                <c:formatCode>General</c:formatCode>
                <c:ptCount val="3"/>
                <c:pt idx="0" formatCode="0.00">
                  <c:v>4201.2</c:v>
                </c:pt>
                <c:pt idx="1">
                  <c:v>4607.87</c:v>
                </c:pt>
                <c:pt idx="2">
                  <c:v>5684.45</c:v>
                </c:pt>
              </c:numCache>
            </c:numRef>
          </c:val>
          <c:extLst>
            <c:ext xmlns:c16="http://schemas.microsoft.com/office/drawing/2014/chart" uri="{C3380CC4-5D6E-409C-BE32-E72D297353CC}">
              <c16:uniqueId val="{00000003-399B-4F23-A0EC-8AA02A0E297F}"/>
            </c:ext>
          </c:extLst>
        </c:ser>
        <c:dLbls>
          <c:showLegendKey val="0"/>
          <c:showVal val="0"/>
          <c:showCatName val="0"/>
          <c:showSerName val="0"/>
          <c:showPercent val="0"/>
          <c:showBubbleSize val="0"/>
        </c:dLbls>
        <c:gapWidth val="150"/>
        <c:shape val="box"/>
        <c:axId val="1188598176"/>
        <c:axId val="1184247056"/>
        <c:axId val="0"/>
      </c:bar3DChart>
      <c:catAx>
        <c:axId val="11885981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184247056"/>
        <c:crosses val="autoZero"/>
        <c:auto val="1"/>
        <c:lblAlgn val="ctr"/>
        <c:lblOffset val="100"/>
        <c:noMultiLvlLbl val="0"/>
      </c:catAx>
      <c:valAx>
        <c:axId val="1184247056"/>
        <c:scaling>
          <c:orientation val="minMax"/>
        </c:scaling>
        <c:delete val="0"/>
        <c:axPos val="b"/>
        <c:majorGridlines>
          <c:spPr>
            <a:ln w="9525">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188598176"/>
        <c:crosses val="autoZero"/>
        <c:crossBetween val="between"/>
      </c:valAx>
      <c:spPr>
        <a:no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accent3">
        <a:lumMod val="60000"/>
        <a:lumOff val="40000"/>
        <a:alpha val="26000"/>
      </a:schemeClr>
    </a:solidFill>
    <a:ln w="9525">
      <a:gradFill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txPr>
    <a:bodyPr/>
    <a:lstStyle/>
    <a:p>
      <a:pPr>
        <a:defRPr/>
      </a:pPr>
      <a:endParaRPr lang="uk-UA"/>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585703853284866"/>
          <c:y val="0.014567250522256147"/>
          <c:w val="0.49827031685512768"/>
          <c:h val="0.90694348920670631"/>
        </c:manualLayout>
      </c:layout>
      <c:bar3DChart>
        <c:barDir val="bar"/>
        <c:grouping val="clustered"/>
        <c:varyColors val="0"/>
        <c:ser>
          <c:idx val="0"/>
          <c:order val="0"/>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Лист1!$A$29:$A$40</c:f>
              <c:strCache>
                <c:ptCount val="12"/>
                <c:pt idx="0">
                  <c:v>Управління інспекції та контролю</c:v>
                </c:pt>
                <c:pt idx="1">
                  <c:v>Відділ культури</c:v>
                </c:pt>
                <c:pt idx="2">
                  <c:v>Броварська міська рада</c:v>
                </c:pt>
                <c:pt idx="3">
                  <c:v>Управління з питань  комунальної власності та житла </c:v>
                </c:pt>
                <c:pt idx="4">
                  <c:v>Служба у справах дітей  </c:v>
                </c:pt>
                <c:pt idx="5">
                  <c:v>Відділ фізичної культури та спорту</c:v>
                </c:pt>
                <c:pt idx="6">
                  <c:v>Виконавчий комітет</c:v>
                </c:pt>
                <c:pt idx="7">
                  <c:v>Управління  соціального захисту населення </c:v>
                </c:pt>
                <c:pt idx="8">
                  <c:v>Управління освіти і науки </c:v>
                </c:pt>
                <c:pt idx="9">
                  <c:v>Фінансове управління </c:v>
                </c:pt>
                <c:pt idx="10">
                  <c:v>Відділ охорони здоров'я</c:v>
                </c:pt>
                <c:pt idx="11">
                  <c:v>Управління будівництва, житлово-комунального господарства, інфраструктури та транспорту </c:v>
                </c:pt>
              </c:strCache>
            </c:strRef>
          </c:cat>
          <c:val>
            <c:numRef>
              <c:f>Лист1!$B$29:$B$40</c:f>
              <c:numCache>
                <c:formatCode>0.00%</c:formatCode>
                <c:ptCount val="12"/>
                <c:pt idx="0">
                  <c:v>0.0001</c:v>
                </c:pt>
                <c:pt idx="1">
                  <c:v>0.0007</c:v>
                </c:pt>
                <c:pt idx="2">
                  <c:v>0.0003</c:v>
                </c:pt>
                <c:pt idx="3" formatCode="0.0%">
                  <c:v>0.001</c:v>
                </c:pt>
                <c:pt idx="4" formatCode="0.0%">
                  <c:v>0.001</c:v>
                </c:pt>
                <c:pt idx="5" formatCode="0.0%">
                  <c:v>0.006</c:v>
                </c:pt>
                <c:pt idx="6" formatCode="0.0%">
                  <c:v>0.026</c:v>
                </c:pt>
                <c:pt idx="7" formatCode="0.0%">
                  <c:v>0.039</c:v>
                </c:pt>
                <c:pt idx="8" formatCode="0.0%">
                  <c:v>0.101</c:v>
                </c:pt>
                <c:pt idx="9" formatCode="0.0%">
                  <c:v>0.105</c:v>
                </c:pt>
                <c:pt idx="10" formatCode="0.0%">
                  <c:v>0.159</c:v>
                </c:pt>
                <c:pt idx="11" formatCode="0.0%">
                  <c:v>0.561</c:v>
                </c:pt>
              </c:numCache>
            </c:numRef>
          </c:val>
          <c:extLst>
            <c:ext xmlns:c16="http://schemas.microsoft.com/office/drawing/2014/chart" uri="{C3380CC4-5D6E-409C-BE32-E72D297353CC}">
              <c16:uniqueId val="{00000000-7DC1-4F94-A9F9-47AF5D19B450}"/>
            </c:ext>
          </c:extLst>
        </c:ser>
        <c:dLbls>
          <c:showLegendKey val="0"/>
          <c:showVal val="0"/>
          <c:showCatName val="0"/>
          <c:showSerName val="0"/>
          <c:showPercent val="0"/>
          <c:showBubbleSize val="0"/>
        </c:dLbls>
        <c:gapWidth val="150"/>
        <c:shape val="box"/>
        <c:axId val="1442441888"/>
        <c:axId val="1442442720"/>
        <c:axId val="0"/>
      </c:bar3DChart>
      <c:catAx>
        <c:axId val="14424418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42442720"/>
        <c:crosses val="autoZero"/>
        <c:auto val="1"/>
        <c:lblAlgn val="ctr"/>
        <c:lblOffset val="100"/>
        <c:noMultiLvlLbl val="0"/>
      </c:catAx>
      <c:valAx>
        <c:axId val="1442442720"/>
        <c:scaling>
          <c:orientation val="minMax"/>
        </c:scaling>
        <c:delete val="0"/>
        <c:axPos val="b"/>
        <c:majorGridlines>
          <c:spPr>
            <a:ln w="9525">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442441888"/>
        <c:crosses val="autoZero"/>
        <c:crossBetween val="between"/>
      </c:valAx>
      <c:spPr>
        <a:gradFill rotWithShape="1">
          <a:gsLst>
            <a:gs pos="0">
              <a:srgbClr val="FFFF00"/>
            </a:gs>
            <a:gs pos="50000">
              <a:schemeClr val="accent1">
                <a:tint val="44500"/>
                <a:satMod val="160000"/>
              </a:schemeClr>
            </a:gs>
            <a:gs pos="100000">
              <a:schemeClr val="accent1">
                <a:tint val="23500"/>
                <a:satMod val="160000"/>
              </a:schemeClr>
            </a:gs>
          </a:gsLst>
          <a:lin ang="16200000" scaled="1"/>
        </a:gradFill>
        <a:ln>
          <a:noFill/>
        </a:ln>
        <a:effectLst/>
      </c:spPr>
    </c:plotArea>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Лист1!$A$13</c:f>
              <c:strCache>
                <c:ptCount val="1"/>
                <c:pt idx="0">
                  <c:v> 2022 р.</c:v>
                </c:pt>
              </c:strCache>
            </c:strRef>
          </c:tx>
          <c:spPr>
            <a:solidFill>
              <a:schemeClr val="accent1"/>
            </a:solidFill>
            <a:ln>
              <a:solidFill>
                <a:srgbClr val="0070C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Лист1!$B$12:$E$12</c:f>
              <c:strCache>
                <c:ptCount val="4"/>
                <c:pt idx="0">
                  <c:v>Надання адресної матеріальної допомоги
мешканцям громади</c:v>
                </c:pt>
                <c:pt idx="1">
                  <c:v>Надання пільг на оплату ЖКП у вигляді
щомісячної компенсації</c:v>
                </c:pt>
                <c:pt idx="2">
                  <c:v>Забезпечення відшкодування витрат за
безкоштовне перевезення пільгових категорій
населення пасажирським автомобільним
транспортом</c:v>
                </c:pt>
                <c:pt idx="3">
                  <c:v>Забезпечення відшкодування витрат за
перевезення на пільгових умовах залізничним
транспортом окремих категорій громадян</c:v>
                </c:pt>
              </c:strCache>
            </c:strRef>
          </c:cat>
          <c:val>
            <c:numRef>
              <c:f>Лист1!$B$13:$E$13</c:f>
              <c:numCache>
                <c:formatCode>General</c:formatCode>
                <c:ptCount val="4"/>
                <c:pt idx="0" formatCode="0.0">
                  <c:v>12430</c:v>
                </c:pt>
                <c:pt idx="1">
                  <c:v>1808.3</c:v>
                </c:pt>
                <c:pt idx="2">
                  <c:v>1979.4</c:v>
                </c:pt>
                <c:pt idx="3">
                  <c:v>799.2</c:v>
                </c:pt>
              </c:numCache>
            </c:numRef>
          </c:val>
          <c:extLst>
            <c:ext xmlns:c16="http://schemas.microsoft.com/office/drawing/2014/chart" uri="{C3380CC4-5D6E-409C-BE32-E72D297353CC}">
              <c16:uniqueId val="{00000000-48E3-4AC1-8031-EFF9BF36E4D6}"/>
            </c:ext>
          </c:extLst>
        </c:ser>
        <c:ser>
          <c:idx val="1"/>
          <c:order val="1"/>
          <c:tx>
            <c:strRef>
              <c:f>Лист1!$A$14</c:f>
              <c:strCache>
                <c:ptCount val="1"/>
                <c:pt idx="0">
                  <c:v> 2023 р.</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Лист1!$B$12:$E$12</c:f>
              <c:strCache>
                <c:ptCount val="4"/>
                <c:pt idx="0">
                  <c:v>Надання адресної матеріальної допомоги
мешканцям громади</c:v>
                </c:pt>
                <c:pt idx="1">
                  <c:v>Надання пільг на оплату ЖКП у вигляді
щомісячної компенсації</c:v>
                </c:pt>
                <c:pt idx="2">
                  <c:v>Забезпечення відшкодування витрат за
безкоштовне перевезення пільгових категорій
населення пасажирським автомобільним
транспортом</c:v>
                </c:pt>
                <c:pt idx="3">
                  <c:v>Забезпечення відшкодування витрат за
перевезення на пільгових умовах залізничним
транспортом окремих категорій громадян</c:v>
                </c:pt>
              </c:strCache>
            </c:strRef>
          </c:cat>
          <c:val>
            <c:numRef>
              <c:f>Лист1!$B$14:$E$14</c:f>
              <c:numCache>
                <c:formatCode>General</c:formatCode>
                <c:ptCount val="4"/>
                <c:pt idx="0">
                  <c:v>10142.2</c:v>
                </c:pt>
                <c:pt idx="1">
                  <c:v>1711.9</c:v>
                </c:pt>
                <c:pt idx="2">
                  <c:v>2594.5</c:v>
                </c:pt>
                <c:pt idx="3">
                  <c:v>850</c:v>
                </c:pt>
              </c:numCache>
            </c:numRef>
          </c:val>
          <c:extLst>
            <c:ext xmlns:c16="http://schemas.microsoft.com/office/drawing/2014/chart" uri="{C3380CC4-5D6E-409C-BE32-E72D297353CC}">
              <c16:uniqueId val="{00000001-48E3-4AC1-8031-EFF9BF36E4D6}"/>
            </c:ext>
          </c:extLst>
        </c:ser>
        <c:dLbls>
          <c:showLegendKey val="0"/>
          <c:showVal val="0"/>
          <c:showCatName val="0"/>
          <c:showSerName val="0"/>
          <c:showPercent val="0"/>
          <c:showBubbleSize val="0"/>
        </c:dLbls>
        <c:gapWidth val="182"/>
        <c:axId val="1384795792"/>
        <c:axId val="1384807440"/>
      </c:barChart>
      <c:catAx>
        <c:axId val="1384795792"/>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84807440"/>
        <c:crosses val="autoZero"/>
        <c:auto val="1"/>
        <c:lblAlgn val="ctr"/>
        <c:lblOffset val="100"/>
        <c:noMultiLvlLbl val="0"/>
      </c:catAx>
      <c:valAx>
        <c:axId val="1384807440"/>
        <c:scaling>
          <c:orientation val="minMax"/>
        </c:scaling>
        <c:delete val="0"/>
        <c:axPos val="b"/>
        <c:majorGridlines>
          <c:spPr>
            <a:ln w="9525">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3847957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gradFill rotWithShape="1">
      <a:gsLst>
        <a:gs pos="0">
          <a:schemeClr val="accent1">
            <a:lumMod val="5000"/>
            <a:lumOff val="95000"/>
          </a:schemeClr>
        </a:gs>
        <a:gs pos="98000">
          <a:schemeClr val="accent1">
            <a:lumMod val="45000"/>
            <a:lumOff val="55000"/>
            <a:alpha val="86000"/>
          </a:schemeClr>
        </a:gs>
        <a:gs pos="90000">
          <a:schemeClr val="accent1">
            <a:lumMod val="45000"/>
            <a:lumOff val="55000"/>
          </a:schemeClr>
        </a:gs>
        <a:gs pos="100000">
          <a:schemeClr val="accent1">
            <a:lumMod val="30000"/>
            <a:lumOff val="70000"/>
          </a:schemeClr>
        </a:gs>
      </a:gsLst>
      <a:lin ang="5400000" scaled="1"/>
    </a:gra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Лист1!$C$12</c:f>
              <c:strCache>
                <c:ptCount val="1"/>
                <c:pt idx="0">
                  <c:v>зареєстровано ВПО з 2014р.</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Лист1!$B$13:$B$14</c:f>
              <c:strCache>
                <c:ptCount val="2"/>
                <c:pt idx="0">
                  <c:v>2022 р.</c:v>
                </c:pt>
                <c:pt idx="1">
                  <c:v>2023 р.</c:v>
                </c:pt>
              </c:strCache>
            </c:strRef>
          </c:cat>
          <c:val>
            <c:numRef>
              <c:f>Лист1!$C$13:$C$14</c:f>
              <c:numCache>
                <c:formatCode>General</c:formatCode>
                <c:ptCount val="2"/>
                <c:pt idx="0">
                  <c:v>20693</c:v>
                </c:pt>
                <c:pt idx="1">
                  <c:v>22147</c:v>
                </c:pt>
              </c:numCache>
            </c:numRef>
          </c:val>
          <c:extLst>
            <c:ext xmlns:c16="http://schemas.microsoft.com/office/drawing/2014/chart" uri="{C3380CC4-5D6E-409C-BE32-E72D297353CC}">
              <c16:uniqueId val="{00000000-F878-4FA7-84FF-36565307345D}"/>
            </c:ext>
          </c:extLst>
        </c:ser>
        <c:ser>
          <c:idx val="1"/>
          <c:order val="1"/>
          <c:tx>
            <c:strRef>
              <c:f>Лист1!$D$12</c:f>
              <c:strCache>
                <c:ptCount val="1"/>
                <c:pt idx="0">
                  <c:v>в т.ч. з 24.02.2022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Лист1!$B$13:$B$14</c:f>
              <c:strCache>
                <c:ptCount val="2"/>
                <c:pt idx="0">
                  <c:v>2022 р.</c:v>
                </c:pt>
                <c:pt idx="1">
                  <c:v>2023 р.</c:v>
                </c:pt>
              </c:strCache>
            </c:strRef>
          </c:cat>
          <c:val>
            <c:numRef>
              <c:f>Лист1!$D$13:$D$14</c:f>
              <c:numCache>
                <c:formatCode>General</c:formatCode>
                <c:ptCount val="2"/>
                <c:pt idx="0">
                  <c:v>13898</c:v>
                </c:pt>
                <c:pt idx="1">
                  <c:v>15531</c:v>
                </c:pt>
              </c:numCache>
            </c:numRef>
          </c:val>
          <c:extLst>
            <c:ext xmlns:c16="http://schemas.microsoft.com/office/drawing/2014/chart" uri="{C3380CC4-5D6E-409C-BE32-E72D297353CC}">
              <c16:uniqueId val="{00000001-F878-4FA7-84FF-36565307345D}"/>
            </c:ext>
          </c:extLst>
        </c:ser>
        <c:ser>
          <c:idx val="2"/>
          <c:order val="2"/>
          <c:tx>
            <c:strRef>
              <c:f>Лист1!$E$12</c:f>
              <c:strCache>
                <c:ptCount val="1"/>
                <c:pt idx="0">
                  <c:v>в т. ч. дітей</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Лист1!$B$13:$B$14</c:f>
              <c:strCache>
                <c:ptCount val="2"/>
                <c:pt idx="0">
                  <c:v>2022 р.</c:v>
                </c:pt>
                <c:pt idx="1">
                  <c:v>2023 р.</c:v>
                </c:pt>
              </c:strCache>
            </c:strRef>
          </c:cat>
          <c:val>
            <c:numRef>
              <c:f>Лист1!$E$13:$E$14</c:f>
              <c:numCache>
                <c:formatCode>General</c:formatCode>
                <c:ptCount val="2"/>
                <c:pt idx="0">
                  <c:v>4420</c:v>
                </c:pt>
                <c:pt idx="1">
                  <c:v>4673</c:v>
                </c:pt>
              </c:numCache>
            </c:numRef>
          </c:val>
          <c:extLst>
            <c:ext xmlns:c16="http://schemas.microsoft.com/office/drawing/2014/chart" uri="{C3380CC4-5D6E-409C-BE32-E72D297353CC}">
              <c16:uniqueId val="{00000002-F878-4FA7-84FF-36565307345D}"/>
            </c:ext>
          </c:extLst>
        </c:ser>
        <c:dLbls>
          <c:showLegendKey val="0"/>
          <c:showVal val="0"/>
          <c:showCatName val="0"/>
          <c:showSerName val="0"/>
          <c:showPercent val="0"/>
          <c:showBubbleSize val="0"/>
        </c:dLbls>
        <c:gapWidth val="219"/>
        <c:overlap val="-27"/>
        <c:axId val="745187184"/>
        <c:axId val="745188016"/>
      </c:barChart>
      <c:catAx>
        <c:axId val="74518718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45188016"/>
        <c:crosses val="autoZero"/>
        <c:auto val="1"/>
        <c:lblAlgn val="ctr"/>
        <c:lblOffset val="100"/>
        <c:noMultiLvlLbl val="0"/>
      </c:catAx>
      <c:valAx>
        <c:axId val="745188016"/>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7451871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Лист1!$B$3</c:f>
              <c:strCache>
                <c:ptCount val="1"/>
                <c:pt idx="0">
                  <c:v>лікарі</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Лист1!$A$4:$A$6</c:f>
              <c:strCache>
                <c:ptCount val="3"/>
                <c:pt idx="0">
                  <c:v>КНП БКЛЛ</c:v>
                </c:pt>
                <c:pt idx="1">
                  <c:v>КНП БМЦЛМСД</c:v>
                </c:pt>
                <c:pt idx="2">
                  <c:v>КНП БСП</c:v>
                </c:pt>
              </c:strCache>
            </c:strRef>
          </c:cat>
          <c:val>
            <c:numRef>
              <c:f>Лист1!$B$4:$B$6</c:f>
              <c:numCache>
                <c:formatCode>General</c:formatCode>
                <c:ptCount val="3"/>
                <c:pt idx="0">
                  <c:v>267</c:v>
                </c:pt>
                <c:pt idx="1">
                  <c:v>107</c:v>
                </c:pt>
                <c:pt idx="2">
                  <c:v>28</c:v>
                </c:pt>
              </c:numCache>
            </c:numRef>
          </c:val>
          <c:extLst>
            <c:ext xmlns:c16="http://schemas.microsoft.com/office/drawing/2014/chart" uri="{C3380CC4-5D6E-409C-BE32-E72D297353CC}">
              <c16:uniqueId val="{00000000-CAF5-4D24-971B-7580846E5447}"/>
            </c:ext>
          </c:extLst>
        </c:ser>
        <c:ser>
          <c:idx val="1"/>
          <c:order val="1"/>
          <c:tx>
            <c:strRef>
              <c:f>Лист1!$C$3</c:f>
              <c:strCache>
                <c:ptCount val="1"/>
                <c:pt idx="0">
                  <c:v>середній медичний персонал</c:v>
                </c:pt>
              </c:strCache>
            </c:strRef>
          </c:tx>
          <c:spPr>
            <a:solidFill>
              <a:srgbClr val="FFC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round/>
                    </a:ln>
                    <a:effectLst/>
                  </c:spPr>
                </c15:leaderLines>
              </c:ext>
            </c:extLst>
          </c:dLbls>
          <c:cat>
            <c:strRef>
              <c:f>Лист1!$A$4:$A$6</c:f>
              <c:strCache>
                <c:ptCount val="3"/>
                <c:pt idx="0">
                  <c:v>КНП БКЛЛ</c:v>
                </c:pt>
                <c:pt idx="1">
                  <c:v>КНП БМЦЛМСД</c:v>
                </c:pt>
                <c:pt idx="2">
                  <c:v>КНП БСП</c:v>
                </c:pt>
              </c:strCache>
            </c:strRef>
          </c:cat>
          <c:val>
            <c:numRef>
              <c:f>Лист1!$C$4:$C$6</c:f>
              <c:numCache>
                <c:formatCode>General</c:formatCode>
                <c:ptCount val="3"/>
                <c:pt idx="0">
                  <c:v>404</c:v>
                </c:pt>
                <c:pt idx="1">
                  <c:v>122</c:v>
                </c:pt>
                <c:pt idx="2">
                  <c:v>24</c:v>
                </c:pt>
              </c:numCache>
            </c:numRef>
          </c:val>
          <c:extLst>
            <c:ext xmlns:c16="http://schemas.microsoft.com/office/drawing/2014/chart" uri="{C3380CC4-5D6E-409C-BE32-E72D297353CC}">
              <c16:uniqueId val="{00000001-CAF5-4D24-971B-7580846E5447}"/>
            </c:ext>
          </c:extLst>
        </c:ser>
        <c:dLbls>
          <c:showLegendKey val="0"/>
          <c:showVal val="0"/>
          <c:showCatName val="0"/>
          <c:showSerName val="0"/>
          <c:showPercent val="0"/>
          <c:showBubbleSize val="0"/>
        </c:dLbls>
        <c:gapWidth val="219"/>
        <c:overlap val="-27"/>
        <c:axId val="1062995008"/>
        <c:axId val="1062990432"/>
      </c:barChart>
      <c:catAx>
        <c:axId val="1062995008"/>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62990432"/>
        <c:crosses val="autoZero"/>
        <c:auto val="1"/>
        <c:lblAlgn val="ctr"/>
        <c:lblOffset val="100"/>
        <c:noMultiLvlLbl val="0"/>
      </c:catAx>
      <c:valAx>
        <c:axId val="1062990432"/>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crossAx val="1062995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chart>
  <c:spPr>
    <a:solidFill>
      <a:schemeClr val="accent6">
        <a:lumMod val="20000"/>
        <a:lumOff val="80000"/>
      </a:schemeClr>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34588115334504044"/>
          <c:y val="0.050505050505050504"/>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85000"/>
                  <a:lumOff val="15000"/>
                </a:schemeClr>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pieChart>
        <c:varyColors val="1"/>
        <c:ser>
          <c:idx val="0"/>
          <c:order val="0"/>
          <c:tx>
            <c:strRef>
              <c:f>Аркуш1!$B$3</c:f>
              <c:strCache>
                <c:ptCount val="1"/>
                <c:pt idx="0">
                  <c:v>Підприємства торгівлі</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FEF-42D6-A6A4-57622E4405A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FEF-42D6-A6A4-57622E4405A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FEF-42D6-A6A4-57622E4405A2}"/>
              </c:ext>
            </c:extLst>
          </c:dPt>
          <c:dLbls>
            <c:dLbl>
              <c:idx val="0"/>
              <c:tx>
                <c:rich>
                  <a:bodyPr/>
                  <a:lstStyle/>
                  <a:p>
                    <a:r>
                      <a:rPr lang="en-US"/>
                      <a:t>76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CFEF-42D6-A6A4-57622E4405A2}"/>
                </c:ext>
              </c:extLst>
            </c:dLbl>
            <c:dLbl>
              <c:idx val="1"/>
              <c:tx>
                <c:rich>
                  <a:bodyPr/>
                  <a:lstStyle/>
                  <a:p>
                    <a:r>
                      <a:rPr lang="en-US"/>
                      <a:t>58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CFEF-42D6-A6A4-57622E4405A2}"/>
                </c:ext>
              </c:extLst>
            </c:dLbl>
            <c:dLbl>
              <c:idx val="2"/>
              <c:tx>
                <c:rich>
                  <a:bodyPr/>
                  <a:lstStyle/>
                  <a:p>
                    <a:r>
                      <a:rPr lang="en-US"/>
                      <a:t>146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CFEF-42D6-A6A4-57622E4405A2}"/>
                </c:ext>
              </c:extLst>
            </c:dLbl>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2">
                        <a:lumMod val="50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Аркуш1!$A$4:$A$6</c:f>
              <c:strCache>
                <c:ptCount val="3"/>
                <c:pt idx="0">
                  <c:v>магазини переважно продовольчого профілю</c:v>
                </c:pt>
                <c:pt idx="1">
                  <c:v>магазини непродовольчого профілю</c:v>
                </c:pt>
                <c:pt idx="2">
                  <c:v>підприємства мережевої торгівлі</c:v>
                </c:pt>
              </c:strCache>
            </c:strRef>
          </c:cat>
          <c:val>
            <c:numRef>
              <c:f>Аркуш1!$B$4:$B$6</c:f>
              <c:numCache>
                <c:formatCode>General</c:formatCode>
                <c:ptCount val="3"/>
                <c:pt idx="0">
                  <c:v>56</c:v>
                </c:pt>
                <c:pt idx="1">
                  <c:v>55</c:v>
                </c:pt>
                <c:pt idx="2">
                  <c:v>118</c:v>
                </c:pt>
              </c:numCache>
            </c:numRef>
          </c:val>
          <c:extLst>
            <c:ext xmlns:c16="http://schemas.microsoft.com/office/drawing/2014/chart" uri="{C3380CC4-5D6E-409C-BE32-E72D297353CC}">
              <c16:uniqueId val="{00000006-CFEF-42D6-A6A4-57622E4405A2}"/>
            </c:ext>
          </c:extLst>
        </c:ser>
        <c:ser>
          <c:idx val="1"/>
          <c:order val="1"/>
          <c:tx>
            <c:strRef>
              <c:f>Аркуш1!$C$3</c:f>
              <c:strCache>
                <c:ptCount val="1"/>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8-CFEF-42D6-A6A4-57622E4405A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A-CFEF-42D6-A6A4-57622E4405A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C-CFEF-42D6-A6A4-57622E4405A2}"/>
              </c:ext>
            </c:extLst>
          </c:dPt>
          <c:cat>
            <c:strRef>
              <c:f>Аркуш1!$A$4:$A$6</c:f>
              <c:strCache>
                <c:ptCount val="3"/>
                <c:pt idx="0">
                  <c:v>магазини переважно продовольчого профілю</c:v>
                </c:pt>
                <c:pt idx="1">
                  <c:v>магазини непродовольчого профілю</c:v>
                </c:pt>
                <c:pt idx="2">
                  <c:v>підприємства мережевої торгівлі</c:v>
                </c:pt>
              </c:strCache>
            </c:strRef>
          </c:cat>
          <c:val>
            <c:numRef>
              <c:f>Аркуш1!$C$4:$C$6</c:f>
              <c:numCache>
                <c:formatCode>General</c:formatCode>
                <c:ptCount val="3"/>
              </c:numCache>
            </c:numRef>
          </c:val>
          <c:extLst>
            <c:ext xmlns:c16="http://schemas.microsoft.com/office/drawing/2014/chart" uri="{C3380CC4-5D6E-409C-BE32-E72D297353CC}">
              <c16:uniqueId val="{0000000D-CFEF-42D6-A6A4-57622E4405A2}"/>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perspective val="0"/>
    </c:view3D>
    <c:floor>
      <c:thickness val="0"/>
    </c:floor>
    <c:sideWall>
      <c:thickness val="0"/>
    </c:sideWall>
    <c:backWall>
      <c:thickness val="0"/>
    </c:backWall>
    <c:plotArea>
      <c:layout>
        <c:manualLayout>
          <c:layoutTarget val="inner"/>
          <c:xMode val="edge"/>
          <c:yMode val="edge"/>
          <c:x val="0.12372805003828026"/>
          <c:y val="0.26896057243527266"/>
          <c:w val="0.85879543145327064"/>
          <c:h val="0.57339133972021739"/>
        </c:manualLayout>
      </c:layout>
      <c:pie3DChart>
        <c:varyColors val="1"/>
        <c:ser>
          <c:idx val="0"/>
          <c:order val="0"/>
          <c:tx>
            <c:strRef>
              <c:f>Аркуш1!$B$1</c:f>
              <c:strCache>
                <c:ptCount val="1"/>
                <c:pt idx="0">
                  <c:v>Надходження загального фонду</c:v>
                </c:pt>
              </c:strCache>
            </c:strRef>
          </c:tx>
          <c:dPt>
            <c:idx val="0"/>
            <c:bubble3D val="0"/>
            <c:explosion val="3"/>
            <c:spPr>
              <a:solidFill>
                <a:schemeClr val="accent1"/>
              </a:solidFill>
              <a:ln w="25399">
                <a:solidFill>
                  <a:schemeClr val="lt1"/>
                </a:solidFill>
              </a:ln>
              <a:effectLst/>
              <a:sp3d contourW="25400">
                <a:contourClr>
                  <a:schemeClr val="lt1"/>
                </a:contourClr>
              </a:sp3d>
            </c:spPr>
            <c:extLst>
              <c:ext xmlns:c16="http://schemas.microsoft.com/office/drawing/2014/chart" uri="{C3380CC4-5D6E-409C-BE32-E72D297353CC}">
                <c16:uniqueId val="{00000000-11FE-43DC-A9A7-A500E3551236}"/>
              </c:ext>
            </c:extLst>
          </c:dPt>
          <c:dPt>
            <c:idx val="1"/>
            <c:bubble3D val="0"/>
            <c:spPr>
              <a:solidFill>
                <a:schemeClr val="accent2"/>
              </a:solidFill>
              <a:ln w="25399">
                <a:solidFill>
                  <a:schemeClr val="lt1"/>
                </a:solidFill>
              </a:ln>
              <a:effectLst/>
              <a:sp3d contourW="25400">
                <a:contourClr>
                  <a:schemeClr val="lt1"/>
                </a:contourClr>
              </a:sp3d>
            </c:spPr>
            <c:extLst>
              <c:ext xmlns:c16="http://schemas.microsoft.com/office/drawing/2014/chart" uri="{C3380CC4-5D6E-409C-BE32-E72D297353CC}">
                <c16:uniqueId val="{00000001-11FE-43DC-A9A7-A500E3551236}"/>
              </c:ext>
            </c:extLst>
          </c:dPt>
          <c:dPt>
            <c:idx val="2"/>
            <c:bubble3D val="0"/>
            <c:spPr>
              <a:solidFill>
                <a:schemeClr val="accent3"/>
              </a:solidFill>
              <a:ln w="25399">
                <a:solidFill>
                  <a:schemeClr val="lt1"/>
                </a:solidFill>
              </a:ln>
              <a:effectLst/>
              <a:sp3d contourW="25400">
                <a:contourClr>
                  <a:schemeClr val="lt1"/>
                </a:contourClr>
              </a:sp3d>
            </c:spPr>
            <c:extLst>
              <c:ext xmlns:c16="http://schemas.microsoft.com/office/drawing/2014/chart" uri="{C3380CC4-5D6E-409C-BE32-E72D297353CC}">
                <c16:uniqueId val="{00000002-11FE-43DC-A9A7-A500E3551236}"/>
              </c:ext>
            </c:extLst>
          </c:dPt>
          <c:dPt>
            <c:idx val="3"/>
            <c:bubble3D val="0"/>
            <c:spPr>
              <a:solidFill>
                <a:schemeClr val="accent4"/>
              </a:solidFill>
              <a:ln w="25399">
                <a:solidFill>
                  <a:schemeClr val="lt1"/>
                </a:solidFill>
              </a:ln>
              <a:effectLst/>
              <a:sp3d contourW="25400">
                <a:contourClr>
                  <a:schemeClr val="lt1"/>
                </a:contourClr>
              </a:sp3d>
            </c:spPr>
            <c:extLst>
              <c:ext xmlns:c16="http://schemas.microsoft.com/office/drawing/2014/chart" uri="{C3380CC4-5D6E-409C-BE32-E72D297353CC}">
                <c16:uniqueId val="{00000003-11FE-43DC-A9A7-A500E3551236}"/>
              </c:ext>
            </c:extLst>
          </c:dPt>
          <c:dPt>
            <c:idx val="4"/>
            <c:bubble3D val="0"/>
            <c:spPr>
              <a:solidFill>
                <a:schemeClr val="accent5"/>
              </a:solidFill>
              <a:ln w="25399">
                <a:solidFill>
                  <a:schemeClr val="lt1"/>
                </a:solidFill>
              </a:ln>
              <a:effectLst/>
              <a:sp3d contourW="25400">
                <a:contourClr>
                  <a:schemeClr val="lt1"/>
                </a:contourClr>
              </a:sp3d>
            </c:spPr>
            <c:extLst>
              <c:ext xmlns:c16="http://schemas.microsoft.com/office/drawing/2014/chart" uri="{C3380CC4-5D6E-409C-BE32-E72D297353CC}">
                <c16:uniqueId val="{00000004-11FE-43DC-A9A7-A500E3551236}"/>
              </c:ext>
            </c:extLst>
          </c:dPt>
          <c:dPt>
            <c:idx val="5"/>
            <c:bubble3D val="0"/>
            <c:spPr>
              <a:solidFill>
                <a:schemeClr val="accent6"/>
              </a:solidFill>
              <a:ln w="25399">
                <a:solidFill>
                  <a:schemeClr val="lt1"/>
                </a:solidFill>
              </a:ln>
              <a:effectLst/>
              <a:sp3d contourW="25400">
                <a:contourClr>
                  <a:schemeClr val="lt1"/>
                </a:contourClr>
              </a:sp3d>
            </c:spPr>
            <c:extLst>
              <c:ext xmlns:c16="http://schemas.microsoft.com/office/drawing/2014/chart" uri="{C3380CC4-5D6E-409C-BE32-E72D297353CC}">
                <c16:uniqueId val="{00000005-11FE-43DC-A9A7-A500E3551236}"/>
              </c:ext>
            </c:extLst>
          </c:dPt>
          <c:dLbls>
            <c:dLbl>
              <c:idx val="0"/>
              <c:layout>
                <c:manualLayout>
                  <c:x val="-0.037969801432333077"/>
                  <c:y val="0.13362671332750073"/>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11FE-43DC-A9A7-A500E3551236}"/>
                </c:ext>
              </c:extLst>
            </c:dLbl>
            <c:dLbl>
              <c:idx val="1"/>
              <c:layout>
                <c:manualLayout>
                  <c:x val="0.063630442802081078"/>
                  <c:y val="0.23581364829396326"/>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FE-43DC-A9A7-A500E3551236}"/>
                </c:ext>
              </c:extLst>
            </c:dLbl>
            <c:dLbl>
              <c:idx val="2"/>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11FE-43DC-A9A7-A500E3551236}"/>
                </c:ext>
              </c:extLst>
            </c:dLbl>
            <c:dLbl>
              <c:idx val="3"/>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1FE-43DC-A9A7-A500E3551236}"/>
                </c:ext>
              </c:extLst>
            </c:dLbl>
            <c:dLbl>
              <c:idx val="4"/>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11FE-43DC-A9A7-A500E3551236}"/>
                </c:ext>
              </c:extLst>
            </c:dLbl>
            <c:dLbl>
              <c:idx val="5"/>
              <c:layout>
                <c:manualLayout>
                  <c:x val="0.12610289222732457"/>
                  <c:y val="-0.10579148439778362"/>
                </c:manualLayout>
              </c:layou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1FE-43DC-A9A7-A500E3551236}"/>
                </c:ext>
              </c:extLst>
            </c:dLbl>
            <c:spPr>
              <a:noFill/>
              <a:ln>
                <a:noFill/>
              </a:ln>
              <a:effectLst/>
            </c:spPr>
            <c:showLegendKey val="0"/>
            <c:showVal val="1"/>
            <c:showCatName val="1"/>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Аркуш1!$A$2:$A$7</c:f>
              <c:strCache>
                <c:ptCount val="6"/>
                <c:pt idx="0">
                  <c:v>Податок на доходи фізичних осіб </c:v>
                </c:pt>
                <c:pt idx="1">
                  <c:v>Єдиний податок</c:v>
                </c:pt>
                <c:pt idx="2">
                  <c:v>Акцизний податок з реалізації суб’єктами господарювання роздрібної торгівлі підакцизних товарів </c:v>
                </c:pt>
                <c:pt idx="3">
                  <c:v>Акцизний податок з вироблених та ввезених на митну територію України підакцизних товарів (пального)</c:v>
                </c:pt>
                <c:pt idx="4">
                  <c:v>Податок на майно</c:v>
                </c:pt>
                <c:pt idx="5">
                  <c:v>Інші надходження</c:v>
                </c:pt>
              </c:strCache>
            </c:strRef>
          </c:cat>
          <c:val>
            <c:numRef>
              <c:f>Аркуш1!$B$2:$B$7</c:f>
              <c:numCache>
                <c:formatCode>#\ #,#00</c:formatCode>
                <c:ptCount val="6"/>
                <c:pt idx="0">
                  <c:v>981368.726</c:v>
                </c:pt>
                <c:pt idx="1">
                  <c:v>274214.973</c:v>
                </c:pt>
                <c:pt idx="2">
                  <c:v>83764.689</c:v>
                </c:pt>
                <c:pt idx="3">
                  <c:v>47502.602</c:v>
                </c:pt>
                <c:pt idx="4">
                  <c:v>168057.7</c:v>
                </c:pt>
                <c:pt idx="5">
                  <c:v>24053.737</c:v>
                </c:pt>
              </c:numCache>
            </c:numRef>
          </c:val>
          <c:extLst>
            <c:ext xmlns:c16="http://schemas.microsoft.com/office/drawing/2014/chart" uri="{C3380CC4-5D6E-409C-BE32-E72D297353CC}">
              <c16:uniqueId val="{00000006-11FE-43DC-A9A7-A500E3551236}"/>
            </c:ext>
          </c:extLst>
        </c:ser>
        <c:dLbls>
          <c:showLegendKey val="0"/>
          <c:showVal val="0"/>
          <c:showCatName val="0"/>
          <c:showSerName val="0"/>
          <c:showPercent val="0"/>
          <c:showBubbleSize val="0"/>
          <c:showLeaderLines val="1"/>
        </c:dLbls>
      </c:pie3DChart>
      <c:spPr>
        <a:noFill/>
        <a:ln w="25399">
          <a:noFill/>
        </a:ln>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000" b="0" i="0" u="none" strike="noStrike" baseline="0">
          <a:solidFill>
            <a:srgbClr val="000000"/>
          </a:solidFill>
          <a:latin typeface="Calibri"/>
          <a:ea typeface="Calibri"/>
          <a:cs typeface="Calibri"/>
        </a:defRPr>
      </a:pPr>
      <a:endParaRPr lang="uk-UA"/>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43"/>
      <c:rotY val="20"/>
      <c:rAngAx val="1"/>
    </c:view3D>
    <c:floor>
      <c:thickness val="0"/>
      <c:spPr>
        <a:solidFill>
          <a:srgbClr val="FFFFFF"/>
        </a:solidFill>
        <a:ln w="3175">
          <a:solidFill>
            <a:srgbClr val="000000"/>
          </a:solidFill>
          <a:prstDash val="solid"/>
        </a:ln>
      </c:spPr>
    </c:floor>
    <c:sideWall>
      <c:thickness val="0"/>
      <c:spPr>
        <a:blipFill rotWithShape="0">
          <a:blip xmlns:r="http://schemas.openxmlformats.org/officeDocument/2006/relationships" r:embed="rId1">
            <a:alphaModFix amt="37000"/>
          </a:blip>
          <a:tile tx="0" ty="0" sx="100000" sy="100000" flip="none" algn="tl"/>
        </a:blipFill>
        <a:ln w="12700">
          <a:solidFill>
            <a:srgbClr val="808080"/>
          </a:solidFill>
          <a:prstDash val="solid"/>
        </a:ln>
      </c:spPr>
    </c:sideWall>
    <c:backWall>
      <c:thickness val="0"/>
      <c:spPr>
        <a:blipFill rotWithShape="0">
          <a:blip xmlns:r="http://schemas.openxmlformats.org/officeDocument/2006/relationships" r:embed="rId1">
            <a:alphaModFix amt="37000"/>
          </a:blip>
          <a:tile tx="0" ty="0" sx="100000" sy="100000" flip="none" algn="tl"/>
        </a:blipFill>
        <a:ln w="12700">
          <a:solidFill>
            <a:srgbClr val="808080"/>
          </a:solidFill>
          <a:prstDash val="solid"/>
        </a:ln>
      </c:spPr>
    </c:backWall>
    <c:plotArea>
      <c:layout>
        <c:manualLayout>
          <c:layoutTarget val="inner"/>
          <c:xMode val="edge"/>
          <c:yMode val="edge"/>
          <c:x val="0.016207394490913549"/>
          <c:y val="0.045893138357705289"/>
          <c:w val="0.97082658022690438"/>
          <c:h val="0.79530201342281881"/>
        </c:manualLayout>
      </c:layout>
      <c:bar3DChart>
        <c:barDir val="col"/>
        <c:grouping val="stacked"/>
        <c:varyColors val="0"/>
        <c:ser>
          <c:idx val="0"/>
          <c:order val="0"/>
          <c:tx>
            <c:strRef>
              <c:f>Sheet1!$A$2</c:f>
              <c:strCache>
                <c:ptCount val="1"/>
                <c:pt idx="0">
                  <c:v>фактичні надходження</c:v>
                </c:pt>
              </c:strCache>
            </c:strRef>
          </c:tx>
          <c:spPr>
            <a:solidFill>
              <a:srgbClr val="4472C4"/>
            </a:solidFill>
            <a:ln w="25400">
              <a:noFill/>
            </a:ln>
          </c:spPr>
          <c:invertIfNegative val="0"/>
          <c:dLbls>
            <c:dLbl>
              <c:idx val="0"/>
              <c:layout>
                <c:manualLayout>
                  <c:x val="0.013536379018612479"/>
                  <c:y val="-0.359550561797752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DF8-412C-B02C-35F5CB8D0154}"/>
                </c:ext>
              </c:extLst>
            </c:dLbl>
            <c:dLbl>
              <c:idx val="1"/>
              <c:layout>
                <c:manualLayout>
                  <c:x val="0.013536379018612521"/>
                  <c:y val="-0.374531835205992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DF8-412C-B02C-35F5CB8D0154}"/>
                </c:ext>
              </c:extLst>
            </c:dLbl>
            <c:dLbl>
              <c:idx val="2"/>
              <c:layout>
                <c:manualLayout>
                  <c:x val="0.05865764241398759"/>
                  <c:y val="-0.3295880149812734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DF8-412C-B02C-35F5CB8D015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Sheet1!$B$1:$D$1</c:f>
              <c:strCache>
                <c:ptCount val="3"/>
                <c:pt idx="0">
                  <c:v>2021 рік</c:v>
                </c:pt>
                <c:pt idx="1">
                  <c:v>2022 рік</c:v>
                </c:pt>
                <c:pt idx="2">
                  <c:v>2023 рік</c:v>
                </c:pt>
              </c:strCache>
            </c:strRef>
          </c:cat>
          <c:val>
            <c:numRef>
              <c:f>Sheet1!$B$2:$D$2</c:f>
              <c:numCache>
                <c:formatCode>General</c:formatCode>
                <c:ptCount val="3"/>
                <c:pt idx="0">
                  <c:v>792.4</c:v>
                </c:pt>
                <c:pt idx="1">
                  <c:v>801.6</c:v>
                </c:pt>
                <c:pt idx="2">
                  <c:v>981.4</c:v>
                </c:pt>
              </c:numCache>
            </c:numRef>
          </c:val>
          <c:extLst>
            <c:ext xmlns:c16="http://schemas.microsoft.com/office/drawing/2014/chart" uri="{C3380CC4-5D6E-409C-BE32-E72D297353CC}">
              <c16:uniqueId val="{00000003-6DF8-412C-B02C-35F5CB8D0154}"/>
            </c:ext>
          </c:extLst>
        </c:ser>
        <c:dLbls>
          <c:showLegendKey val="0"/>
          <c:showVal val="0"/>
          <c:showCatName val="0"/>
          <c:showSerName val="0"/>
          <c:showPercent val="0"/>
          <c:showBubbleSize val="0"/>
        </c:dLbls>
        <c:gapWidth val="110"/>
        <c:gapDepth val="80"/>
        <c:shape val="cone"/>
        <c:axId val="325273136"/>
        <c:axId val="1"/>
        <c:axId val="0"/>
      </c:bar3DChart>
      <c:catAx>
        <c:axId val="32527313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uk-UA"/>
          </a:p>
        </c:txPr>
        <c:crossAx val="1"/>
        <c:crosses val="autoZero"/>
        <c:auto val="1"/>
        <c:lblAlgn val="ctr"/>
        <c:lblOffset val="100"/>
        <c:tickLblSkip val="1"/>
        <c:tickMarkSkip val="1"/>
        <c:noMultiLvlLbl val="0"/>
      </c:catAx>
      <c:valAx>
        <c:axId val="1"/>
        <c:scaling>
          <c:orientation val="minMax"/>
        </c:scaling>
        <c:delete val="1"/>
        <c:axPos val="l"/>
        <c:numFmt formatCode="General" sourceLinked="1"/>
        <c:majorTickMark val="out"/>
        <c:minorTickMark val="none"/>
        <c:tickLblPos val="nextTo"/>
        <c:crossAx val="325273136"/>
        <c:crosses val="autoZero"/>
        <c:crossBetween val="between"/>
      </c:valAx>
      <c:spPr>
        <a:noFill/>
        <a:ln w="25400">
          <a:noFill/>
        </a:ln>
      </c:spPr>
    </c:plotArea>
    <c:plotVisOnly val="1"/>
    <c:dispBlanksAs val="gap"/>
    <c:showDLblsOverMax val="0"/>
  </c:chart>
  <c:spPr>
    <a:solidFill>
      <a:schemeClr val="bg1"/>
    </a:solidFill>
    <a:ln w="6350">
      <a:solidFill>
        <a:schemeClr val="tx1">
          <a:tint val="75000"/>
        </a:schemeClr>
      </a:solidFill>
      <a:prstDash val="solid"/>
      <a:round/>
    </a:ln>
    <a:effectLst/>
  </c:spPr>
  <c:txPr>
    <a:bodyPr/>
    <a:lstStyle/>
    <a:p>
      <a:pPr>
        <a:defRPr sz="1575" b="1" i="0" u="none" strike="noStrike" baseline="0">
          <a:solidFill>
            <a:srgbClr val="000000"/>
          </a:solidFill>
          <a:latin typeface="Arial Cyr"/>
          <a:ea typeface="Arial Cyr"/>
          <a:cs typeface="Arial Cyr"/>
        </a:defRPr>
      </a:pPr>
      <a:endParaRPr lang="uk-UA"/>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D26-4541-B2DD-A7401AFF7CC3}"/>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D26-4541-B2DD-A7401AFF7CC3}"/>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D26-4541-B2DD-A7401AFF7CC3}"/>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D26-4541-B2DD-A7401AFF7CC3}"/>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D26-4541-B2DD-A7401AFF7CC3}"/>
              </c:ext>
            </c:extLst>
          </c:dPt>
          <c:dLbls>
            <c:dLbl>
              <c:idx val="0"/>
              <c:layout>
                <c:manualLayout>
                  <c:x val="-0.0014468066491687725"/>
                  <c:y val="0.0258872841503766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26-4541-B2DD-A7401AFF7CC3}"/>
                </c:ext>
              </c:extLst>
            </c:dLbl>
            <c:dLbl>
              <c:idx val="1"/>
              <c:layout>
                <c:manualLayout>
                  <c:x val="-0.012351268591426051"/>
                  <c:y val="0.00471447547219636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D26-4541-B2DD-A7401AFF7CC3}"/>
                </c:ext>
              </c:extLst>
            </c:dLbl>
            <c:dLbl>
              <c:idx val="2"/>
              <c:layout>
                <c:manualLayout>
                  <c:x val="0.0076901137357829868"/>
                  <c:y val="0.008860768778894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D26-4541-B2DD-A7401AFF7CC3}"/>
                </c:ext>
              </c:extLst>
            </c:dLbl>
            <c:dLbl>
              <c:idx val="3"/>
              <c:layout>
                <c:manualLayout>
                  <c:x val="0.028590901137357832"/>
                  <c:y val="-0.0295656447538050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D26-4541-B2DD-A7401AFF7CC3}"/>
                </c:ext>
              </c:extLst>
            </c:dLbl>
            <c:dLbl>
              <c:idx val="4"/>
              <c:layout>
                <c:manualLayout>
                  <c:x val="0.11620192475940508"/>
                  <c:y val="-0.02677119099417513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D26-4541-B2DD-A7401AFF7CC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Лист1!$C$36:$C$40</c:f>
              <c:strCache>
                <c:ptCount val="5"/>
                <c:pt idx="0">
                  <c:v>Заробітна плата з нарахуваннями (54,8%)</c:v>
                </c:pt>
                <c:pt idx="1">
                  <c:v>Соціальне забезпечення населення та поточні трансфери підприємствам (29,1%)</c:v>
                </c:pt>
                <c:pt idx="2">
                  <c:v>Енергоносії (4,6%)</c:v>
                </c:pt>
                <c:pt idx="3">
                  <c:v>Продукти харчування (3,2%)</c:v>
                </c:pt>
                <c:pt idx="4">
                  <c:v>Інші поточні видатки (8,3%)</c:v>
                </c:pt>
              </c:strCache>
            </c:strRef>
          </c:cat>
          <c:val>
            <c:numRef>
              <c:f>Лист1!$D$36:$D$40</c:f>
              <c:numCache>
                <c:formatCode>#\ ##0.0</c:formatCode>
                <c:ptCount val="5"/>
                <c:pt idx="0">
                  <c:v>837094.066</c:v>
                </c:pt>
                <c:pt idx="1">
                  <c:v>444824.619</c:v>
                </c:pt>
                <c:pt idx="2">
                  <c:v>70906.55</c:v>
                </c:pt>
                <c:pt idx="3">
                  <c:v>48573.604</c:v>
                </c:pt>
                <c:pt idx="4">
                  <c:v>126297.734</c:v>
                </c:pt>
              </c:numCache>
            </c:numRef>
          </c:val>
          <c:extLst>
            <c:ext xmlns:c16="http://schemas.microsoft.com/office/drawing/2014/chart" uri="{C3380CC4-5D6E-409C-BE32-E72D297353CC}">
              <c16:uniqueId val="{0000000A-BD26-4541-B2DD-A7401AFF7CC3}"/>
            </c:ext>
          </c:extLst>
        </c:ser>
        <c:dLbls>
          <c:showLegendKey val="0"/>
          <c:showVal val="0"/>
          <c:showCatName val="0"/>
          <c:showSerName val="0"/>
          <c:showPercent val="0"/>
          <c:showBubbleSize val="0"/>
          <c:showLeaderLines val="1"/>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124796598492822"/>
          <c:y val="0.10343188533965925"/>
          <c:w val="0.54966225840127469"/>
          <c:h val="0.681998454878617"/>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A61-488E-ABC9-40B693E83A8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A61-488E-ABC9-40B693E83A8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A61-488E-ABC9-40B693E83A8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A61-488E-ABC9-40B693E83A8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A61-488E-ABC9-40B693E83A8C}"/>
              </c:ext>
            </c:extLst>
          </c:dPt>
          <c:dLbls>
            <c:dLbl>
              <c:idx val="0"/>
              <c:layout>
                <c:manualLayout>
                  <c:x val="-0.015164433484795424"/>
                  <c:y val="-0.103766040980726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A61-488E-ABC9-40B693E83A8C}"/>
                </c:ext>
              </c:extLst>
            </c:dLbl>
            <c:dLbl>
              <c:idx val="1"/>
              <c:layout>
                <c:manualLayout>
                  <c:x val="0.075710456264014958"/>
                  <c:y val="-0.1086552178891745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A61-488E-ABC9-40B693E83A8C}"/>
                </c:ext>
              </c:extLst>
            </c:dLbl>
            <c:dLbl>
              <c:idx val="2"/>
              <c:layout>
                <c:manualLayout>
                  <c:x val="0.14284592756278475"/>
                  <c:y val="-0.0412272198953571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A61-488E-ABC9-40B693E83A8C}"/>
                </c:ext>
              </c:extLst>
            </c:dLbl>
            <c:dLbl>
              <c:idx val="3"/>
              <c:layout>
                <c:manualLayout>
                  <c:x val="0.31111919520698211"/>
                  <c:y val="-0.0774649569016541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A61-488E-ABC9-40B693E83A8C}"/>
                </c:ext>
              </c:extLst>
            </c:dLbl>
            <c:dLbl>
              <c:idx val="4"/>
              <c:layout>
                <c:manualLayout>
                  <c:x val="-0.15075884832623979"/>
                  <c:y val="-0.05690117309712222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A61-488E-ABC9-40B693E83A8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uk-UA"/>
              </a:p>
            </c:txPr>
            <c:showLegendKey val="0"/>
            <c:showVal val="1"/>
            <c:showCatName val="0"/>
            <c:showSerName val="0"/>
            <c:showPercent val="0"/>
            <c:showBubbleSize val="0"/>
            <c:showLeaderLines val="1"/>
            <c:leaderLines>
              <c:spPr>
                <a:ln w="9525">
                  <a:solidFill>
                    <a:schemeClr val="tx1">
                      <a:lumMod val="35000"/>
                      <a:lumOff val="65000"/>
                    </a:schemeClr>
                  </a:solidFill>
                  <a:round/>
                </a:ln>
                <a:effectLst/>
              </c:spPr>
            </c:leaderLines>
            <c:extLst>
              <c:ext xmlns:c15="http://schemas.microsoft.com/office/drawing/2012/chart" uri="{CE6537A1-D6FC-4f65-9D91-7224C49458BB}"/>
            </c:extLst>
          </c:dLbls>
          <c:cat>
            <c:strRef>
              <c:f>Лист1!$C$51:$C$55</c:f>
              <c:strCache>
                <c:ptCount val="5"/>
                <c:pt idx="0">
                  <c:v>Плата за послуги бюджетних установ (7,1%)</c:v>
                </c:pt>
                <c:pt idx="1">
                  <c:v>Охорона та раціональне використання природних ресурсів (0,02%)</c:v>
                </c:pt>
                <c:pt idx="2">
                  <c:v>Цільовий фонд (0,1%)</c:v>
                </c:pt>
                <c:pt idx="3">
                  <c:v>Бюджет розвитку (81,6%)</c:v>
                </c:pt>
                <c:pt idx="4">
                  <c:v>Інші джерела власних надходжень бюджетних установ (11,1%)</c:v>
                </c:pt>
              </c:strCache>
            </c:strRef>
          </c:cat>
          <c:val>
            <c:numRef>
              <c:f>Лист1!$D$51:$D$55</c:f>
              <c:numCache>
                <c:formatCode>#,##0.00</c:formatCode>
                <c:ptCount val="5"/>
                <c:pt idx="0">
                  <c:v>36478.243</c:v>
                </c:pt>
                <c:pt idx="1">
                  <c:v>133.364</c:v>
                </c:pt>
                <c:pt idx="2">
                  <c:v>2061.42</c:v>
                </c:pt>
                <c:pt idx="3">
                  <c:v>522246.749</c:v>
                </c:pt>
                <c:pt idx="4">
                  <c:v>55392.122</c:v>
                </c:pt>
              </c:numCache>
            </c:numRef>
          </c:val>
          <c:extLst>
            <c:ext xmlns:c16="http://schemas.microsoft.com/office/drawing/2014/chart" uri="{C3380CC4-5D6E-409C-BE32-E72D297353CC}">
              <c16:uniqueId val="{0000000A-FA61-488E-ABC9-40B693E83A8C}"/>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0.083255529165837922"/>
          <c:y val="0.77165068555331062"/>
          <c:w val="0.81367699765612511"/>
          <c:h val="0.22078077085321285"/>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uk-UA"/>
        </a:p>
      </c:txPr>
    </c:legend>
    <c:plotVisOnly val="1"/>
    <c:dispBlanksAs val="gap"/>
    <c:showDLblsOverMax val="0"/>
    <c:extLst>
      <c:ext xmlns:c="http://schemas.openxmlformats.org/drawingml/2006/chart" xmlns:c16r3="http://schemas.microsoft.com/office/drawing/2017/03/chart" uri="{56B9EC1D-385E-4148-901F-78D8002777C0}">
        <c16r3:dataDisplayOptions16>
          <c16r3:dispNaAsBlank val="1"/>
        </c16r3:dataDisplayOptions16>
      </c:ext>
    </c:extLst>
  </c:chart>
  <c:spPr>
    <a:solidFill>
      <a:schemeClr val="bg1"/>
    </a:solidFill>
    <a:ln w="9525">
      <a:solidFill>
        <a:schemeClr val="tx1">
          <a:lumMod val="15000"/>
          <a:lumOff val="85000"/>
        </a:schemeClr>
      </a:solidFill>
      <a:round/>
    </a:ln>
    <a:effectLst/>
  </c:spPr>
  <c:txPr>
    <a:bodyPr/>
    <a:lstStyle/>
    <a:p>
      <a:pPr>
        <a:defRPr/>
      </a:pPr>
      <a:endParaRPr lang="uk-UA"/>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0E187E-20AD-4568-98F5-8233B0D80F51}" type="doc">
      <dgm:prSet loTypeId="urn:microsoft.com/office/officeart/2005/8/layout/hierarchy6" loCatId="hierarchy" qsTypeId="urn:microsoft.com/office/officeart/2005/8/quickstyle/simple1" qsCatId="simple" csTypeId="urn:microsoft.com/office/officeart/2005/8/colors/colorful5" csCatId="colorful" phldr="1"/>
      <dgm:spPr/>
      <dgm:t>
        <a:bodyPr/>
        <a:lstStyle/>
        <a:p>
          <a:endParaRPr lang="uk-UA"/>
        </a:p>
      </dgm:t>
    </dgm:pt>
    <dgm:pt modelId="{B19C8424-B537-4BA2-8D0C-A8E269CF7E83}">
      <dgm:prSet phldrT="[Текст]" custT="1"/>
      <dgm:spPr>
        <a:xfrm>
          <a:off x="1591818" y="194166"/>
          <a:ext cx="2658314" cy="516114"/>
        </a:xfrm>
        <a:prstGeom prst="roundRect">
          <a:avLst>
            <a:gd name="adj" fmla="val 10000"/>
          </a:avLst>
        </a:prstGeom>
        <a:solidFill>
          <a:srgbClr val="FFC000">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600" b="1">
              <a:solidFill>
                <a:sysClr val="window" lastClr="FFFFFF"/>
              </a:solidFill>
              <a:latin typeface="Calibri" panose="020F0502020204030204"/>
              <a:ea typeface="+mn-ea"/>
              <a:cs typeface="+mn-cs"/>
            </a:rPr>
            <a:t>Заклади освіти</a:t>
          </a:r>
        </a:p>
      </dgm:t>
    </dgm:pt>
    <dgm:pt modelId="{705429D9-42D9-49A0-B3E0-9B8B77116A68}" type="parTrans" cxnId="{CC0AE530-778A-4427-8714-DB0D21F9DFD1}">
      <dgm:prSet/>
      <dgm:spPr/>
      <dgm:t>
        <a:bodyPr/>
        <a:lstStyle/>
        <a:p>
          <a:endParaRPr lang="uk-UA"/>
        </a:p>
      </dgm:t>
    </dgm:pt>
    <dgm:pt modelId="{D8E81D76-9D29-4C35-860D-DCB3D1E0EA1A}" type="sibTrans" cxnId="{CC0AE530-778A-4427-8714-DB0D21F9DFD1}">
      <dgm:prSet/>
      <dgm:spPr/>
      <dgm:t>
        <a:bodyPr/>
        <a:lstStyle/>
        <a:p>
          <a:endParaRPr lang="uk-UA"/>
        </a:p>
      </dgm:t>
    </dgm:pt>
    <dgm:pt modelId="{2B3DBE35-234F-4730-9256-F2756351BBE8}">
      <dgm:prSet phldrT="[Текст]" custT="1"/>
      <dgm:spPr>
        <a:xfrm>
          <a:off x="311659" y="916727"/>
          <a:ext cx="1158695"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Дошкільна освіта</a:t>
          </a:r>
        </a:p>
      </dgm:t>
    </dgm:pt>
    <dgm:pt modelId="{EC5D80CF-A1D0-444B-8C6C-7E4F5C1EEC2A}" type="parTrans" cxnId="{3BCCC2EA-C47F-4565-945C-82350147E8AA}">
      <dgm:prSet/>
      <dgm:spPr>
        <a:xfrm>
          <a:off x="891007" y="710281"/>
          <a:ext cx="2029968" cy="206445"/>
        </a:xfrm>
        <a:custGeom>
          <a:avLst/>
          <a:gdLst/>
          <a:rect l="0" t="0" r="0" b="0"/>
          <a:pathLst>
            <a:path fill="norm" stroke="1">
              <a:moveTo>
                <a:pt x="2029968" y="0"/>
              </a:moveTo>
              <a:lnTo>
                <a:pt x="2029968" y="103222"/>
              </a:lnTo>
              <a:lnTo>
                <a:pt x="0" y="103222"/>
              </a:lnTo>
              <a:lnTo>
                <a:pt x="0" y="206445"/>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E44774C3-737B-4DF4-AB62-EA7F46FD538F}" type="sibTrans" cxnId="{3BCCC2EA-C47F-4565-945C-82350147E8AA}">
      <dgm:prSet/>
      <dgm:spPr/>
      <dgm:t>
        <a:bodyPr/>
        <a:lstStyle/>
        <a:p>
          <a:endParaRPr lang="uk-UA"/>
        </a:p>
      </dgm:t>
    </dgm:pt>
    <dgm:pt modelId="{553CBD3D-9480-41A6-BB45-14C6734ACD10}">
      <dgm:prSet phldrT="[Текст]" custT="1"/>
      <dgm:spPr>
        <a:xfrm>
          <a:off x="2135477" y="916727"/>
          <a:ext cx="1536755"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Загальна середня освіта</a:t>
          </a:r>
        </a:p>
      </dgm:t>
    </dgm:pt>
    <dgm:pt modelId="{7E7C531D-7091-425C-B0B5-DBB0DE69D211}" type="parTrans" cxnId="{0468E563-E3ED-47CD-AAA7-6304DB534C18}">
      <dgm:prSet/>
      <dgm:spPr>
        <a:xfrm>
          <a:off x="2858134" y="710281"/>
          <a:ext cx="91440" cy="206445"/>
        </a:xfrm>
        <a:custGeom>
          <a:avLst/>
          <a:gdLst/>
          <a:rect l="0" t="0" r="0" b="0"/>
          <a:pathLst>
            <a:path fill="norm" stroke="1">
              <a:moveTo>
                <a:pt x="62840" y="0"/>
              </a:moveTo>
              <a:lnTo>
                <a:pt x="62840" y="103222"/>
              </a:lnTo>
              <a:lnTo>
                <a:pt x="45720" y="103222"/>
              </a:lnTo>
              <a:lnTo>
                <a:pt x="45720" y="206445"/>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F4FE0E5A-5773-4DCA-AD3B-F13C3B445ADD}" type="sibTrans" cxnId="{0468E563-E3ED-47CD-AAA7-6304DB534C18}">
      <dgm:prSet/>
      <dgm:spPr/>
      <dgm:t>
        <a:bodyPr/>
        <a:lstStyle/>
        <a:p>
          <a:endParaRPr lang="uk-UA"/>
        </a:p>
      </dgm:t>
    </dgm:pt>
    <dgm:pt modelId="{E0684B62-C82C-490B-A7D5-BC4AD4618F8F}">
      <dgm:prSet phldrT="[Текст]" custT="1"/>
      <dgm:spPr>
        <a:xfrm>
          <a:off x="4303113" y="916727"/>
          <a:ext cx="1227179"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Позашкільна освіта</a:t>
          </a:r>
        </a:p>
      </dgm:t>
    </dgm:pt>
    <dgm:pt modelId="{9A1889C7-0CBE-4D37-8904-BDCCDB358E28}" type="parTrans" cxnId="{EA871DCD-11F4-4FF2-9ECD-CF345A5F73D4}">
      <dgm:prSet/>
      <dgm:spPr>
        <a:xfrm>
          <a:off x="2920975" y="710281"/>
          <a:ext cx="1995727" cy="206445"/>
        </a:xfrm>
        <a:custGeom>
          <a:avLst/>
          <a:gdLst/>
          <a:rect l="0" t="0" r="0" b="0"/>
          <a:pathLst>
            <a:path fill="norm" stroke="1">
              <a:moveTo>
                <a:pt x="0" y="0"/>
              </a:moveTo>
              <a:lnTo>
                <a:pt x="0" y="103222"/>
              </a:lnTo>
              <a:lnTo>
                <a:pt x="1995727" y="103222"/>
              </a:lnTo>
              <a:lnTo>
                <a:pt x="1995727" y="206445"/>
              </a:lnTo>
            </a:path>
          </a:pathLst>
        </a:custGeom>
        <a:noFill/>
        <a:ln w="12700">
          <a:solidFill>
            <a:srgbClr val="70AD47">
              <a:hueOff val="0"/>
              <a:satOff val="0"/>
              <a:lumOff val="0"/>
              <a:alphaOff val="0"/>
            </a:srgbClr>
          </a:solidFill>
          <a:prstDash val="solid"/>
          <a:miter lim="800000"/>
        </a:ln>
        <a:effectLst/>
      </dgm:spPr>
      <dgm:t>
        <a:bodyPr/>
        <a:lstStyle/>
        <a:p>
          <a:endParaRPr lang="uk-UA"/>
        </a:p>
      </dgm:t>
    </dgm:pt>
    <dgm:pt modelId="{E73DB28F-BE08-4931-B448-431CFEFD49A4}" type="sibTrans" cxnId="{EA871DCD-11F4-4FF2-9ECD-CF345A5F73D4}">
      <dgm:prSet/>
      <dgm:spPr/>
      <dgm:t>
        <a:bodyPr/>
        <a:lstStyle/>
        <a:p>
          <a:endParaRPr lang="uk-UA"/>
        </a:p>
      </dgm:t>
    </dgm:pt>
    <dgm:pt modelId="{B87D1AC7-4EDA-47EA-8F2A-D1938CF6D1B5}">
      <dgm:prSet/>
      <dgm:spPr>
        <a:xfrm>
          <a:off x="4026404"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5 комунальні заклади</a:t>
          </a:r>
        </a:p>
      </dgm:t>
    </dgm:pt>
    <dgm:pt modelId="{6876BF16-EBF5-40D2-9679-1AAB291F3F45}" type="parTrans" cxnId="{A428695E-03B3-4A46-BFC1-DB7D5DA67152}">
      <dgm:prSet/>
      <dgm:spPr>
        <a:xfrm>
          <a:off x="4413490"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1C30FFD0-83ED-4CB2-A6CA-86CEEB277B32}" type="sibTrans" cxnId="{A428695E-03B3-4A46-BFC1-DB7D5DA67152}">
      <dgm:prSet/>
      <dgm:spPr/>
      <dgm:t>
        <a:bodyPr/>
        <a:lstStyle/>
        <a:p>
          <a:endParaRPr lang="uk-UA"/>
        </a:p>
      </dgm:t>
    </dgm:pt>
    <dgm:pt modelId="{256185D4-0523-4A80-87AD-7EEA4153CA87}">
      <dgm:prSet/>
      <dgm:spPr>
        <a:xfrm>
          <a:off x="5032828"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1 приватний заклад</a:t>
          </a:r>
        </a:p>
      </dgm:t>
    </dgm:pt>
    <dgm:pt modelId="{2935D4ED-9015-442C-A811-B312648F743A}" type="parTrans" cxnId="{ED5281FA-12C2-477E-8E86-5EF9A82B5F7A}">
      <dgm:prSet/>
      <dgm:spPr>
        <a:xfrm>
          <a:off x="4916702"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199122C4-F072-437C-A5C3-E2404CB44D7A}" type="sibTrans" cxnId="{ED5281FA-12C2-477E-8E86-5EF9A82B5F7A}">
      <dgm:prSet/>
      <dgm:spPr/>
      <dgm:t>
        <a:bodyPr/>
        <a:lstStyle/>
        <a:p>
          <a:endParaRPr lang="uk-UA"/>
        </a:p>
      </dgm:t>
    </dgm:pt>
    <dgm:pt modelId="{680A4D94-9044-4E2B-90A9-0BC7166E19C1}">
      <dgm:prSet/>
      <dgm:spPr>
        <a:xfrm>
          <a:off x="2013556"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14 комунальних закладів</a:t>
          </a:r>
        </a:p>
      </dgm:t>
    </dgm:pt>
    <dgm:pt modelId="{2E71B80A-4D1C-4C71-972F-2C8E0767B034}" type="parTrans" cxnId="{9C6006A7-DA53-4786-BF20-E49E34AF2A82}">
      <dgm:prSet/>
      <dgm:spPr>
        <a:xfrm>
          <a:off x="2400643"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08F3F62D-CF1A-46AA-99D8-81DF852C6136}" type="sibTrans" cxnId="{9C6006A7-DA53-4786-BF20-E49E34AF2A82}">
      <dgm:prSet/>
      <dgm:spPr/>
      <dgm:t>
        <a:bodyPr/>
        <a:lstStyle/>
        <a:p>
          <a:endParaRPr lang="uk-UA"/>
        </a:p>
      </dgm:t>
    </dgm:pt>
    <dgm:pt modelId="{57AA8A77-8964-4F0A-ABE1-2B296B1734C6}">
      <dgm:prSet/>
      <dgm:spPr>
        <a:xfrm>
          <a:off x="3019980"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6 приватних закладів</a:t>
          </a:r>
        </a:p>
      </dgm:t>
    </dgm:pt>
    <dgm:pt modelId="{C8A12C10-3B77-4BB5-B9C6-090FD9307F25}" type="parTrans" cxnId="{490194C9-7A21-47B2-8EFC-1FCA8E2090FA}">
      <dgm:prSet/>
      <dgm:spPr>
        <a:xfrm>
          <a:off x="2903854"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DEA09876-D260-4AB0-8FF1-DF562C11C026}" type="sibTrans" cxnId="{490194C9-7A21-47B2-8EFC-1FCA8E2090FA}">
      <dgm:prSet/>
      <dgm:spPr/>
      <dgm:t>
        <a:bodyPr/>
        <a:lstStyle/>
        <a:p>
          <a:endParaRPr lang="uk-UA"/>
        </a:p>
      </dgm:t>
    </dgm:pt>
    <dgm:pt modelId="{349A5BB2-068D-49B6-8272-9556F26D746B}">
      <dgm:prSet custT="1"/>
      <dgm:spPr>
        <a:xfrm>
          <a:off x="708"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900" b="1">
              <a:solidFill>
                <a:sysClr val="window" lastClr="FFFFFF"/>
              </a:solidFill>
              <a:latin typeface="Calibri" panose="020F0502020204030204"/>
              <a:ea typeface="+mn-ea"/>
              <a:cs typeface="+mn-cs"/>
            </a:rPr>
            <a:t>23 комунальні заклади</a:t>
          </a:r>
        </a:p>
      </dgm:t>
    </dgm:pt>
    <dgm:pt modelId="{805231E7-3880-412C-8CA8-BED0DC3DA969}" type="parTrans" cxnId="{70366106-B7EF-40F9-A89E-AB29891BA58F}">
      <dgm:prSet/>
      <dgm:spPr>
        <a:xfrm>
          <a:off x="387795"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5880087B-F7D5-4577-A1C0-55BB36C217B3}" type="sibTrans" cxnId="{70366106-B7EF-40F9-A89E-AB29891BA58F}">
      <dgm:prSet/>
      <dgm:spPr/>
      <dgm:t>
        <a:bodyPr/>
        <a:lstStyle/>
        <a:p>
          <a:endParaRPr lang="uk-UA"/>
        </a:p>
      </dgm:t>
    </dgm:pt>
    <dgm:pt modelId="{A0790A5E-823D-4C68-9381-1641E51743D0}">
      <dgm:prSet custT="1"/>
      <dgm:spPr>
        <a:xfrm>
          <a:off x="1007132"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900" b="1">
              <a:solidFill>
                <a:sysClr val="window" lastClr="FFFFFF"/>
              </a:solidFill>
              <a:latin typeface="Calibri" panose="020F0502020204030204"/>
              <a:ea typeface="+mn-ea"/>
              <a:cs typeface="+mn-cs"/>
            </a:rPr>
            <a:t>9</a:t>
          </a:r>
        </a:p>
        <a:p>
          <a:pPr>
            <a:buNone/>
          </a:pPr>
          <a:r>
            <a:rPr lang="uk-UA" sz="900" b="1">
              <a:solidFill>
                <a:sysClr val="window" lastClr="FFFFFF"/>
              </a:solidFill>
              <a:latin typeface="Calibri" panose="020F0502020204030204"/>
              <a:ea typeface="+mn-ea"/>
              <a:cs typeface="+mn-cs"/>
            </a:rPr>
            <a:t> приватних закладів</a:t>
          </a:r>
        </a:p>
      </dgm:t>
    </dgm:pt>
    <dgm:pt modelId="{20C62070-0F51-428F-9E64-5D6621A8EC14}" type="parTrans" cxnId="{A00096BA-E11F-420B-9962-F5882D5523CD}">
      <dgm:prSet/>
      <dgm:spPr>
        <a:xfrm>
          <a:off x="891007"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gm:spPr>
      <dgm:t>
        <a:bodyPr/>
        <a:lstStyle/>
        <a:p>
          <a:endParaRPr lang="uk-UA"/>
        </a:p>
      </dgm:t>
    </dgm:pt>
    <dgm:pt modelId="{DF700CC1-C446-49B8-AA2F-06A2CC2BA3B6}" type="sibTrans" cxnId="{A00096BA-E11F-420B-9962-F5882D5523CD}">
      <dgm:prSet/>
      <dgm:spPr/>
      <dgm:t>
        <a:bodyPr/>
        <a:lstStyle/>
        <a:p>
          <a:endParaRPr lang="uk-UA"/>
        </a:p>
      </dgm:t>
    </dgm:pt>
    <dgm:pt modelId="{4464998F-71C5-4DD3-BA81-09B82EA86249}">
      <dgm:prSet custT="1"/>
      <dgm:spPr>
        <a:xfrm>
          <a:off x="708"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000" b="0">
              <a:solidFill>
                <a:sysClr val="window" lastClr="FFFFFF"/>
              </a:solidFill>
              <a:latin typeface="Calibri" panose="020F0502020204030204"/>
              <a:ea typeface="+mn-ea"/>
              <a:cs typeface="+mn-cs"/>
            </a:rPr>
            <a:t>4479 дітей</a:t>
          </a:r>
        </a:p>
      </dgm:t>
    </dgm:pt>
    <dgm:pt modelId="{04CE845F-EE68-4D32-A416-27684FC42B20}" type="parTrans" cxnId="{7F3EED4D-D4B9-404E-A42F-DF275AE24549}">
      <dgm:prSet/>
      <dgm:spPr>
        <a:xfrm>
          <a:off x="342075"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57BE3051-CDAA-416C-B7D4-C097E77CC981}" type="sibTrans" cxnId="{7F3EED4D-D4B9-404E-A42F-DF275AE24549}">
      <dgm:prSet/>
      <dgm:spPr/>
      <dgm:t>
        <a:bodyPr/>
        <a:lstStyle/>
        <a:p>
          <a:endParaRPr lang="uk-UA"/>
        </a:p>
      </dgm:t>
    </dgm:pt>
    <dgm:pt modelId="{4CE50366-3DCC-44F2-96B9-C75960C4C501}">
      <dgm:prSet custT="1"/>
      <dgm:spPr>
        <a:xfrm>
          <a:off x="1007132"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000" b="1">
              <a:solidFill>
                <a:sysClr val="window" lastClr="FFFFFF"/>
              </a:solidFill>
              <a:latin typeface="Calibri" panose="020F0502020204030204"/>
              <a:ea typeface="+mn-ea"/>
              <a:cs typeface="+mn-cs"/>
            </a:rPr>
            <a:t>328 дітей</a:t>
          </a:r>
        </a:p>
      </dgm:t>
    </dgm:pt>
    <dgm:pt modelId="{A56F914B-541B-4417-90C6-85F3317E8226}" type="parTrans" cxnId="{BBD8A1AC-BF03-4CCE-9AA4-4BAF51B64967}">
      <dgm:prSet/>
      <dgm:spPr>
        <a:xfrm>
          <a:off x="1348499"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9376FF91-413F-4175-9ABB-89A0FB5B1A78}" type="sibTrans" cxnId="{BBD8A1AC-BF03-4CCE-9AA4-4BAF51B64967}">
      <dgm:prSet/>
      <dgm:spPr/>
      <dgm:t>
        <a:bodyPr/>
        <a:lstStyle/>
        <a:p>
          <a:endParaRPr lang="uk-UA"/>
        </a:p>
      </dgm:t>
    </dgm:pt>
    <dgm:pt modelId="{8BFB437A-1E20-4372-A9AE-05AB6489BFAE}">
      <dgm:prSet/>
      <dgm:spPr>
        <a:xfrm>
          <a:off x="2013556"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17 330 дітей</a:t>
          </a:r>
        </a:p>
      </dgm:t>
    </dgm:pt>
    <dgm:pt modelId="{23DF4ECE-784A-4651-99B7-D68527394E2D}" type="parTrans" cxnId="{A33C94DA-D19C-46AF-B811-1BCB7E1B6807}">
      <dgm:prSet/>
      <dgm:spPr>
        <a:xfrm>
          <a:off x="2354923"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3CB30F51-B7B7-42F4-A3DE-F1FF2FC2AB00}" type="sibTrans" cxnId="{A33C94DA-D19C-46AF-B811-1BCB7E1B6807}">
      <dgm:prSet/>
      <dgm:spPr/>
      <dgm:t>
        <a:bodyPr/>
        <a:lstStyle/>
        <a:p>
          <a:endParaRPr lang="uk-UA"/>
        </a:p>
      </dgm:t>
    </dgm:pt>
    <dgm:pt modelId="{493ECE1D-4AA4-4560-94BB-2652E1176C6E}">
      <dgm:prSet/>
      <dgm:spPr>
        <a:xfrm>
          <a:off x="3019980"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737 дітей</a:t>
          </a:r>
        </a:p>
      </dgm:t>
    </dgm:pt>
    <dgm:pt modelId="{839E942F-101A-4F74-9ECA-1D3CDF1765D8}" type="parTrans" cxnId="{9497834E-EF4F-4225-BE93-81D313A747CF}">
      <dgm:prSet/>
      <dgm:spPr>
        <a:xfrm>
          <a:off x="3361346"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722DAEE1-5460-4138-9CEC-AAF89EF0466F}" type="sibTrans" cxnId="{9497834E-EF4F-4225-BE93-81D313A747CF}">
      <dgm:prSet/>
      <dgm:spPr/>
      <dgm:t>
        <a:bodyPr/>
        <a:lstStyle/>
        <a:p>
          <a:endParaRPr lang="uk-UA"/>
        </a:p>
      </dgm:t>
    </dgm:pt>
    <dgm:pt modelId="{EB257627-3BBE-4199-B2DD-DF80108C9F55}">
      <dgm:prSet/>
      <dgm:spPr>
        <a:xfrm>
          <a:off x="4026404"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6036  дітей</a:t>
          </a:r>
        </a:p>
      </dgm:t>
    </dgm:pt>
    <dgm:pt modelId="{E3B0E354-08F2-4AEF-BB5A-ADD9C5C207D4}" type="parTrans" cxnId="{D2273D1B-4D56-47C6-BE4B-393526674C75}">
      <dgm:prSet/>
      <dgm:spPr>
        <a:xfrm>
          <a:off x="4367770"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98FCED86-44FE-41C0-B11A-2AA406B7E729}" type="sibTrans" cxnId="{D2273D1B-4D56-47C6-BE4B-393526674C75}">
      <dgm:prSet/>
      <dgm:spPr/>
      <dgm:t>
        <a:bodyPr/>
        <a:lstStyle/>
        <a:p>
          <a:endParaRPr lang="uk-UA"/>
        </a:p>
      </dgm:t>
    </dgm:pt>
    <dgm:pt modelId="{59FFE1B5-280B-40F2-89EF-83ADB53A2704}">
      <dgm:prSet/>
      <dgm:spPr>
        <a:xfrm>
          <a:off x="5032828"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a:solidFill>
                <a:sysClr val="window" lastClr="FFFFFF"/>
              </a:solidFill>
              <a:latin typeface="Calibri" panose="020F0502020204030204"/>
              <a:ea typeface="+mn-ea"/>
              <a:cs typeface="+mn-cs"/>
            </a:rPr>
            <a:t>150 дітей</a:t>
          </a:r>
        </a:p>
      </dgm:t>
    </dgm:pt>
    <dgm:pt modelId="{D9D35903-D979-4582-A284-CED6C543875A}" type="parTrans" cxnId="{0B16175B-BE06-43C1-9532-E965D5C11ED5}">
      <dgm:prSet/>
      <dgm:spPr>
        <a:xfrm>
          <a:off x="5374194"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gm:spPr>
      <dgm:t>
        <a:bodyPr/>
        <a:lstStyle/>
        <a:p>
          <a:endParaRPr lang="uk-UA"/>
        </a:p>
      </dgm:t>
    </dgm:pt>
    <dgm:pt modelId="{0B33EFA7-C32C-49A2-B721-39AF03915C67}" type="sibTrans" cxnId="{0B16175B-BE06-43C1-9532-E965D5C11ED5}">
      <dgm:prSet/>
      <dgm:spPr/>
      <dgm:t>
        <a:bodyPr/>
        <a:lstStyle/>
        <a:p>
          <a:endParaRPr lang="uk-UA"/>
        </a:p>
      </dgm:t>
    </dgm:pt>
    <dgm:pt modelId="{DCD8E169-9465-473E-8082-E96918CF6E32}" type="pres">
      <dgm:prSet presAssocID="{DE0E187E-20AD-4568-98F5-8233B0D80F51}" presName="mainComposite" presStyleCnt="0">
        <dgm:presLayoutVars>
          <dgm:chPref val="1"/>
          <dgm:dir val="norm"/>
          <dgm:animOne val="branch"/>
          <dgm:animLvl val="lvl"/>
          <dgm:resizeHandles val="exact"/>
        </dgm:presLayoutVars>
      </dgm:prSet>
      <dgm:spPr/>
    </dgm:pt>
    <dgm:pt modelId="{DBEE373F-44C9-4370-801E-3D3F7D988530}" type="pres">
      <dgm:prSet presAssocID="{DE0E187E-20AD-4568-98F5-8233B0D80F51}" presName="hierFlow" presStyleCnt="0"/>
      <dgm:spPr/>
    </dgm:pt>
    <dgm:pt modelId="{9E1A2D68-B5E0-42EE-A88B-D81B28D2E2D4}" type="pres">
      <dgm:prSet presAssocID="{DE0E187E-20AD-4568-98F5-8233B0D80F51}" presName="hierChild1" presStyleCnt="0">
        <dgm:presLayoutVars>
          <dgm:chPref val="1"/>
          <dgm:animOne val="branch"/>
          <dgm:animLvl val="lvl"/>
        </dgm:presLayoutVars>
      </dgm:prSet>
      <dgm:spPr/>
    </dgm:pt>
    <dgm:pt modelId="{90225451-4E1E-4398-96D6-B16809D7DCB3}" type="pres">
      <dgm:prSet presAssocID="{B19C8424-B537-4BA2-8D0C-A8E269CF7E83}" presName="Name14" presStyleCnt="0"/>
      <dgm:spPr/>
    </dgm:pt>
    <dgm:pt modelId="{0CC671FD-B868-4561-9DF7-EC7AB33D581B}" type="pres">
      <dgm:prSet presAssocID="{B19C8424-B537-4BA2-8D0C-A8E269CF7E83}" presName="level1Shape" presStyleLbl="node0" presStyleIdx="0" presStyleCnt="1" custScaleX="343375">
        <dgm:presLayoutVars>
          <dgm:chPref val="3"/>
        </dgm:presLayoutVars>
      </dgm:prSet>
      <dgm:spPr/>
    </dgm:pt>
    <dgm:pt modelId="{4145789B-5299-4C27-9DD3-AB457ECE3D33}" type="pres">
      <dgm:prSet presAssocID="{B19C8424-B537-4BA2-8D0C-A8E269CF7E83}" presName="hierChild2" presStyleCnt="0"/>
      <dgm:spPr/>
    </dgm:pt>
    <dgm:pt modelId="{ED9BA23E-8E5B-43FA-913B-AC5AA7AAFD88}" type="pres">
      <dgm:prSet presAssocID="{EC5D80CF-A1D0-444B-8C6C-7E4F5C1EEC2A}" presName="Name19" presStyleLbl="parChTrans1D2" presStyleIdx="0" presStyleCnt="3"/>
      <dgm:spPr/>
    </dgm:pt>
    <dgm:pt modelId="{E43DB210-B2FD-4205-A12B-9EEBC7F9E38B}" type="pres">
      <dgm:prSet presAssocID="{2B3DBE35-234F-4730-9256-F2756351BBE8}" presName="Name21" presStyleCnt="0"/>
      <dgm:spPr/>
    </dgm:pt>
    <dgm:pt modelId="{B205DE16-EDAF-4F06-A20E-9EE4BD9EF102}" type="pres">
      <dgm:prSet presAssocID="{2B3DBE35-234F-4730-9256-F2756351BBE8}" presName="level2Shape" presStyleLbl="node2" presStyleIdx="0" presStyleCnt="3" custScaleX="149669"/>
      <dgm:spPr/>
    </dgm:pt>
    <dgm:pt modelId="{7E538456-DBAB-478F-A72E-1F46B46E81C2}" type="pres">
      <dgm:prSet presAssocID="{2B3DBE35-234F-4730-9256-F2756351BBE8}" presName="hierChild3" presStyleCnt="0"/>
      <dgm:spPr/>
    </dgm:pt>
    <dgm:pt modelId="{F3EAFFAE-DB68-4AD6-92D7-6DEF46FEAAF3}" type="pres">
      <dgm:prSet presAssocID="{805231E7-3880-412C-8CA8-BED0DC3DA969}" presName="Name19" presStyleLbl="parChTrans1D3" presStyleIdx="0" presStyleCnt="6"/>
      <dgm:spPr/>
    </dgm:pt>
    <dgm:pt modelId="{EF6F5175-3B03-424E-B59D-343CA3CDB48A}" type="pres">
      <dgm:prSet presAssocID="{349A5BB2-068D-49B6-8272-9556F26D746B}" presName="Name21" presStyleCnt="0"/>
      <dgm:spPr/>
    </dgm:pt>
    <dgm:pt modelId="{49C1231C-DC29-458E-8D53-902B98AE3F04}" type="pres">
      <dgm:prSet presAssocID="{349A5BB2-068D-49B6-8272-9556F26D746B}" presName="level2Shape" presStyleLbl="node3" presStyleIdx="0" presStyleCnt="6"/>
      <dgm:spPr/>
    </dgm:pt>
    <dgm:pt modelId="{AD55A7E9-D30A-4158-8E5B-207536B77A0A}" type="pres">
      <dgm:prSet presAssocID="{349A5BB2-068D-49B6-8272-9556F26D746B}" presName="hierChild3" presStyleCnt="0"/>
      <dgm:spPr/>
    </dgm:pt>
    <dgm:pt modelId="{27ACFFBC-5BFA-4EB5-884F-69E7EA65B693}" type="pres">
      <dgm:prSet presAssocID="{04CE845F-EE68-4D32-A416-27684FC42B20}" presName="Name19" presStyleLbl="parChTrans1D4" presStyleIdx="0" presStyleCnt="6"/>
      <dgm:spPr/>
    </dgm:pt>
    <dgm:pt modelId="{EDDC065F-6BAD-40AA-AC7E-55D3F12D39CA}" type="pres">
      <dgm:prSet presAssocID="{4464998F-71C5-4DD3-BA81-09B82EA86249}" presName="Name21" presStyleCnt="0"/>
      <dgm:spPr/>
    </dgm:pt>
    <dgm:pt modelId="{3A7B5092-F876-4398-A395-81041FF606EA}" type="pres">
      <dgm:prSet presAssocID="{4464998F-71C5-4DD3-BA81-09B82EA86249}" presName="level2Shape" presStyleLbl="node4" presStyleIdx="0" presStyleCnt="6"/>
      <dgm:spPr/>
    </dgm:pt>
    <dgm:pt modelId="{9E72D814-DC43-4E2E-9404-4FD300F66397}" type="pres">
      <dgm:prSet presAssocID="{4464998F-71C5-4DD3-BA81-09B82EA86249}" presName="hierChild3" presStyleCnt="0"/>
      <dgm:spPr/>
    </dgm:pt>
    <dgm:pt modelId="{85470E41-AEAA-428E-9604-5940DDCF868E}" type="pres">
      <dgm:prSet presAssocID="{20C62070-0F51-428F-9E64-5D6621A8EC14}" presName="Name19" presStyleLbl="parChTrans1D3" presStyleIdx="1" presStyleCnt="6"/>
      <dgm:spPr/>
    </dgm:pt>
    <dgm:pt modelId="{EDBD11B9-1FA5-4E51-889B-52AD597FD2CE}" type="pres">
      <dgm:prSet presAssocID="{A0790A5E-823D-4C68-9381-1641E51743D0}" presName="Name21" presStyleCnt="0"/>
      <dgm:spPr/>
    </dgm:pt>
    <dgm:pt modelId="{D57A2C85-5725-4C77-A68C-BEB11E95B05B}" type="pres">
      <dgm:prSet presAssocID="{A0790A5E-823D-4C68-9381-1641E51743D0}" presName="level2Shape" presStyleLbl="node3" presStyleIdx="1" presStyleCnt="6"/>
      <dgm:spPr/>
    </dgm:pt>
    <dgm:pt modelId="{5BD7FD6C-E511-48B3-9758-4240768D2CE9}" type="pres">
      <dgm:prSet presAssocID="{A0790A5E-823D-4C68-9381-1641E51743D0}" presName="hierChild3" presStyleCnt="0"/>
      <dgm:spPr/>
    </dgm:pt>
    <dgm:pt modelId="{5FA43B5F-3FDA-4434-8F0B-5D24C2E5536F}" type="pres">
      <dgm:prSet presAssocID="{A56F914B-541B-4417-90C6-85F3317E8226}" presName="Name19" presStyleLbl="parChTrans1D4" presStyleIdx="1" presStyleCnt="6"/>
      <dgm:spPr/>
    </dgm:pt>
    <dgm:pt modelId="{751398A5-A476-40D2-A2EF-A78A6B32FC89}" type="pres">
      <dgm:prSet presAssocID="{4CE50366-3DCC-44F2-96B9-C75960C4C501}" presName="Name21" presStyleCnt="0"/>
      <dgm:spPr/>
    </dgm:pt>
    <dgm:pt modelId="{4A892EA7-CF46-452B-A320-158C3D5548B7}" type="pres">
      <dgm:prSet presAssocID="{4CE50366-3DCC-44F2-96B9-C75960C4C501}" presName="level2Shape" presStyleLbl="node4" presStyleIdx="1" presStyleCnt="6"/>
      <dgm:spPr/>
    </dgm:pt>
    <dgm:pt modelId="{99707E52-1490-4343-A7F0-2FA00093905F}" type="pres">
      <dgm:prSet presAssocID="{4CE50366-3DCC-44F2-96B9-C75960C4C501}" presName="hierChild3" presStyleCnt="0"/>
      <dgm:spPr/>
    </dgm:pt>
    <dgm:pt modelId="{785F9DA6-6EB8-4D80-9B44-7139DC31AAF6}" type="pres">
      <dgm:prSet presAssocID="{7E7C531D-7091-425C-B0B5-DBB0DE69D211}" presName="Name19" presStyleLbl="parChTrans1D2" presStyleIdx="1" presStyleCnt="3"/>
      <dgm:spPr/>
    </dgm:pt>
    <dgm:pt modelId="{9BA24BD4-D4D2-4AE5-962F-743062943F3D}" type="pres">
      <dgm:prSet presAssocID="{553CBD3D-9480-41A6-BB45-14C6734ACD10}" presName="Name21" presStyleCnt="0"/>
      <dgm:spPr/>
    </dgm:pt>
    <dgm:pt modelId="{DACC567F-E25F-4AC8-9BE7-77C45149F862}" type="pres">
      <dgm:prSet presAssocID="{553CBD3D-9480-41A6-BB45-14C6734ACD10}" presName="level2Shape" presStyleLbl="node2" presStyleIdx="1" presStyleCnt="3" custScaleX="198503"/>
      <dgm:spPr/>
    </dgm:pt>
    <dgm:pt modelId="{031AD099-3612-4122-8575-70FBB6EDDB08}" type="pres">
      <dgm:prSet presAssocID="{553CBD3D-9480-41A6-BB45-14C6734ACD10}" presName="hierChild3" presStyleCnt="0"/>
      <dgm:spPr/>
    </dgm:pt>
    <dgm:pt modelId="{FED3CD77-77CA-4219-AFDE-DD0BB33D4E23}" type="pres">
      <dgm:prSet presAssocID="{2E71B80A-4D1C-4C71-972F-2C8E0767B034}" presName="Name19" presStyleLbl="parChTrans1D3" presStyleIdx="2" presStyleCnt="6"/>
      <dgm:spPr/>
    </dgm:pt>
    <dgm:pt modelId="{36AE418B-1CDB-4614-BC98-46A1D6DD947E}" type="pres">
      <dgm:prSet presAssocID="{680A4D94-9044-4E2B-90A9-0BC7166E19C1}" presName="Name21" presStyleCnt="0"/>
      <dgm:spPr/>
    </dgm:pt>
    <dgm:pt modelId="{E529DD61-7D62-441A-9315-84198263B85A}" type="pres">
      <dgm:prSet presAssocID="{680A4D94-9044-4E2B-90A9-0BC7166E19C1}" presName="level2Shape" presStyleLbl="node3" presStyleIdx="2" presStyleCnt="6"/>
      <dgm:spPr/>
    </dgm:pt>
    <dgm:pt modelId="{4FDD581C-FAB2-4307-BCF3-E33A4D6FA5FB}" type="pres">
      <dgm:prSet presAssocID="{680A4D94-9044-4E2B-90A9-0BC7166E19C1}" presName="hierChild3" presStyleCnt="0"/>
      <dgm:spPr/>
    </dgm:pt>
    <dgm:pt modelId="{A0A1B328-AC6B-43B7-8639-99413461C417}" type="pres">
      <dgm:prSet presAssocID="{23DF4ECE-784A-4651-99B7-D68527394E2D}" presName="Name19" presStyleLbl="parChTrans1D4" presStyleIdx="2" presStyleCnt="6"/>
      <dgm:spPr/>
    </dgm:pt>
    <dgm:pt modelId="{577F1630-F815-4A25-8707-655ADF081DE2}" type="pres">
      <dgm:prSet presAssocID="{8BFB437A-1E20-4372-A9AE-05AB6489BFAE}" presName="Name21" presStyleCnt="0"/>
      <dgm:spPr/>
    </dgm:pt>
    <dgm:pt modelId="{CE50C0AA-7C46-432C-823C-AC2E549360A5}" type="pres">
      <dgm:prSet presAssocID="{8BFB437A-1E20-4372-A9AE-05AB6489BFAE}" presName="level2Shape" presStyleLbl="node4" presStyleIdx="2" presStyleCnt="6"/>
      <dgm:spPr/>
    </dgm:pt>
    <dgm:pt modelId="{1A73B08A-B61E-444D-937F-335BF203FFD6}" type="pres">
      <dgm:prSet presAssocID="{8BFB437A-1E20-4372-A9AE-05AB6489BFAE}" presName="hierChild3" presStyleCnt="0"/>
      <dgm:spPr/>
    </dgm:pt>
    <dgm:pt modelId="{8DDA0F31-B80A-4205-B7F1-ACAE81B48623}" type="pres">
      <dgm:prSet presAssocID="{C8A12C10-3B77-4BB5-B9C6-090FD9307F25}" presName="Name19" presStyleLbl="parChTrans1D3" presStyleIdx="3" presStyleCnt="6"/>
      <dgm:spPr/>
    </dgm:pt>
    <dgm:pt modelId="{48AEA30D-F210-444F-9073-2C145722D930}" type="pres">
      <dgm:prSet presAssocID="{57AA8A77-8964-4F0A-ABE1-2B296B1734C6}" presName="Name21" presStyleCnt="0"/>
      <dgm:spPr/>
    </dgm:pt>
    <dgm:pt modelId="{309A5B5D-47D8-41D1-A743-83EDA8A14931}" type="pres">
      <dgm:prSet presAssocID="{57AA8A77-8964-4F0A-ABE1-2B296B1734C6}" presName="level2Shape" presStyleLbl="node3" presStyleIdx="3" presStyleCnt="6"/>
      <dgm:spPr/>
    </dgm:pt>
    <dgm:pt modelId="{40C86BEE-EB41-4E34-8833-D6F11BACA901}" type="pres">
      <dgm:prSet presAssocID="{57AA8A77-8964-4F0A-ABE1-2B296B1734C6}" presName="hierChild3" presStyleCnt="0"/>
      <dgm:spPr/>
    </dgm:pt>
    <dgm:pt modelId="{BF9413D6-D247-4406-BD5A-2C545BDCC8CE}" type="pres">
      <dgm:prSet presAssocID="{839E942F-101A-4F74-9ECA-1D3CDF1765D8}" presName="Name19" presStyleLbl="parChTrans1D4" presStyleIdx="3" presStyleCnt="6"/>
      <dgm:spPr/>
    </dgm:pt>
    <dgm:pt modelId="{9231A654-F593-41D6-A860-F12D409368B5}" type="pres">
      <dgm:prSet presAssocID="{493ECE1D-4AA4-4560-94BB-2652E1176C6E}" presName="Name21" presStyleCnt="0"/>
      <dgm:spPr/>
    </dgm:pt>
    <dgm:pt modelId="{D95E3F19-460C-4E53-80CD-CAD5CE5AF8DA}" type="pres">
      <dgm:prSet presAssocID="{493ECE1D-4AA4-4560-94BB-2652E1176C6E}" presName="level2Shape" presStyleLbl="node4" presStyleIdx="3" presStyleCnt="6"/>
      <dgm:spPr/>
    </dgm:pt>
    <dgm:pt modelId="{4428E39F-82D4-4321-B961-FD2337829371}" type="pres">
      <dgm:prSet presAssocID="{493ECE1D-4AA4-4560-94BB-2652E1176C6E}" presName="hierChild3" presStyleCnt="0"/>
      <dgm:spPr/>
    </dgm:pt>
    <dgm:pt modelId="{7F2D98B9-E1DF-4C0B-B7E1-20F0CEEE1CB0}" type="pres">
      <dgm:prSet presAssocID="{9A1889C7-0CBE-4D37-8904-BDCCDB358E28}" presName="Name19" presStyleLbl="parChTrans1D2" presStyleIdx="2" presStyleCnt="3"/>
      <dgm:spPr/>
    </dgm:pt>
    <dgm:pt modelId="{072504B3-20DF-4E09-A0D3-358C85674FD9}" type="pres">
      <dgm:prSet presAssocID="{E0684B62-C82C-490B-A7D5-BC4AD4618F8F}" presName="Name21" presStyleCnt="0"/>
      <dgm:spPr/>
    </dgm:pt>
    <dgm:pt modelId="{393810B6-80F5-45EE-AD03-8F31FEB755F3}" type="pres">
      <dgm:prSet presAssocID="{E0684B62-C82C-490B-A7D5-BC4AD4618F8F}" presName="level2Shape" presStyleLbl="node2" presStyleIdx="2" presStyleCnt="3" custScaleX="158515"/>
      <dgm:spPr/>
    </dgm:pt>
    <dgm:pt modelId="{7E50758F-2987-4E83-AA3F-09AC35E2AE1C}" type="pres">
      <dgm:prSet presAssocID="{E0684B62-C82C-490B-A7D5-BC4AD4618F8F}" presName="hierChild3" presStyleCnt="0"/>
      <dgm:spPr/>
    </dgm:pt>
    <dgm:pt modelId="{BE3C9094-2107-485A-B2BD-3095643D1574}" type="pres">
      <dgm:prSet presAssocID="{6876BF16-EBF5-40D2-9679-1AAB291F3F45}" presName="Name19" presStyleLbl="parChTrans1D3" presStyleIdx="4" presStyleCnt="6"/>
      <dgm:spPr/>
    </dgm:pt>
    <dgm:pt modelId="{DE0FCC23-AAB5-4753-AD32-6740E24223CD}" type="pres">
      <dgm:prSet presAssocID="{B87D1AC7-4EDA-47EA-8F2A-D1938CF6D1B5}" presName="Name21" presStyleCnt="0"/>
      <dgm:spPr/>
    </dgm:pt>
    <dgm:pt modelId="{5593B937-6F60-49AF-B018-8FDEF75233A6}" type="pres">
      <dgm:prSet presAssocID="{B87D1AC7-4EDA-47EA-8F2A-D1938CF6D1B5}" presName="level2Shape" presStyleLbl="node3" presStyleIdx="4" presStyleCnt="6"/>
      <dgm:spPr/>
    </dgm:pt>
    <dgm:pt modelId="{862A86A8-0D6D-4E22-AED6-7D57CEAC1E5B}" type="pres">
      <dgm:prSet presAssocID="{B87D1AC7-4EDA-47EA-8F2A-D1938CF6D1B5}" presName="hierChild3" presStyleCnt="0"/>
      <dgm:spPr/>
    </dgm:pt>
    <dgm:pt modelId="{0264E670-66E2-4F83-AA18-D747D50FE8CF}" type="pres">
      <dgm:prSet presAssocID="{E3B0E354-08F2-4AEF-BB5A-ADD9C5C207D4}" presName="Name19" presStyleLbl="parChTrans1D4" presStyleIdx="4" presStyleCnt="6"/>
      <dgm:spPr/>
    </dgm:pt>
    <dgm:pt modelId="{A2F7B2AC-4816-4600-8D96-F2CB5BC5664F}" type="pres">
      <dgm:prSet presAssocID="{EB257627-3BBE-4199-B2DD-DF80108C9F55}" presName="Name21" presStyleCnt="0"/>
      <dgm:spPr/>
    </dgm:pt>
    <dgm:pt modelId="{8F4F8987-6C36-4A59-A236-7BB070C38839}" type="pres">
      <dgm:prSet presAssocID="{EB257627-3BBE-4199-B2DD-DF80108C9F55}" presName="level2Shape" presStyleLbl="node4" presStyleIdx="4" presStyleCnt="6"/>
      <dgm:spPr/>
    </dgm:pt>
    <dgm:pt modelId="{FD27781B-5CC4-45DC-BAA1-C563C5020279}" type="pres">
      <dgm:prSet presAssocID="{EB257627-3BBE-4199-B2DD-DF80108C9F55}" presName="hierChild3" presStyleCnt="0"/>
      <dgm:spPr/>
    </dgm:pt>
    <dgm:pt modelId="{00357220-6BFF-4F4C-956B-6C6F0FBC0D0F}" type="pres">
      <dgm:prSet presAssocID="{2935D4ED-9015-442C-A811-B312648F743A}" presName="Name19" presStyleLbl="parChTrans1D3" presStyleIdx="5" presStyleCnt="6"/>
      <dgm:spPr/>
    </dgm:pt>
    <dgm:pt modelId="{F4C4FDC6-34E7-42D9-83B7-D8AF45CF6381}" type="pres">
      <dgm:prSet presAssocID="{256185D4-0523-4A80-87AD-7EEA4153CA87}" presName="Name21" presStyleCnt="0"/>
      <dgm:spPr/>
    </dgm:pt>
    <dgm:pt modelId="{71D98345-5679-478B-BE76-18534B031B51}" type="pres">
      <dgm:prSet presAssocID="{256185D4-0523-4A80-87AD-7EEA4153CA87}" presName="level2Shape" presStyleLbl="node3" presStyleIdx="5" presStyleCnt="6"/>
      <dgm:spPr/>
    </dgm:pt>
    <dgm:pt modelId="{1ABF2CBD-86D3-4A7B-9CEE-E5C10301644D}" type="pres">
      <dgm:prSet presAssocID="{256185D4-0523-4A80-87AD-7EEA4153CA87}" presName="hierChild3" presStyleCnt="0"/>
      <dgm:spPr/>
    </dgm:pt>
    <dgm:pt modelId="{0118DE06-9D25-49B0-A161-0FDF0EDE61E1}" type="pres">
      <dgm:prSet presAssocID="{D9D35903-D979-4582-A284-CED6C543875A}" presName="Name19" presStyleLbl="parChTrans1D4" presStyleIdx="5" presStyleCnt="6"/>
      <dgm:spPr/>
    </dgm:pt>
    <dgm:pt modelId="{F62B96AE-A6D7-4B9B-BD1E-AEEFF1C435E9}" type="pres">
      <dgm:prSet presAssocID="{59FFE1B5-280B-40F2-89EF-83ADB53A2704}" presName="Name21" presStyleCnt="0"/>
      <dgm:spPr/>
    </dgm:pt>
    <dgm:pt modelId="{0EE40382-0F86-473D-9A68-865FC95A183F}" type="pres">
      <dgm:prSet presAssocID="{59FFE1B5-280B-40F2-89EF-83ADB53A2704}" presName="level2Shape" presStyleLbl="node4" presStyleIdx="5" presStyleCnt="6"/>
      <dgm:spPr/>
    </dgm:pt>
    <dgm:pt modelId="{90B0D2A3-954C-4964-BCA1-BFB7DAAF299C}" type="pres">
      <dgm:prSet presAssocID="{59FFE1B5-280B-40F2-89EF-83ADB53A2704}" presName="hierChild3" presStyleCnt="0"/>
      <dgm:spPr/>
    </dgm:pt>
    <dgm:pt modelId="{F255808E-6C49-4470-8529-B2326931472F}" type="pres">
      <dgm:prSet presAssocID="{DE0E187E-20AD-4568-98F5-8233B0D80F51}" presName="bgShapesFlow" presStyleCnt="0"/>
      <dgm:spPr/>
    </dgm:pt>
  </dgm:ptLst>
  <dgm:cxnLst>
    <dgm:cxn modelId="{EFB6DE00-B5FA-4B3A-BC88-4BC360F8E7E9}" type="presOf" srcId="{2B3DBE35-234F-4730-9256-F2756351BBE8}" destId="{B205DE16-EDAF-4F06-A20E-9EE4BD9EF102}" srcOrd="0" destOrd="0" presId="urn:microsoft.com/office/officeart/2005/8/layout/hierarchy6"/>
    <dgm:cxn modelId="{70366106-B7EF-40F9-A89E-AB29891BA58F}" srcId="{2B3DBE35-234F-4730-9256-F2756351BBE8}" destId="{349A5BB2-068D-49B6-8272-9556F26D746B}" srcOrd="0" destOrd="0" parTransId="{805231E7-3880-412C-8CA8-BED0DC3DA969}" sibTransId="{5880087B-F7D5-4577-A1C0-55BB36C217B3}"/>
    <dgm:cxn modelId="{310BCC07-D0C4-4806-B82F-554889E53514}" type="presOf" srcId="{839E942F-101A-4F74-9ECA-1D3CDF1765D8}" destId="{BF9413D6-D247-4406-BD5A-2C545BDCC8CE}" srcOrd="0" destOrd="0" presId="urn:microsoft.com/office/officeart/2005/8/layout/hierarchy6"/>
    <dgm:cxn modelId="{C4490413-87CB-4A1B-B0A5-B2F13A7AA19D}" type="presOf" srcId="{EC5D80CF-A1D0-444B-8C6C-7E4F5C1EEC2A}" destId="{ED9BA23E-8E5B-43FA-913B-AC5AA7AAFD88}" srcOrd="0" destOrd="0" presId="urn:microsoft.com/office/officeart/2005/8/layout/hierarchy6"/>
    <dgm:cxn modelId="{28F33815-7548-44CD-B8E2-0CD45202C2A6}" type="presOf" srcId="{7E7C531D-7091-425C-B0B5-DBB0DE69D211}" destId="{785F9DA6-6EB8-4D80-9B44-7139DC31AAF6}" srcOrd="0" destOrd="0" presId="urn:microsoft.com/office/officeart/2005/8/layout/hierarchy6"/>
    <dgm:cxn modelId="{BAA55917-58E1-446A-B5F0-F988B101A4CE}" type="presOf" srcId="{23DF4ECE-784A-4651-99B7-D68527394E2D}" destId="{A0A1B328-AC6B-43B7-8639-99413461C417}" srcOrd="0" destOrd="0" presId="urn:microsoft.com/office/officeart/2005/8/layout/hierarchy6"/>
    <dgm:cxn modelId="{D2273D1B-4D56-47C6-BE4B-393526674C75}" srcId="{B87D1AC7-4EDA-47EA-8F2A-D1938CF6D1B5}" destId="{EB257627-3BBE-4199-B2DD-DF80108C9F55}" srcOrd="0" destOrd="0" parTransId="{E3B0E354-08F2-4AEF-BB5A-ADD9C5C207D4}" sibTransId="{98FCED86-44FE-41C0-B11A-2AA406B7E729}"/>
    <dgm:cxn modelId="{A51ACD1E-F6BF-442E-BF82-92D66358B428}" type="presOf" srcId="{04CE845F-EE68-4D32-A416-27684FC42B20}" destId="{27ACFFBC-5BFA-4EB5-884F-69E7EA65B693}" srcOrd="0" destOrd="0" presId="urn:microsoft.com/office/officeart/2005/8/layout/hierarchy6"/>
    <dgm:cxn modelId="{CB3D1320-95B6-4718-9A9D-81471A85693A}" type="presOf" srcId="{59FFE1B5-280B-40F2-89EF-83ADB53A2704}" destId="{0EE40382-0F86-473D-9A68-865FC95A183F}" srcOrd="0" destOrd="0" presId="urn:microsoft.com/office/officeart/2005/8/layout/hierarchy6"/>
    <dgm:cxn modelId="{01D0BF25-8222-4A42-B64B-A1F98387107E}" type="presOf" srcId="{A0790A5E-823D-4C68-9381-1641E51743D0}" destId="{D57A2C85-5725-4C77-A68C-BEB11E95B05B}" srcOrd="0" destOrd="0" presId="urn:microsoft.com/office/officeart/2005/8/layout/hierarchy6"/>
    <dgm:cxn modelId="{DBEFD02C-9F34-4771-BFDC-78A3B78B33D2}" type="presOf" srcId="{EB257627-3BBE-4199-B2DD-DF80108C9F55}" destId="{8F4F8987-6C36-4A59-A236-7BB070C38839}" srcOrd="0" destOrd="0" presId="urn:microsoft.com/office/officeart/2005/8/layout/hierarchy6"/>
    <dgm:cxn modelId="{83F76F2D-28B6-4E5F-BB65-E92F70FD0F8E}" type="presOf" srcId="{256185D4-0523-4A80-87AD-7EEA4153CA87}" destId="{71D98345-5679-478B-BE76-18534B031B51}" srcOrd="0" destOrd="0" presId="urn:microsoft.com/office/officeart/2005/8/layout/hierarchy6"/>
    <dgm:cxn modelId="{EE76A02E-2F5F-4D4C-AF25-620F2C74B1F1}" type="presOf" srcId="{805231E7-3880-412C-8CA8-BED0DC3DA969}" destId="{F3EAFFAE-DB68-4AD6-92D7-6DEF46FEAAF3}" srcOrd="0" destOrd="0" presId="urn:microsoft.com/office/officeart/2005/8/layout/hierarchy6"/>
    <dgm:cxn modelId="{CC0AE530-778A-4427-8714-DB0D21F9DFD1}" srcId="{DE0E187E-20AD-4568-98F5-8233B0D80F51}" destId="{B19C8424-B537-4BA2-8D0C-A8E269CF7E83}" srcOrd="0" destOrd="0" parTransId="{705429D9-42D9-49A0-B3E0-9B8B77116A68}" sibTransId="{D8E81D76-9D29-4C35-860D-DCB3D1E0EA1A}"/>
    <dgm:cxn modelId="{0B16175B-BE06-43C1-9532-E965D5C11ED5}" srcId="{256185D4-0523-4A80-87AD-7EEA4153CA87}" destId="{59FFE1B5-280B-40F2-89EF-83ADB53A2704}" srcOrd="0" destOrd="0" parTransId="{D9D35903-D979-4582-A284-CED6C543875A}" sibTransId="{0B33EFA7-C32C-49A2-B721-39AF03915C67}"/>
    <dgm:cxn modelId="{B2308C5C-DA9F-4370-A5EA-5AA86DEFD0A3}" type="presOf" srcId="{9A1889C7-0CBE-4D37-8904-BDCCDB358E28}" destId="{7F2D98B9-E1DF-4C0B-B7E1-20F0CEEE1CB0}" srcOrd="0" destOrd="0" presId="urn:microsoft.com/office/officeart/2005/8/layout/hierarchy6"/>
    <dgm:cxn modelId="{A428695E-03B3-4A46-BFC1-DB7D5DA67152}" srcId="{E0684B62-C82C-490B-A7D5-BC4AD4618F8F}" destId="{B87D1AC7-4EDA-47EA-8F2A-D1938CF6D1B5}" srcOrd="0" destOrd="0" parTransId="{6876BF16-EBF5-40D2-9679-1AAB291F3F45}" sibTransId="{1C30FFD0-83ED-4CB2-A6CA-86CEEB277B32}"/>
    <dgm:cxn modelId="{0468E563-E3ED-47CD-AAA7-6304DB534C18}" srcId="{B19C8424-B537-4BA2-8D0C-A8E269CF7E83}" destId="{553CBD3D-9480-41A6-BB45-14C6734ACD10}" srcOrd="1" destOrd="0" parTransId="{7E7C531D-7091-425C-B0B5-DBB0DE69D211}" sibTransId="{F4FE0E5A-5773-4DCA-AD3B-F13C3B445ADD}"/>
    <dgm:cxn modelId="{E4C74F64-AEAB-4E97-9781-E221C77C7278}" type="presOf" srcId="{B87D1AC7-4EDA-47EA-8F2A-D1938CF6D1B5}" destId="{5593B937-6F60-49AF-B018-8FDEF75233A6}" srcOrd="0" destOrd="0" presId="urn:microsoft.com/office/officeart/2005/8/layout/hierarchy6"/>
    <dgm:cxn modelId="{ED718844-BFDD-4017-B1B8-1EF7DA5B3B05}" type="presOf" srcId="{680A4D94-9044-4E2B-90A9-0BC7166E19C1}" destId="{E529DD61-7D62-441A-9315-84198263B85A}" srcOrd="0" destOrd="0" presId="urn:microsoft.com/office/officeart/2005/8/layout/hierarchy6"/>
    <dgm:cxn modelId="{EEAFD845-8E3C-4915-9ACD-4FE0FF6D1312}" type="presOf" srcId="{493ECE1D-4AA4-4560-94BB-2652E1176C6E}" destId="{D95E3F19-460C-4E53-80CD-CAD5CE5AF8DA}" srcOrd="0" destOrd="0" presId="urn:microsoft.com/office/officeart/2005/8/layout/hierarchy6"/>
    <dgm:cxn modelId="{C4456B47-64EA-485F-A175-FE23E48A0F77}" type="presOf" srcId="{4464998F-71C5-4DD3-BA81-09B82EA86249}" destId="{3A7B5092-F876-4398-A395-81041FF606EA}" srcOrd="0" destOrd="0" presId="urn:microsoft.com/office/officeart/2005/8/layout/hierarchy6"/>
    <dgm:cxn modelId="{30570468-F3AC-40DC-AA55-36549207DA30}" type="presOf" srcId="{553CBD3D-9480-41A6-BB45-14C6734ACD10}" destId="{DACC567F-E25F-4AC8-9BE7-77C45149F862}" srcOrd="0" destOrd="0" presId="urn:microsoft.com/office/officeart/2005/8/layout/hierarchy6"/>
    <dgm:cxn modelId="{77FD0949-9FA7-46B9-BD10-092AF2C4A3E0}" type="presOf" srcId="{A56F914B-541B-4417-90C6-85F3317E8226}" destId="{5FA43B5F-3FDA-4434-8F0B-5D24C2E5536F}" srcOrd="0" destOrd="0" presId="urn:microsoft.com/office/officeart/2005/8/layout/hierarchy6"/>
    <dgm:cxn modelId="{7F3EED4D-D4B9-404E-A42F-DF275AE24549}" srcId="{349A5BB2-068D-49B6-8272-9556F26D746B}" destId="{4464998F-71C5-4DD3-BA81-09B82EA86249}" srcOrd="0" destOrd="0" parTransId="{04CE845F-EE68-4D32-A416-27684FC42B20}" sibTransId="{57BE3051-CDAA-416C-B7D4-C097E77CC981}"/>
    <dgm:cxn modelId="{9497834E-EF4F-4225-BE93-81D313A747CF}" srcId="{57AA8A77-8964-4F0A-ABE1-2B296B1734C6}" destId="{493ECE1D-4AA4-4560-94BB-2652E1176C6E}" srcOrd="0" destOrd="0" parTransId="{839E942F-101A-4F74-9ECA-1D3CDF1765D8}" sibTransId="{722DAEE1-5460-4138-9CEC-AAF89EF0466F}"/>
    <dgm:cxn modelId="{BA89AE6E-7311-4D23-B996-55C18D60481F}" type="presOf" srcId="{2935D4ED-9015-442C-A811-B312648F743A}" destId="{00357220-6BFF-4F4C-956B-6C6F0FBC0D0F}" srcOrd="0" destOrd="0" presId="urn:microsoft.com/office/officeart/2005/8/layout/hierarchy6"/>
    <dgm:cxn modelId="{14213650-84DA-4A7F-B808-0AD90F0CD8CD}" type="presOf" srcId="{DE0E187E-20AD-4568-98F5-8233B0D80F51}" destId="{DCD8E169-9465-473E-8082-E96918CF6E32}" srcOrd="0" destOrd="0" presId="urn:microsoft.com/office/officeart/2005/8/layout/hierarchy6"/>
    <dgm:cxn modelId="{1A53457E-0406-4C83-9348-F08E14E49D90}" type="presOf" srcId="{349A5BB2-068D-49B6-8272-9556F26D746B}" destId="{49C1231C-DC29-458E-8D53-902B98AE3F04}" srcOrd="0" destOrd="0" presId="urn:microsoft.com/office/officeart/2005/8/layout/hierarchy6"/>
    <dgm:cxn modelId="{46289888-F35E-446F-89DA-CB14300A2EB4}" type="presOf" srcId="{D9D35903-D979-4582-A284-CED6C543875A}" destId="{0118DE06-9D25-49B0-A161-0FDF0EDE61E1}" srcOrd="0" destOrd="0" presId="urn:microsoft.com/office/officeart/2005/8/layout/hierarchy6"/>
    <dgm:cxn modelId="{9D5AD48F-7C92-477E-932E-33EED27335BC}" type="presOf" srcId="{C8A12C10-3B77-4BB5-B9C6-090FD9307F25}" destId="{8DDA0F31-B80A-4205-B7F1-ACAE81B48623}" srcOrd="0" destOrd="0" presId="urn:microsoft.com/office/officeart/2005/8/layout/hierarchy6"/>
    <dgm:cxn modelId="{B2193F9A-5F2E-4C7A-A260-AD1E2C14FB75}" type="presOf" srcId="{57AA8A77-8964-4F0A-ABE1-2B296B1734C6}" destId="{309A5B5D-47D8-41D1-A743-83EDA8A14931}" srcOrd="0" destOrd="0" presId="urn:microsoft.com/office/officeart/2005/8/layout/hierarchy6"/>
    <dgm:cxn modelId="{2477049F-9FB9-45C1-82E8-FAA7573DF426}" type="presOf" srcId="{2E71B80A-4D1C-4C71-972F-2C8E0767B034}" destId="{FED3CD77-77CA-4219-AFDE-DD0BB33D4E23}" srcOrd="0" destOrd="0" presId="urn:microsoft.com/office/officeart/2005/8/layout/hierarchy6"/>
    <dgm:cxn modelId="{2BEFBAA0-0A6D-4EAB-B645-67737B1AD997}" type="presOf" srcId="{E3B0E354-08F2-4AEF-BB5A-ADD9C5C207D4}" destId="{0264E670-66E2-4F83-AA18-D747D50FE8CF}" srcOrd="0" destOrd="0" presId="urn:microsoft.com/office/officeart/2005/8/layout/hierarchy6"/>
    <dgm:cxn modelId="{9C6006A7-DA53-4786-BF20-E49E34AF2A82}" srcId="{553CBD3D-9480-41A6-BB45-14C6734ACD10}" destId="{680A4D94-9044-4E2B-90A9-0BC7166E19C1}" srcOrd="0" destOrd="0" parTransId="{2E71B80A-4D1C-4C71-972F-2C8E0767B034}" sibTransId="{08F3F62D-CF1A-46AA-99D8-81DF852C6136}"/>
    <dgm:cxn modelId="{8F7F7EAA-531E-44E6-A7EA-58EBBD60796B}" type="presOf" srcId="{4CE50366-3DCC-44F2-96B9-C75960C4C501}" destId="{4A892EA7-CF46-452B-A320-158C3D5548B7}" srcOrd="0" destOrd="0" presId="urn:microsoft.com/office/officeart/2005/8/layout/hierarchy6"/>
    <dgm:cxn modelId="{BBD8A1AC-BF03-4CCE-9AA4-4BAF51B64967}" srcId="{A0790A5E-823D-4C68-9381-1641E51743D0}" destId="{4CE50366-3DCC-44F2-96B9-C75960C4C501}" srcOrd="0" destOrd="0" parTransId="{A56F914B-541B-4417-90C6-85F3317E8226}" sibTransId="{9376FF91-413F-4175-9ABB-89A0FB5B1A78}"/>
    <dgm:cxn modelId="{A00096BA-E11F-420B-9962-F5882D5523CD}" srcId="{2B3DBE35-234F-4730-9256-F2756351BBE8}" destId="{A0790A5E-823D-4C68-9381-1641E51743D0}" srcOrd="1" destOrd="0" parTransId="{20C62070-0F51-428F-9E64-5D6621A8EC14}" sibTransId="{DF700CC1-C446-49B8-AA2F-06A2CC2BA3B6}"/>
    <dgm:cxn modelId="{490194C9-7A21-47B2-8EFC-1FCA8E2090FA}" srcId="{553CBD3D-9480-41A6-BB45-14C6734ACD10}" destId="{57AA8A77-8964-4F0A-ABE1-2B296B1734C6}" srcOrd="1" destOrd="0" parTransId="{C8A12C10-3B77-4BB5-B9C6-090FD9307F25}" sibTransId="{DEA09876-D260-4AB0-8FF1-DF562C11C026}"/>
    <dgm:cxn modelId="{EA871DCD-11F4-4FF2-9ECD-CF345A5F73D4}" srcId="{B19C8424-B537-4BA2-8D0C-A8E269CF7E83}" destId="{E0684B62-C82C-490B-A7D5-BC4AD4618F8F}" srcOrd="2" destOrd="0" parTransId="{9A1889C7-0CBE-4D37-8904-BDCCDB358E28}" sibTransId="{E73DB28F-BE08-4931-B448-431CFEFD49A4}"/>
    <dgm:cxn modelId="{72EAD4D4-D4DF-4534-B87B-FAA419F9B29A}" type="presOf" srcId="{8BFB437A-1E20-4372-A9AE-05AB6489BFAE}" destId="{CE50C0AA-7C46-432C-823C-AC2E549360A5}" srcOrd="0" destOrd="0" presId="urn:microsoft.com/office/officeart/2005/8/layout/hierarchy6"/>
    <dgm:cxn modelId="{F6F713D5-8C17-46CE-9B3B-99A928FF7B2F}" type="presOf" srcId="{6876BF16-EBF5-40D2-9679-1AAB291F3F45}" destId="{BE3C9094-2107-485A-B2BD-3095643D1574}" srcOrd="0" destOrd="0" presId="urn:microsoft.com/office/officeart/2005/8/layout/hierarchy6"/>
    <dgm:cxn modelId="{A33C94DA-D19C-46AF-B811-1BCB7E1B6807}" srcId="{680A4D94-9044-4E2B-90A9-0BC7166E19C1}" destId="{8BFB437A-1E20-4372-A9AE-05AB6489BFAE}" srcOrd="0" destOrd="0" parTransId="{23DF4ECE-784A-4651-99B7-D68527394E2D}" sibTransId="{3CB30F51-B7B7-42F4-A3DE-F1FF2FC2AB00}"/>
    <dgm:cxn modelId="{CABA78E1-8661-40E9-A1B6-DF3938C8203A}" type="presOf" srcId="{20C62070-0F51-428F-9E64-5D6621A8EC14}" destId="{85470E41-AEAA-428E-9604-5940DDCF868E}" srcOrd="0" destOrd="0" presId="urn:microsoft.com/office/officeart/2005/8/layout/hierarchy6"/>
    <dgm:cxn modelId="{A0C04FE5-0903-4CCB-9CD2-98898C9B2637}" type="presOf" srcId="{B19C8424-B537-4BA2-8D0C-A8E269CF7E83}" destId="{0CC671FD-B868-4561-9DF7-EC7AB33D581B}" srcOrd="0" destOrd="0" presId="urn:microsoft.com/office/officeart/2005/8/layout/hierarchy6"/>
    <dgm:cxn modelId="{3BCCC2EA-C47F-4565-945C-82350147E8AA}" srcId="{B19C8424-B537-4BA2-8D0C-A8E269CF7E83}" destId="{2B3DBE35-234F-4730-9256-F2756351BBE8}" srcOrd="0" destOrd="0" parTransId="{EC5D80CF-A1D0-444B-8C6C-7E4F5C1EEC2A}" sibTransId="{E44774C3-737B-4DF4-AB62-EA7F46FD538F}"/>
    <dgm:cxn modelId="{10CAB1EE-7B63-4428-8459-C08F445172E3}" type="presOf" srcId="{E0684B62-C82C-490B-A7D5-BC4AD4618F8F}" destId="{393810B6-80F5-45EE-AD03-8F31FEB755F3}" srcOrd="0" destOrd="0" presId="urn:microsoft.com/office/officeart/2005/8/layout/hierarchy6"/>
    <dgm:cxn modelId="{ED5281FA-12C2-477E-8E86-5EF9A82B5F7A}" srcId="{E0684B62-C82C-490B-A7D5-BC4AD4618F8F}" destId="{256185D4-0523-4A80-87AD-7EEA4153CA87}" srcOrd="1" destOrd="0" parTransId="{2935D4ED-9015-442C-A811-B312648F743A}" sibTransId="{199122C4-F072-437C-A5C3-E2404CB44D7A}"/>
    <dgm:cxn modelId="{445F98A9-E3E8-4E58-A5E5-2E64994B8529}" type="presParOf" srcId="{DCD8E169-9465-473E-8082-E96918CF6E32}" destId="{DBEE373F-44C9-4370-801E-3D3F7D988530}" srcOrd="0" destOrd="0" presId="urn:microsoft.com/office/officeart/2005/8/layout/hierarchy6"/>
    <dgm:cxn modelId="{47AD5A4D-CF72-423C-BAE0-2E8C4AF9636D}" type="presParOf" srcId="{DBEE373F-44C9-4370-801E-3D3F7D988530}" destId="{9E1A2D68-B5E0-42EE-A88B-D81B28D2E2D4}" srcOrd="0" destOrd="0" presId="urn:microsoft.com/office/officeart/2005/8/layout/hierarchy6"/>
    <dgm:cxn modelId="{B95FE873-8ED6-40EB-A63C-2619D1B32E7E}" type="presParOf" srcId="{9E1A2D68-B5E0-42EE-A88B-D81B28D2E2D4}" destId="{90225451-4E1E-4398-96D6-B16809D7DCB3}" srcOrd="0" destOrd="0" presId="urn:microsoft.com/office/officeart/2005/8/layout/hierarchy6"/>
    <dgm:cxn modelId="{6C98291E-3D83-452D-9978-28093B716E17}" type="presParOf" srcId="{90225451-4E1E-4398-96D6-B16809D7DCB3}" destId="{0CC671FD-B868-4561-9DF7-EC7AB33D581B}" srcOrd="0" destOrd="0" presId="urn:microsoft.com/office/officeart/2005/8/layout/hierarchy6"/>
    <dgm:cxn modelId="{1F877BC9-30E5-4198-BA25-4BFCC9090636}" type="presParOf" srcId="{90225451-4E1E-4398-96D6-B16809D7DCB3}" destId="{4145789B-5299-4C27-9DD3-AB457ECE3D33}" srcOrd="1" destOrd="0" presId="urn:microsoft.com/office/officeart/2005/8/layout/hierarchy6"/>
    <dgm:cxn modelId="{2759D5D0-B230-429B-BA8A-F1A20D7662D6}" type="presParOf" srcId="{4145789B-5299-4C27-9DD3-AB457ECE3D33}" destId="{ED9BA23E-8E5B-43FA-913B-AC5AA7AAFD88}" srcOrd="0" destOrd="0" presId="urn:microsoft.com/office/officeart/2005/8/layout/hierarchy6"/>
    <dgm:cxn modelId="{FFCDB979-96BC-45C9-B80C-A0B31DEB9D67}" type="presParOf" srcId="{4145789B-5299-4C27-9DD3-AB457ECE3D33}" destId="{E43DB210-B2FD-4205-A12B-9EEBC7F9E38B}" srcOrd="1" destOrd="0" presId="urn:microsoft.com/office/officeart/2005/8/layout/hierarchy6"/>
    <dgm:cxn modelId="{F63103AC-8E00-4E21-9A39-334443D1105A}" type="presParOf" srcId="{E43DB210-B2FD-4205-A12B-9EEBC7F9E38B}" destId="{B205DE16-EDAF-4F06-A20E-9EE4BD9EF102}" srcOrd="0" destOrd="0" presId="urn:microsoft.com/office/officeart/2005/8/layout/hierarchy6"/>
    <dgm:cxn modelId="{1441BE2E-F6DA-4612-89AB-6A00D62C14A2}" type="presParOf" srcId="{E43DB210-B2FD-4205-A12B-9EEBC7F9E38B}" destId="{7E538456-DBAB-478F-A72E-1F46B46E81C2}" srcOrd="1" destOrd="0" presId="urn:microsoft.com/office/officeart/2005/8/layout/hierarchy6"/>
    <dgm:cxn modelId="{4939A972-4894-4C9E-B83F-DF80F169AF27}" type="presParOf" srcId="{7E538456-DBAB-478F-A72E-1F46B46E81C2}" destId="{F3EAFFAE-DB68-4AD6-92D7-6DEF46FEAAF3}" srcOrd="0" destOrd="0" presId="urn:microsoft.com/office/officeart/2005/8/layout/hierarchy6"/>
    <dgm:cxn modelId="{BD8EC9C0-2F7B-4699-AC13-5A7094466030}" type="presParOf" srcId="{7E538456-DBAB-478F-A72E-1F46B46E81C2}" destId="{EF6F5175-3B03-424E-B59D-343CA3CDB48A}" srcOrd="1" destOrd="0" presId="urn:microsoft.com/office/officeart/2005/8/layout/hierarchy6"/>
    <dgm:cxn modelId="{110C25EC-F168-448A-84B4-B0B7D6172A22}" type="presParOf" srcId="{EF6F5175-3B03-424E-B59D-343CA3CDB48A}" destId="{49C1231C-DC29-458E-8D53-902B98AE3F04}" srcOrd="0" destOrd="0" presId="urn:microsoft.com/office/officeart/2005/8/layout/hierarchy6"/>
    <dgm:cxn modelId="{DA7DE6D3-C0FF-4818-A340-0618526AC6C7}" type="presParOf" srcId="{EF6F5175-3B03-424E-B59D-343CA3CDB48A}" destId="{AD55A7E9-D30A-4158-8E5B-207536B77A0A}" srcOrd="1" destOrd="0" presId="urn:microsoft.com/office/officeart/2005/8/layout/hierarchy6"/>
    <dgm:cxn modelId="{21891164-B54A-4FF6-8E49-BD3501E4F924}" type="presParOf" srcId="{AD55A7E9-D30A-4158-8E5B-207536B77A0A}" destId="{27ACFFBC-5BFA-4EB5-884F-69E7EA65B693}" srcOrd="0" destOrd="0" presId="urn:microsoft.com/office/officeart/2005/8/layout/hierarchy6"/>
    <dgm:cxn modelId="{0AD1A9CA-96F5-4C61-B88E-DB4611279AC1}" type="presParOf" srcId="{AD55A7E9-D30A-4158-8E5B-207536B77A0A}" destId="{EDDC065F-6BAD-40AA-AC7E-55D3F12D39CA}" srcOrd="1" destOrd="0" presId="urn:microsoft.com/office/officeart/2005/8/layout/hierarchy6"/>
    <dgm:cxn modelId="{47F77152-B4A5-4AC0-BAD5-7A826AC3C4E3}" type="presParOf" srcId="{EDDC065F-6BAD-40AA-AC7E-55D3F12D39CA}" destId="{3A7B5092-F876-4398-A395-81041FF606EA}" srcOrd="0" destOrd="0" presId="urn:microsoft.com/office/officeart/2005/8/layout/hierarchy6"/>
    <dgm:cxn modelId="{95D6DC75-2843-444C-98D3-7A7CBF9D5B3F}" type="presParOf" srcId="{EDDC065F-6BAD-40AA-AC7E-55D3F12D39CA}" destId="{9E72D814-DC43-4E2E-9404-4FD300F66397}" srcOrd="1" destOrd="0" presId="urn:microsoft.com/office/officeart/2005/8/layout/hierarchy6"/>
    <dgm:cxn modelId="{E91312CF-72AC-40BC-8271-D98FA9439E44}" type="presParOf" srcId="{7E538456-DBAB-478F-A72E-1F46B46E81C2}" destId="{85470E41-AEAA-428E-9604-5940DDCF868E}" srcOrd="2" destOrd="0" presId="urn:microsoft.com/office/officeart/2005/8/layout/hierarchy6"/>
    <dgm:cxn modelId="{CBFFD8CD-9CA3-4297-BCFC-F77DDB6B5E2C}" type="presParOf" srcId="{7E538456-DBAB-478F-A72E-1F46B46E81C2}" destId="{EDBD11B9-1FA5-4E51-889B-52AD597FD2CE}" srcOrd="3" destOrd="0" presId="urn:microsoft.com/office/officeart/2005/8/layout/hierarchy6"/>
    <dgm:cxn modelId="{DA1AA434-4542-4CD8-B996-C6CA3329B1E2}" type="presParOf" srcId="{EDBD11B9-1FA5-4E51-889B-52AD597FD2CE}" destId="{D57A2C85-5725-4C77-A68C-BEB11E95B05B}" srcOrd="0" destOrd="0" presId="urn:microsoft.com/office/officeart/2005/8/layout/hierarchy6"/>
    <dgm:cxn modelId="{F927BA0C-B88E-45A5-AA7B-5A6106AAED7E}" type="presParOf" srcId="{EDBD11B9-1FA5-4E51-889B-52AD597FD2CE}" destId="{5BD7FD6C-E511-48B3-9758-4240768D2CE9}" srcOrd="1" destOrd="0" presId="urn:microsoft.com/office/officeart/2005/8/layout/hierarchy6"/>
    <dgm:cxn modelId="{F119A55C-2AEA-44A1-AEF4-D451E9B1A789}" type="presParOf" srcId="{5BD7FD6C-E511-48B3-9758-4240768D2CE9}" destId="{5FA43B5F-3FDA-4434-8F0B-5D24C2E5536F}" srcOrd="0" destOrd="0" presId="urn:microsoft.com/office/officeart/2005/8/layout/hierarchy6"/>
    <dgm:cxn modelId="{DD88B55D-0D5B-4581-8374-BC9BB03849E0}" type="presParOf" srcId="{5BD7FD6C-E511-48B3-9758-4240768D2CE9}" destId="{751398A5-A476-40D2-A2EF-A78A6B32FC89}" srcOrd="1" destOrd="0" presId="urn:microsoft.com/office/officeart/2005/8/layout/hierarchy6"/>
    <dgm:cxn modelId="{2DC2801C-9E8A-4797-9104-129C3D9BB5A2}" type="presParOf" srcId="{751398A5-A476-40D2-A2EF-A78A6B32FC89}" destId="{4A892EA7-CF46-452B-A320-158C3D5548B7}" srcOrd="0" destOrd="0" presId="urn:microsoft.com/office/officeart/2005/8/layout/hierarchy6"/>
    <dgm:cxn modelId="{89DA3B62-CB7D-4FEF-B4B0-07599D8C797E}" type="presParOf" srcId="{751398A5-A476-40D2-A2EF-A78A6B32FC89}" destId="{99707E52-1490-4343-A7F0-2FA00093905F}" srcOrd="1" destOrd="0" presId="urn:microsoft.com/office/officeart/2005/8/layout/hierarchy6"/>
    <dgm:cxn modelId="{E31ED663-5090-4123-B312-ECF018C6348A}" type="presParOf" srcId="{4145789B-5299-4C27-9DD3-AB457ECE3D33}" destId="{785F9DA6-6EB8-4D80-9B44-7139DC31AAF6}" srcOrd="2" destOrd="0" presId="urn:microsoft.com/office/officeart/2005/8/layout/hierarchy6"/>
    <dgm:cxn modelId="{ED71438A-B4F6-4509-87C4-7E27742FBBED}" type="presParOf" srcId="{4145789B-5299-4C27-9DD3-AB457ECE3D33}" destId="{9BA24BD4-D4D2-4AE5-962F-743062943F3D}" srcOrd="3" destOrd="0" presId="urn:microsoft.com/office/officeart/2005/8/layout/hierarchy6"/>
    <dgm:cxn modelId="{E86803BB-0E93-4355-BEE5-B9B31FF535FA}" type="presParOf" srcId="{9BA24BD4-D4D2-4AE5-962F-743062943F3D}" destId="{DACC567F-E25F-4AC8-9BE7-77C45149F862}" srcOrd="0" destOrd="0" presId="urn:microsoft.com/office/officeart/2005/8/layout/hierarchy6"/>
    <dgm:cxn modelId="{37F5C49B-331A-4A8A-A63F-B1E070F48B27}" type="presParOf" srcId="{9BA24BD4-D4D2-4AE5-962F-743062943F3D}" destId="{031AD099-3612-4122-8575-70FBB6EDDB08}" srcOrd="1" destOrd="0" presId="urn:microsoft.com/office/officeart/2005/8/layout/hierarchy6"/>
    <dgm:cxn modelId="{D7F7740E-49C0-4738-BDEB-9F226A0C1248}" type="presParOf" srcId="{031AD099-3612-4122-8575-70FBB6EDDB08}" destId="{FED3CD77-77CA-4219-AFDE-DD0BB33D4E23}" srcOrd="0" destOrd="0" presId="urn:microsoft.com/office/officeart/2005/8/layout/hierarchy6"/>
    <dgm:cxn modelId="{B89F3609-DC40-43F0-9E7A-EE936147BA99}" type="presParOf" srcId="{031AD099-3612-4122-8575-70FBB6EDDB08}" destId="{36AE418B-1CDB-4614-BC98-46A1D6DD947E}" srcOrd="1" destOrd="0" presId="urn:microsoft.com/office/officeart/2005/8/layout/hierarchy6"/>
    <dgm:cxn modelId="{498DD771-8CFE-4F8C-943B-050720ECF508}" type="presParOf" srcId="{36AE418B-1CDB-4614-BC98-46A1D6DD947E}" destId="{E529DD61-7D62-441A-9315-84198263B85A}" srcOrd="0" destOrd="0" presId="urn:microsoft.com/office/officeart/2005/8/layout/hierarchy6"/>
    <dgm:cxn modelId="{F52DE2E9-B770-48E2-8709-76585BA9CD1D}" type="presParOf" srcId="{36AE418B-1CDB-4614-BC98-46A1D6DD947E}" destId="{4FDD581C-FAB2-4307-BCF3-E33A4D6FA5FB}" srcOrd="1" destOrd="0" presId="urn:microsoft.com/office/officeart/2005/8/layout/hierarchy6"/>
    <dgm:cxn modelId="{4CB47587-879B-484B-BB7A-012D83989FEE}" type="presParOf" srcId="{4FDD581C-FAB2-4307-BCF3-E33A4D6FA5FB}" destId="{A0A1B328-AC6B-43B7-8639-99413461C417}" srcOrd="0" destOrd="0" presId="urn:microsoft.com/office/officeart/2005/8/layout/hierarchy6"/>
    <dgm:cxn modelId="{62FA540C-67EE-4EFE-BF71-3FBB3F2158FC}" type="presParOf" srcId="{4FDD581C-FAB2-4307-BCF3-E33A4D6FA5FB}" destId="{577F1630-F815-4A25-8707-655ADF081DE2}" srcOrd="1" destOrd="0" presId="urn:microsoft.com/office/officeart/2005/8/layout/hierarchy6"/>
    <dgm:cxn modelId="{E180D0C7-F3C9-4E46-902D-1DED6F52A55F}" type="presParOf" srcId="{577F1630-F815-4A25-8707-655ADF081DE2}" destId="{CE50C0AA-7C46-432C-823C-AC2E549360A5}" srcOrd="0" destOrd="0" presId="urn:microsoft.com/office/officeart/2005/8/layout/hierarchy6"/>
    <dgm:cxn modelId="{488857AA-3F53-48BC-ACB4-E95FA0A3D77D}" type="presParOf" srcId="{577F1630-F815-4A25-8707-655ADF081DE2}" destId="{1A73B08A-B61E-444D-937F-335BF203FFD6}" srcOrd="1" destOrd="0" presId="urn:microsoft.com/office/officeart/2005/8/layout/hierarchy6"/>
    <dgm:cxn modelId="{4BF9B3DE-97CB-4206-820C-101703764788}" type="presParOf" srcId="{031AD099-3612-4122-8575-70FBB6EDDB08}" destId="{8DDA0F31-B80A-4205-B7F1-ACAE81B48623}" srcOrd="2" destOrd="0" presId="urn:microsoft.com/office/officeart/2005/8/layout/hierarchy6"/>
    <dgm:cxn modelId="{E62A1DAA-6C02-4BCF-8515-F84C2A2A6DF1}" type="presParOf" srcId="{031AD099-3612-4122-8575-70FBB6EDDB08}" destId="{48AEA30D-F210-444F-9073-2C145722D930}" srcOrd="3" destOrd="0" presId="urn:microsoft.com/office/officeart/2005/8/layout/hierarchy6"/>
    <dgm:cxn modelId="{0CF790E7-BF4A-4EB9-B105-E541F67BB46A}" type="presParOf" srcId="{48AEA30D-F210-444F-9073-2C145722D930}" destId="{309A5B5D-47D8-41D1-A743-83EDA8A14931}" srcOrd="0" destOrd="0" presId="urn:microsoft.com/office/officeart/2005/8/layout/hierarchy6"/>
    <dgm:cxn modelId="{B0F7A5C3-06EE-4CAF-BE67-44E96276C727}" type="presParOf" srcId="{48AEA30D-F210-444F-9073-2C145722D930}" destId="{40C86BEE-EB41-4E34-8833-D6F11BACA901}" srcOrd="1" destOrd="0" presId="urn:microsoft.com/office/officeart/2005/8/layout/hierarchy6"/>
    <dgm:cxn modelId="{267ED253-D002-4207-887E-8B36948146D2}" type="presParOf" srcId="{40C86BEE-EB41-4E34-8833-D6F11BACA901}" destId="{BF9413D6-D247-4406-BD5A-2C545BDCC8CE}" srcOrd="0" destOrd="0" presId="urn:microsoft.com/office/officeart/2005/8/layout/hierarchy6"/>
    <dgm:cxn modelId="{32CFBCBB-AB59-44E4-9BB3-4362349C7149}" type="presParOf" srcId="{40C86BEE-EB41-4E34-8833-D6F11BACA901}" destId="{9231A654-F593-41D6-A860-F12D409368B5}" srcOrd="1" destOrd="0" presId="urn:microsoft.com/office/officeart/2005/8/layout/hierarchy6"/>
    <dgm:cxn modelId="{22FB47EC-1D4A-495A-9C90-383C4C0B902D}" type="presParOf" srcId="{9231A654-F593-41D6-A860-F12D409368B5}" destId="{D95E3F19-460C-4E53-80CD-CAD5CE5AF8DA}" srcOrd="0" destOrd="0" presId="urn:microsoft.com/office/officeart/2005/8/layout/hierarchy6"/>
    <dgm:cxn modelId="{F512AF71-07EF-47E8-A16F-7CC01B0A9DC4}" type="presParOf" srcId="{9231A654-F593-41D6-A860-F12D409368B5}" destId="{4428E39F-82D4-4321-B961-FD2337829371}" srcOrd="1" destOrd="0" presId="urn:microsoft.com/office/officeart/2005/8/layout/hierarchy6"/>
    <dgm:cxn modelId="{B2257A86-4698-4475-A27D-AD928B81D536}" type="presParOf" srcId="{4145789B-5299-4C27-9DD3-AB457ECE3D33}" destId="{7F2D98B9-E1DF-4C0B-B7E1-20F0CEEE1CB0}" srcOrd="4" destOrd="0" presId="urn:microsoft.com/office/officeart/2005/8/layout/hierarchy6"/>
    <dgm:cxn modelId="{6BA3B35B-67D8-4EC5-8944-DCB354417DF0}" type="presParOf" srcId="{4145789B-5299-4C27-9DD3-AB457ECE3D33}" destId="{072504B3-20DF-4E09-A0D3-358C85674FD9}" srcOrd="5" destOrd="0" presId="urn:microsoft.com/office/officeart/2005/8/layout/hierarchy6"/>
    <dgm:cxn modelId="{1C4BB5E0-D802-4DDD-BDB6-BC0CF10B6073}" type="presParOf" srcId="{072504B3-20DF-4E09-A0D3-358C85674FD9}" destId="{393810B6-80F5-45EE-AD03-8F31FEB755F3}" srcOrd="0" destOrd="0" presId="urn:microsoft.com/office/officeart/2005/8/layout/hierarchy6"/>
    <dgm:cxn modelId="{FEC29F7F-0366-45AB-96CE-7397B78CBAD4}" type="presParOf" srcId="{072504B3-20DF-4E09-A0D3-358C85674FD9}" destId="{7E50758F-2987-4E83-AA3F-09AC35E2AE1C}" srcOrd="1" destOrd="0" presId="urn:microsoft.com/office/officeart/2005/8/layout/hierarchy6"/>
    <dgm:cxn modelId="{A833D742-FB8E-4A15-ADFB-6097F2B05B98}" type="presParOf" srcId="{7E50758F-2987-4E83-AA3F-09AC35E2AE1C}" destId="{BE3C9094-2107-485A-B2BD-3095643D1574}" srcOrd="0" destOrd="0" presId="urn:microsoft.com/office/officeart/2005/8/layout/hierarchy6"/>
    <dgm:cxn modelId="{C1D8A419-B9F2-4571-8CB0-81870B5ECCF6}" type="presParOf" srcId="{7E50758F-2987-4E83-AA3F-09AC35E2AE1C}" destId="{DE0FCC23-AAB5-4753-AD32-6740E24223CD}" srcOrd="1" destOrd="0" presId="urn:microsoft.com/office/officeart/2005/8/layout/hierarchy6"/>
    <dgm:cxn modelId="{F6A098FF-8E41-4B3E-A390-CD974520CA54}" type="presParOf" srcId="{DE0FCC23-AAB5-4753-AD32-6740E24223CD}" destId="{5593B937-6F60-49AF-B018-8FDEF75233A6}" srcOrd="0" destOrd="0" presId="urn:microsoft.com/office/officeart/2005/8/layout/hierarchy6"/>
    <dgm:cxn modelId="{26104072-F78E-48CB-8401-98799CCA4AF7}" type="presParOf" srcId="{DE0FCC23-AAB5-4753-AD32-6740E24223CD}" destId="{862A86A8-0D6D-4E22-AED6-7D57CEAC1E5B}" srcOrd="1" destOrd="0" presId="urn:microsoft.com/office/officeart/2005/8/layout/hierarchy6"/>
    <dgm:cxn modelId="{823D50C8-F90A-4914-A033-AF681473AFF5}" type="presParOf" srcId="{862A86A8-0D6D-4E22-AED6-7D57CEAC1E5B}" destId="{0264E670-66E2-4F83-AA18-D747D50FE8CF}" srcOrd="0" destOrd="0" presId="urn:microsoft.com/office/officeart/2005/8/layout/hierarchy6"/>
    <dgm:cxn modelId="{11B94B05-C3CF-4638-B01D-EB739D566C0A}" type="presParOf" srcId="{862A86A8-0D6D-4E22-AED6-7D57CEAC1E5B}" destId="{A2F7B2AC-4816-4600-8D96-F2CB5BC5664F}" srcOrd="1" destOrd="0" presId="urn:microsoft.com/office/officeart/2005/8/layout/hierarchy6"/>
    <dgm:cxn modelId="{AE86EBD6-3FB3-42A7-839B-0BD44155A014}" type="presParOf" srcId="{A2F7B2AC-4816-4600-8D96-F2CB5BC5664F}" destId="{8F4F8987-6C36-4A59-A236-7BB070C38839}" srcOrd="0" destOrd="0" presId="urn:microsoft.com/office/officeart/2005/8/layout/hierarchy6"/>
    <dgm:cxn modelId="{53DAA6BA-62FC-4108-9391-16A1C2C7EEDA}" type="presParOf" srcId="{A2F7B2AC-4816-4600-8D96-F2CB5BC5664F}" destId="{FD27781B-5CC4-45DC-BAA1-C563C5020279}" srcOrd="1" destOrd="0" presId="urn:microsoft.com/office/officeart/2005/8/layout/hierarchy6"/>
    <dgm:cxn modelId="{613068F6-F2AB-4776-AEDA-6A3DEA3E8525}" type="presParOf" srcId="{7E50758F-2987-4E83-AA3F-09AC35E2AE1C}" destId="{00357220-6BFF-4F4C-956B-6C6F0FBC0D0F}" srcOrd="2" destOrd="0" presId="urn:microsoft.com/office/officeart/2005/8/layout/hierarchy6"/>
    <dgm:cxn modelId="{F01C9C06-901C-408F-9020-0429DCD43646}" type="presParOf" srcId="{7E50758F-2987-4E83-AA3F-09AC35E2AE1C}" destId="{F4C4FDC6-34E7-42D9-83B7-D8AF45CF6381}" srcOrd="3" destOrd="0" presId="urn:microsoft.com/office/officeart/2005/8/layout/hierarchy6"/>
    <dgm:cxn modelId="{C9B7C6E2-0965-4C5A-B86B-6FF0E6B5ABC0}" type="presParOf" srcId="{F4C4FDC6-34E7-42D9-83B7-D8AF45CF6381}" destId="{71D98345-5679-478B-BE76-18534B031B51}" srcOrd="0" destOrd="0" presId="urn:microsoft.com/office/officeart/2005/8/layout/hierarchy6"/>
    <dgm:cxn modelId="{0192CCDE-1A22-4AC5-A1C9-D701C6D1F6F2}" type="presParOf" srcId="{F4C4FDC6-34E7-42D9-83B7-D8AF45CF6381}" destId="{1ABF2CBD-86D3-4A7B-9CEE-E5C10301644D}" srcOrd="1" destOrd="0" presId="urn:microsoft.com/office/officeart/2005/8/layout/hierarchy6"/>
    <dgm:cxn modelId="{4D7B81FD-05B0-48B6-BFA6-F45CCCDF3CD8}" type="presParOf" srcId="{1ABF2CBD-86D3-4A7B-9CEE-E5C10301644D}" destId="{0118DE06-9D25-49B0-A161-0FDF0EDE61E1}" srcOrd="0" destOrd="0" presId="urn:microsoft.com/office/officeart/2005/8/layout/hierarchy6"/>
    <dgm:cxn modelId="{8CF9B65B-ACE9-4535-B724-DD6CDC718552}" type="presParOf" srcId="{1ABF2CBD-86D3-4A7B-9CEE-E5C10301644D}" destId="{F62B96AE-A6D7-4B9B-BD1E-AEEFF1C435E9}" srcOrd="1" destOrd="0" presId="urn:microsoft.com/office/officeart/2005/8/layout/hierarchy6"/>
    <dgm:cxn modelId="{142FAB86-166F-4479-981C-83442FBEC017}" type="presParOf" srcId="{F62B96AE-A6D7-4B9B-BD1E-AEEFF1C435E9}" destId="{0EE40382-0F86-473D-9A68-865FC95A183F}" srcOrd="0" destOrd="0" presId="urn:microsoft.com/office/officeart/2005/8/layout/hierarchy6"/>
    <dgm:cxn modelId="{6E380AD8-A2D7-4E96-BC01-7A1BB7DB1A1F}" type="presParOf" srcId="{F62B96AE-A6D7-4B9B-BD1E-AEEFF1C435E9}" destId="{90B0D2A3-954C-4964-BCA1-BFB7DAAF299C}" srcOrd="1" destOrd="0" presId="urn:microsoft.com/office/officeart/2005/8/layout/hierarchy6"/>
    <dgm:cxn modelId="{7650C766-B867-45CB-B32F-1244FF9BD14D}" type="presParOf" srcId="{DCD8E169-9465-473E-8082-E96918CF6E32}" destId="{F255808E-6C49-4470-8529-B2326931472F}" srcOrd="1" destOrd="0" presId="urn:microsoft.com/office/officeart/2005/8/layout/hierarchy6"/>
  </dgm:cxnLst>
  <dgm:bg/>
  <dgm:whole/>
  <dgm:extLst>
    <a:ext xmlns:a="http://schemas.openxmlformats.org/drawingml/2006/main" uri="http://schemas.microsoft.com/office/drawing/2008/diagram">
      <dsp:dataModelExt xmlns:dsp="http://schemas.microsoft.com/office/drawing/2008/diagram" minVer="http://schemas.openxmlformats.org/drawingml/2006/diagram" relId="rId8"/>
    </a:ext>
  </dgm:extLst>
</dgm:dataModel>
</file>

<file path=word/diagrams/data2.xml><?xml version="1.0" encoding="utf-8"?>
<dgm:dataModel xmlns:dgm="http://schemas.openxmlformats.org/drawingml/2006/diagram" xmlns:a="http://schemas.openxmlformats.org/drawingml/2006/main">
  <dgm:ptLst>
    <dgm:pt modelId="{34919D91-5A97-4474-90B1-978489F267BE}" type="doc">
      <dgm:prSet loTypeId="urn:microsoft.com/office/officeart/2005/8/layout/chevron2" loCatId="list" qsTypeId="urn:microsoft.com/office/officeart/2005/8/quickstyle/simple5" qsCatId="simple" csTypeId="urn:microsoft.com/office/officeart/2005/8/colors/colorful4" csCatId="colorful" phldr="1"/>
      <dgm:spPr/>
      <dgm:t>
        <a:bodyPr/>
        <a:lstStyle/>
        <a:p>
          <a:endParaRPr lang="uk-UA"/>
        </a:p>
      </dgm:t>
    </dgm:pt>
    <dgm:pt modelId="{21C4A502-4DC3-4BFA-A5AF-5707202C71A5}">
      <dgm:prSet phldrT="[Текст]"/>
      <dgm:spPr>
        <a:xfrm rot="5400000">
          <a:off x="-104093" y="120545"/>
          <a:ext cx="803628" cy="562540"/>
        </a:xfrm>
        <a:prstGeom prst="chevron">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w="6350">
          <a:solidFill>
            <a:srgbClr val="FFC000">
              <a:hueOff val="0"/>
              <a:satOff val="0"/>
              <a:lumOff val="0"/>
              <a:alphaOff val="0"/>
            </a:srgbClr>
          </a:solidFill>
          <a:prstDash val="solid"/>
          <a:miter lim="800000"/>
        </a:ln>
        <a:effectLst>
          <a:outerShdw blurRad="57150" dist="19050" dir="5400000" sx="100000" sy="100000" kx="0" ky="0" algn="ctr" rotWithShape="0">
            <a:srgbClr val="000000">
              <a:alpha val="63000"/>
            </a:srgbClr>
          </a:outerShdw>
        </a:effectLst>
      </dgm:spPr>
      <dgm:t>
        <a:bodyPr/>
        <a:lstStyle/>
        <a:p>
          <a:pPr>
            <a:buNone/>
          </a:pPr>
          <a:r>
            <a:rPr lang="uk-UA" b="0">
              <a:solidFill>
                <a:sysClr val="windowText" lastClr="000000"/>
              </a:solidFill>
              <a:latin typeface="Calibri" panose="020F0502020204030204"/>
              <a:ea typeface="+mn-ea"/>
              <a:cs typeface="+mn-cs"/>
            </a:rPr>
            <a:t>Мистецтво</a:t>
          </a:r>
        </a:p>
      </dgm:t>
    </dgm:pt>
    <dgm:pt modelId="{7B0F67EA-9D96-4302-8C96-D478530EA513}" type="parTrans" cxnId="{8789B515-895B-4B31-86DC-6A192A23BA19}">
      <dgm:prSet/>
      <dgm:spPr/>
      <dgm:t>
        <a:bodyPr/>
        <a:lstStyle/>
        <a:p>
          <a:endParaRPr lang="uk-UA"/>
        </a:p>
      </dgm:t>
    </dgm:pt>
    <dgm:pt modelId="{1D4D63AD-B983-4016-AF4F-60B0A5699F6D}" type="sibTrans" cxnId="{8789B515-895B-4B31-86DC-6A192A23BA19}">
      <dgm:prSet/>
      <dgm:spPr/>
      <dgm:t>
        <a:bodyPr/>
        <a:lstStyle/>
        <a:p>
          <a:endParaRPr lang="uk-UA"/>
        </a:p>
      </dgm:t>
    </dgm:pt>
    <dgm:pt modelId="{902D1369-8192-4280-BB66-218283F34B12}">
      <dgm:prSet phldrT="[Текст]" custT="1"/>
      <dgm:spPr>
        <a:xfrm rot="5400000">
          <a:off x="2303669" y="-1594930"/>
          <a:ext cx="522358" cy="3852900"/>
        </a:xfrm>
        <a:prstGeom prst="round2SameRect">
          <a:avLst/>
        </a:prstGeom>
        <a:solidFill>
          <a:sysClr val="window" lastClr="FFFFFF">
            <a:alpha val="90000"/>
            <a:hueOff val="0"/>
            <a:satOff val="0"/>
            <a:lumOff val="0"/>
            <a:alphaOff val="0"/>
          </a:sysClr>
        </a:solidFill>
        <a:ln w="6350">
          <a:solidFill>
            <a:srgbClr val="FFC000">
              <a:hueOff val="0"/>
              <a:satOff val="0"/>
              <a:lumOff val="0"/>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дитяча музична школа,                                                                                                      </a:t>
          </a:r>
        </a:p>
      </dgm:t>
    </dgm:pt>
    <dgm:pt modelId="{9C6C3497-D2E9-43C6-8534-E7B08E3A3EC6}" type="parTrans" cxnId="{B41F2884-39F6-4A95-A5E7-11B50DFDBFA5}">
      <dgm:prSet/>
      <dgm:spPr/>
      <dgm:t>
        <a:bodyPr/>
        <a:lstStyle/>
        <a:p>
          <a:endParaRPr lang="uk-UA"/>
        </a:p>
      </dgm:t>
    </dgm:pt>
    <dgm:pt modelId="{1BAD9046-894D-479A-ABEF-27A966C1F433}" type="sibTrans" cxnId="{B41F2884-39F6-4A95-A5E7-11B50DFDBFA5}">
      <dgm:prSet/>
      <dgm:spPr/>
      <dgm:t>
        <a:bodyPr/>
        <a:lstStyle/>
        <a:p>
          <a:endParaRPr lang="uk-UA"/>
        </a:p>
      </dgm:t>
    </dgm:pt>
    <dgm:pt modelId="{2F82C5C4-FAD8-45D2-8E4B-55A617406ED5}">
      <dgm:prSet phldrT="[Текст]" custT="1"/>
      <dgm:spPr>
        <a:xfrm rot="5400000">
          <a:off x="2303669" y="-1594930"/>
          <a:ext cx="522358" cy="3852900"/>
        </a:xfrm>
        <a:prstGeom prst="round2SameRect">
          <a:avLst/>
        </a:prstGeom>
        <a:solidFill>
          <a:sysClr val="window" lastClr="FFFFFF">
            <a:alpha val="90000"/>
            <a:hueOff val="0"/>
            <a:satOff val="0"/>
            <a:lumOff val="0"/>
            <a:alphaOff val="0"/>
          </a:sysClr>
        </a:solidFill>
        <a:ln w="6350">
          <a:solidFill>
            <a:srgbClr val="FFC000">
              <a:hueOff val="0"/>
              <a:satOff val="0"/>
              <a:lumOff val="0"/>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дитяча школа мистецтв</a:t>
          </a:r>
        </a:p>
      </dgm:t>
    </dgm:pt>
    <dgm:pt modelId="{089434A6-4C1D-4611-B2F5-0B5DFD3498B2}" type="parTrans" cxnId="{DD60961D-EC1A-40B2-B0C3-D48B3E785803}">
      <dgm:prSet/>
      <dgm:spPr/>
      <dgm:t>
        <a:bodyPr/>
        <a:lstStyle/>
        <a:p>
          <a:endParaRPr lang="uk-UA"/>
        </a:p>
      </dgm:t>
    </dgm:pt>
    <dgm:pt modelId="{F66C7DCB-228F-4B39-87BB-54BBEB12FCA9}" type="sibTrans" cxnId="{DD60961D-EC1A-40B2-B0C3-D48B3E785803}">
      <dgm:prSet/>
      <dgm:spPr/>
      <dgm:t>
        <a:bodyPr/>
        <a:lstStyle/>
        <a:p>
          <a:endParaRPr lang="uk-UA"/>
        </a:p>
      </dgm:t>
    </dgm:pt>
    <dgm:pt modelId="{C196E8F6-A143-4DFB-BAA1-0CED22BCBF0D}">
      <dgm:prSet phldrT="[Текст]"/>
      <dgm:spPr>
        <a:xfrm rot="5400000">
          <a:off x="-103952" y="754113"/>
          <a:ext cx="803628" cy="569155"/>
        </a:xfrm>
        <a:prstGeom prst="chevron">
          <a:avLst/>
        </a:prstGeom>
        <a:gradFill rotWithShape="0">
          <a:gsLst>
            <a:gs pos="0">
              <a:srgbClr val="FFC000">
                <a:hueOff val="3266964"/>
                <a:satOff val="-13592"/>
                <a:lumOff val="3203"/>
                <a:alphaOff val="0"/>
                <a:satMod val="103000"/>
                <a:lumMod val="102000"/>
                <a:tint val="94000"/>
              </a:srgbClr>
            </a:gs>
            <a:gs pos="50000">
              <a:srgbClr val="FFC000">
                <a:hueOff val="3266964"/>
                <a:satOff val="-13592"/>
                <a:lumOff val="3203"/>
                <a:alphaOff val="0"/>
                <a:satMod val="110000"/>
                <a:lumMod val="100000"/>
                <a:shade val="100000"/>
              </a:srgbClr>
            </a:gs>
            <a:gs pos="100000">
              <a:srgbClr val="FFC000">
                <a:hueOff val="3266964"/>
                <a:satOff val="-13592"/>
                <a:lumOff val="3203"/>
                <a:alphaOff val="0"/>
                <a:lumMod val="99000"/>
                <a:satMod val="120000"/>
                <a:shade val="78000"/>
              </a:srgbClr>
            </a:gs>
          </a:gsLst>
          <a:lin ang="5400000" scaled="0"/>
        </a:gradFill>
        <a:ln w="6350">
          <a:solidFill>
            <a:srgbClr val="FFC000">
              <a:hueOff val="3266964"/>
              <a:satOff val="-13592"/>
              <a:lumOff val="3203"/>
              <a:alphaOff val="0"/>
            </a:srgbClr>
          </a:solidFill>
          <a:prstDash val="solid"/>
          <a:miter lim="800000"/>
        </a:ln>
        <a:effectLst>
          <a:outerShdw blurRad="57150" dist="19050" dir="5400000" sx="100000" sy="100000" kx="0" ky="0" algn="ctr" rotWithShape="0">
            <a:srgbClr val="000000">
              <a:alpha val="63000"/>
            </a:srgbClr>
          </a:outerShdw>
        </a:effectLst>
      </dgm:spPr>
      <dgm:t>
        <a:bodyPr/>
        <a:lstStyle/>
        <a:p>
          <a:pPr>
            <a:buNone/>
          </a:pPr>
          <a:r>
            <a:rPr lang="uk-UA">
              <a:solidFill>
                <a:sysClr val="windowText" lastClr="000000"/>
              </a:solidFill>
              <a:latin typeface="Calibri" panose="020F0502020204030204"/>
              <a:ea typeface="+mn-ea"/>
              <a:cs typeface="+mn-cs"/>
            </a:rPr>
            <a:t>Музей</a:t>
          </a:r>
        </a:p>
      </dgm:t>
    </dgm:pt>
    <dgm:pt modelId="{D01DB3F8-D5FD-4683-ABA4-9D28C078DDBD}" type="parTrans" cxnId="{F08CB207-0102-4209-B05D-15507766E4CE}">
      <dgm:prSet/>
      <dgm:spPr/>
      <dgm:t>
        <a:bodyPr/>
        <a:lstStyle/>
        <a:p>
          <a:endParaRPr lang="uk-UA"/>
        </a:p>
      </dgm:t>
    </dgm:pt>
    <dgm:pt modelId="{42671ACB-B0C9-4B4B-8B86-D13C8ABFA5A4}" type="sibTrans" cxnId="{F08CB207-0102-4209-B05D-15507766E4CE}">
      <dgm:prSet/>
      <dgm:spPr/>
      <dgm:t>
        <a:bodyPr/>
        <a:lstStyle/>
        <a:p>
          <a:endParaRPr lang="uk-UA"/>
        </a:p>
      </dgm:t>
    </dgm:pt>
    <dgm:pt modelId="{10F0930A-9C9B-499E-988D-7B1B4C45ACA6}">
      <dgm:prSet phldrT="[Текст]" custT="1"/>
      <dgm:spPr>
        <a:xfrm rot="5400000">
          <a:off x="2673202" y="-1420380"/>
          <a:ext cx="522358" cy="4636874"/>
        </a:xfrm>
        <a:prstGeom prst="round2SameRect">
          <a:avLst/>
        </a:prstGeom>
        <a:solidFill>
          <a:sysClr val="window" lastClr="FFFFFF">
            <a:alpha val="90000"/>
            <a:hueOff val="0"/>
            <a:satOff val="0"/>
            <a:lumOff val="0"/>
            <a:alphaOff val="0"/>
          </a:sysClr>
        </a:solidFill>
        <a:ln w="6350">
          <a:solidFill>
            <a:srgbClr val="FFC000">
              <a:hueOff val="3266964"/>
              <a:satOff val="-13592"/>
              <a:lumOff val="3203"/>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Броварський краєзнавчий музей</a:t>
          </a:r>
        </a:p>
      </dgm:t>
    </dgm:pt>
    <dgm:pt modelId="{63C430A9-5C3A-4967-A647-C15B23090F26}" type="parTrans" cxnId="{6C305338-16AF-4DEC-864B-12AE83207D13}">
      <dgm:prSet/>
      <dgm:spPr/>
      <dgm:t>
        <a:bodyPr/>
        <a:lstStyle/>
        <a:p>
          <a:endParaRPr lang="uk-UA"/>
        </a:p>
      </dgm:t>
    </dgm:pt>
    <dgm:pt modelId="{A0B75531-EA58-4E6A-B06C-F314F272BBCC}" type="sibTrans" cxnId="{6C305338-16AF-4DEC-864B-12AE83207D13}">
      <dgm:prSet/>
      <dgm:spPr/>
      <dgm:t>
        <a:bodyPr/>
        <a:lstStyle/>
        <a:p>
          <a:endParaRPr lang="uk-UA"/>
        </a:p>
      </dgm:t>
    </dgm:pt>
    <dgm:pt modelId="{5B78E3FC-9E8A-47D6-8024-16CC91FAB3A5}">
      <dgm:prSet phldrT="[Текст]"/>
      <dgm:spPr>
        <a:xfrm rot="5400000">
          <a:off x="-199652" y="1577535"/>
          <a:ext cx="1010121" cy="584248"/>
        </a:xfrm>
        <a:prstGeom prst="chevron">
          <a:avLst/>
        </a:prstGeom>
        <a:gradFill rotWithShape="0">
          <a:gsLst>
            <a:gs pos="0">
              <a:srgbClr val="FFC000">
                <a:hueOff val="6533927"/>
                <a:satOff val="-27185"/>
                <a:lumOff val="6405"/>
                <a:alphaOff val="0"/>
                <a:satMod val="103000"/>
                <a:lumMod val="102000"/>
                <a:tint val="94000"/>
              </a:srgbClr>
            </a:gs>
            <a:gs pos="50000">
              <a:srgbClr val="FFC000">
                <a:hueOff val="6533927"/>
                <a:satOff val="-27185"/>
                <a:lumOff val="6405"/>
                <a:alphaOff val="0"/>
                <a:satMod val="110000"/>
                <a:lumMod val="100000"/>
                <a:shade val="100000"/>
              </a:srgbClr>
            </a:gs>
            <a:gs pos="100000">
              <a:srgbClr val="FFC000">
                <a:hueOff val="6533927"/>
                <a:satOff val="-27185"/>
                <a:lumOff val="6405"/>
                <a:alphaOff val="0"/>
                <a:lumMod val="99000"/>
                <a:satMod val="120000"/>
                <a:shade val="78000"/>
              </a:srgbClr>
            </a:gs>
          </a:gsLst>
          <a:lin ang="5400000" scaled="0"/>
        </a:gradFill>
        <a:ln w="6350">
          <a:solidFill>
            <a:srgbClr val="FFC000">
              <a:hueOff val="6533927"/>
              <a:satOff val="-27185"/>
              <a:lumOff val="6405"/>
              <a:alphaOff val="0"/>
            </a:srgbClr>
          </a:solidFill>
          <a:prstDash val="solid"/>
          <a:miter lim="800000"/>
        </a:ln>
        <a:effectLst>
          <a:outerShdw blurRad="57150" dist="19050" dir="5400000" sx="100000" sy="100000" kx="0" ky="0" algn="ctr" rotWithShape="0">
            <a:srgbClr val="000000">
              <a:alpha val="63000"/>
            </a:srgbClr>
          </a:outerShdw>
        </a:effectLst>
      </dgm:spPr>
      <dgm:t>
        <a:bodyPr/>
        <a:lstStyle/>
        <a:p>
          <a:pPr>
            <a:buNone/>
          </a:pPr>
          <a:r>
            <a:rPr lang="uk-UA">
              <a:solidFill>
                <a:sysClr val="windowText" lastClr="000000"/>
              </a:solidFill>
              <a:latin typeface="Calibri" panose="020F0502020204030204"/>
              <a:ea typeface="+mn-ea"/>
              <a:cs typeface="+mn-cs"/>
            </a:rPr>
            <a:t>Клуби, центри будинки культури</a:t>
          </a:r>
        </a:p>
      </dgm:t>
    </dgm:pt>
    <dgm:pt modelId="{AC7B88F8-A8BC-436B-9B3F-D95E07701557}" type="parTrans" cxnId="{3CC62711-C8F1-4F3B-9080-AC07CF26D3CF}">
      <dgm:prSet/>
      <dgm:spPr/>
      <dgm:t>
        <a:bodyPr/>
        <a:lstStyle/>
        <a:p>
          <a:endParaRPr lang="uk-UA"/>
        </a:p>
      </dgm:t>
    </dgm:pt>
    <dgm:pt modelId="{8675CCBC-57C4-43AD-B8F3-CFAC3E48C120}" type="sibTrans" cxnId="{3CC62711-C8F1-4F3B-9080-AC07CF26D3CF}">
      <dgm:prSet/>
      <dgm:spPr/>
      <dgm:t>
        <a:bodyPr/>
        <a:lstStyle/>
        <a:p>
          <a:endParaRPr lang="uk-UA"/>
        </a:p>
      </dgm:t>
    </dgm:pt>
    <dgm:pt modelId="{2BCD0147-AB14-4CF3-830C-53BD757D7026}">
      <dgm:prSet phldrT="[Текст]" custT="1"/>
      <dgm:spPr>
        <a:xfrm rot="5400000">
          <a:off x="2484647" y="-595200"/>
          <a:ext cx="914561" cy="4613086"/>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Броварський міський клуб, Комунальний заклад «Міський культурний центр» Броварської міської ради Броварського району Київської області</a:t>
          </a:r>
        </a:p>
      </dgm:t>
    </dgm:pt>
    <dgm:pt modelId="{154DFE45-CCC9-430A-88C6-E68C40EB3374}" type="parTrans" cxnId="{624210B0-29BC-4ED1-8DA9-AAC4DEC7FB5F}">
      <dgm:prSet/>
      <dgm:spPr/>
      <dgm:t>
        <a:bodyPr/>
        <a:lstStyle/>
        <a:p>
          <a:endParaRPr lang="uk-UA"/>
        </a:p>
      </dgm:t>
    </dgm:pt>
    <dgm:pt modelId="{0181DD04-C770-4761-B09F-FCA1A50AD86C}" type="sibTrans" cxnId="{624210B0-29BC-4ED1-8DA9-AAC4DEC7FB5F}">
      <dgm:prSet/>
      <dgm:spPr/>
      <dgm:t>
        <a:bodyPr/>
        <a:lstStyle/>
        <a:p>
          <a:endParaRPr lang="uk-UA"/>
        </a:p>
      </dgm:t>
    </dgm:pt>
    <dgm:pt modelId="{112D5541-CF71-4E38-A56C-1609FA046155}">
      <dgm:prSet phldrT="[Текст]" custT="1"/>
      <dgm:spPr>
        <a:xfrm rot="5400000">
          <a:off x="2484647" y="-595200"/>
          <a:ext cx="914561" cy="4613086"/>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Комунальний заклад клубного типу «Культурно-інноваційна платформа «ТепЛиця» Броварської міської ради Броварського району Київської області та</a:t>
          </a:r>
        </a:p>
      </dgm:t>
    </dgm:pt>
    <dgm:pt modelId="{7CF82D61-45E6-4DCA-A3F3-ACF6DF185DFC}" type="parTrans" cxnId="{E68D6DA6-2AF5-4FA7-8155-2C74A4CB3373}">
      <dgm:prSet/>
      <dgm:spPr/>
      <dgm:t>
        <a:bodyPr/>
        <a:lstStyle/>
        <a:p>
          <a:endParaRPr lang="uk-UA"/>
        </a:p>
      </dgm:t>
    </dgm:pt>
    <dgm:pt modelId="{8AECB84D-7BB6-4877-A200-89483654A9A9}" type="sibTrans" cxnId="{E68D6DA6-2AF5-4FA7-8155-2C74A4CB3373}">
      <dgm:prSet/>
      <dgm:spPr/>
      <dgm:t>
        <a:bodyPr/>
        <a:lstStyle/>
        <a:p>
          <a:endParaRPr lang="uk-UA"/>
        </a:p>
      </dgm:t>
    </dgm:pt>
    <dgm:pt modelId="{974CEA88-87C6-4DE4-9587-CCF6228ED072}">
      <dgm:prSet phldrT="[Текст]" custT="1"/>
      <dgm:spPr>
        <a:xfrm rot="5400000">
          <a:off x="2484647" y="-595200"/>
          <a:ext cx="914561" cy="4613086"/>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філія «Культурно-просвітницький центр «СвітЛиця»</a:t>
          </a:r>
        </a:p>
      </dgm:t>
    </dgm:pt>
    <dgm:pt modelId="{FF9C8DE2-41E9-43DE-B505-4A61242A0B24}" type="parTrans" cxnId="{A42D239E-8CBE-4321-8395-7D7F43A20AA7}">
      <dgm:prSet/>
      <dgm:spPr/>
      <dgm:t>
        <a:bodyPr/>
        <a:lstStyle/>
        <a:p>
          <a:endParaRPr lang="uk-UA"/>
        </a:p>
      </dgm:t>
    </dgm:pt>
    <dgm:pt modelId="{19E0BF69-88DA-402B-934D-AEC2BA8CCF2A}" type="sibTrans" cxnId="{A42D239E-8CBE-4321-8395-7D7F43A20AA7}">
      <dgm:prSet/>
      <dgm:spPr/>
      <dgm:t>
        <a:bodyPr/>
        <a:lstStyle/>
        <a:p>
          <a:endParaRPr lang="uk-UA"/>
        </a:p>
      </dgm:t>
    </dgm:pt>
    <dgm:pt modelId="{9AC865D0-553B-4F0B-83F4-4AA1FC085FEC}">
      <dgm:prSet phldrT="[Текст]"/>
      <dgm:spPr>
        <a:xfrm rot="5400000">
          <a:off x="2484647" y="-595200"/>
          <a:ext cx="914561" cy="4613086"/>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gm:spPr>
      <dgm:t>
        <a:bodyPr/>
        <a:lstStyle/>
        <a:p>
          <a:pPr>
            <a:buChar char="•"/>
          </a:pPr>
          <a:endParaRPr lang="uk-UA" sz="600">
            <a:solidFill>
              <a:sysClr val="windowText" lastClr="000000">
                <a:hueOff val="0"/>
                <a:satOff val="0"/>
                <a:lumOff val="0"/>
                <a:alphaOff val="0"/>
              </a:sysClr>
            </a:solidFill>
            <a:latin typeface="Calibri" panose="020F0502020204030204"/>
            <a:ea typeface="+mn-ea"/>
            <a:cs typeface="+mn-cs"/>
          </a:endParaRPr>
        </a:p>
      </dgm:t>
    </dgm:pt>
    <dgm:pt modelId="{03642347-928F-4822-9CFA-395AB49F5493}" type="parTrans" cxnId="{C7015A75-2CD2-478F-944B-0AE4532A3404}">
      <dgm:prSet/>
      <dgm:spPr/>
      <dgm:t>
        <a:bodyPr/>
        <a:lstStyle/>
        <a:p>
          <a:endParaRPr lang="uk-UA"/>
        </a:p>
      </dgm:t>
    </dgm:pt>
    <dgm:pt modelId="{F2F7522E-D8E3-44E2-AD53-D1ED7A4B5DD0}" type="sibTrans" cxnId="{C7015A75-2CD2-478F-944B-0AE4532A3404}">
      <dgm:prSet/>
      <dgm:spPr/>
      <dgm:t>
        <a:bodyPr/>
        <a:lstStyle/>
        <a:p>
          <a:endParaRPr lang="uk-UA"/>
        </a:p>
      </dgm:t>
    </dgm:pt>
    <dgm:pt modelId="{2ED9D6D5-7760-42D5-B9C4-501D99D91D9F}">
      <dgm:prSet/>
      <dgm:spPr>
        <a:xfrm rot="5400000">
          <a:off x="-77114" y="2380154"/>
          <a:ext cx="803628" cy="562540"/>
        </a:xfrm>
        <a:prstGeom prst="chevron">
          <a:avLst/>
        </a:prstGeom>
        <a:gradFill rotWithShape="0">
          <a:gsLst>
            <a:gs pos="0">
              <a:srgbClr val="FFC000">
                <a:hueOff val="9800891"/>
                <a:satOff val="-40777"/>
                <a:lumOff val="9608"/>
                <a:alphaOff val="0"/>
                <a:satMod val="103000"/>
                <a:lumMod val="102000"/>
                <a:tint val="94000"/>
              </a:srgbClr>
            </a:gs>
            <a:gs pos="50000">
              <a:srgbClr val="FFC000">
                <a:hueOff val="9800891"/>
                <a:satOff val="-40777"/>
                <a:lumOff val="9608"/>
                <a:alphaOff val="0"/>
                <a:satMod val="110000"/>
                <a:lumMod val="100000"/>
                <a:shade val="100000"/>
              </a:srgbClr>
            </a:gs>
            <a:gs pos="100000">
              <a:srgbClr val="FFC000">
                <a:hueOff val="9800891"/>
                <a:satOff val="-40777"/>
                <a:lumOff val="9608"/>
                <a:alphaOff val="0"/>
                <a:lumMod val="99000"/>
                <a:satMod val="120000"/>
                <a:shade val="78000"/>
              </a:srgbClr>
            </a:gs>
          </a:gsLst>
          <a:lin ang="5400000" scaled="0"/>
        </a:gradFill>
        <a:ln w="6350">
          <a:solidFill>
            <a:srgbClr val="FFC000">
              <a:hueOff val="9800891"/>
              <a:satOff val="-40777"/>
              <a:lumOff val="9608"/>
              <a:alphaOff val="0"/>
            </a:srgbClr>
          </a:solidFill>
          <a:prstDash val="solid"/>
          <a:miter lim="800000"/>
        </a:ln>
        <a:effectLst>
          <a:outerShdw blurRad="57150" dist="19050" dir="5400000" sx="100000" sy="100000" kx="0" ky="0" algn="ctr" rotWithShape="0">
            <a:srgbClr val="000000">
              <a:alpha val="63000"/>
            </a:srgbClr>
          </a:outerShdw>
        </a:effectLst>
      </dgm:spPr>
      <dgm:t>
        <a:bodyPr/>
        <a:lstStyle/>
        <a:p>
          <a:pPr>
            <a:buNone/>
          </a:pPr>
          <a:r>
            <a:rPr lang="uk-UA">
              <a:solidFill>
                <a:sysClr val="windowText" lastClr="000000"/>
              </a:solidFill>
              <a:latin typeface="Calibri" panose="020F0502020204030204"/>
              <a:ea typeface="+mn-ea"/>
              <a:cs typeface="+mn-cs"/>
            </a:rPr>
            <a:t>Бібліотеки</a:t>
          </a:r>
        </a:p>
      </dgm:t>
    </dgm:pt>
    <dgm:pt modelId="{EAAA4DF2-3C9E-4954-AF44-6BB16F7223E6}" type="parTrans" cxnId="{DC53DC30-2274-46E6-BE1B-1F7A3A51E1AC}">
      <dgm:prSet/>
      <dgm:spPr/>
      <dgm:t>
        <a:bodyPr/>
        <a:lstStyle/>
        <a:p>
          <a:endParaRPr lang="uk-UA"/>
        </a:p>
      </dgm:t>
    </dgm:pt>
    <dgm:pt modelId="{21400E40-17B8-4EDA-8C62-A6CB572A2D85}" type="sibTrans" cxnId="{DC53DC30-2274-46E6-BE1B-1F7A3A51E1AC}">
      <dgm:prSet/>
      <dgm:spPr/>
      <dgm:t>
        <a:bodyPr/>
        <a:lstStyle/>
        <a:p>
          <a:endParaRPr lang="uk-UA"/>
        </a:p>
      </dgm:t>
    </dgm:pt>
    <dgm:pt modelId="{122C432C-46AB-4EB8-98A6-0A1CFED943C3}">
      <dgm:prSet phldrT="[Текст]" custT="1"/>
      <dgm:spPr>
        <a:xfrm rot="5400000">
          <a:off x="2484647" y="-595200"/>
          <a:ext cx="914561" cy="4613086"/>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Будинок культури с.Требухів</a:t>
          </a:r>
        </a:p>
      </dgm:t>
    </dgm:pt>
    <dgm:pt modelId="{1CBC8CA9-E25C-4995-A3B8-46696A3976A4}" type="parTrans" cxnId="{D25A10AE-3562-4C5A-9EBB-FDD0891C3253}">
      <dgm:prSet/>
      <dgm:spPr/>
      <dgm:t>
        <a:bodyPr/>
        <a:lstStyle/>
        <a:p>
          <a:endParaRPr lang="uk-UA"/>
        </a:p>
      </dgm:t>
    </dgm:pt>
    <dgm:pt modelId="{C800D3A6-3078-469F-8D8C-24A8EA01302C}" type="sibTrans" cxnId="{D25A10AE-3562-4C5A-9EBB-FDD0891C3253}">
      <dgm:prSet/>
      <dgm:spPr/>
      <dgm:t>
        <a:bodyPr/>
        <a:lstStyle/>
        <a:p>
          <a:endParaRPr lang="uk-UA"/>
        </a:p>
      </dgm:t>
    </dgm:pt>
    <dgm:pt modelId="{ABB79FBA-0E3C-407E-B456-115F4C3F8F04}">
      <dgm:prSet phldrT="[Текст]" custT="1"/>
      <dgm:spPr>
        <a:xfrm rot="5400000">
          <a:off x="2484647" y="-595200"/>
          <a:ext cx="914561" cy="4613086"/>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Будинок культури с. Княжичі</a:t>
          </a:r>
        </a:p>
      </dgm:t>
    </dgm:pt>
    <dgm:pt modelId="{83FF84CF-28BA-4BCD-8D7C-79D6DDF587F1}" type="parTrans" cxnId="{664CAFD5-87E9-4BD3-88EC-0442FDB5A577}">
      <dgm:prSet/>
      <dgm:spPr/>
      <dgm:t>
        <a:bodyPr/>
        <a:lstStyle/>
        <a:p>
          <a:endParaRPr lang="uk-UA"/>
        </a:p>
      </dgm:t>
    </dgm:pt>
    <dgm:pt modelId="{D36532FA-E38A-432C-9D0A-0A4692D1A608}" type="sibTrans" cxnId="{664CAFD5-87E9-4BD3-88EC-0442FDB5A577}">
      <dgm:prSet/>
      <dgm:spPr/>
      <dgm:t>
        <a:bodyPr/>
        <a:lstStyle/>
        <a:p>
          <a:endParaRPr lang="uk-UA"/>
        </a:p>
      </dgm:t>
    </dgm:pt>
    <dgm:pt modelId="{402169EF-0446-41F0-84CB-3FC6AD32DCBD}">
      <dgm:prSet phldrT="[Текст]" custT="1"/>
      <dgm:spPr>
        <a:xfrm rot="5400000">
          <a:off x="2484647" y="-595200"/>
          <a:ext cx="914561" cy="4613086"/>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Сільський клуб с.Переможець</a:t>
          </a:r>
        </a:p>
      </dgm:t>
    </dgm:pt>
    <dgm:pt modelId="{27E89019-DC51-408E-94AA-74E74ABE8038}" type="parTrans" cxnId="{C0552993-2007-453A-82BF-2ECDE12E3C4C}">
      <dgm:prSet/>
      <dgm:spPr/>
      <dgm:t>
        <a:bodyPr/>
        <a:lstStyle/>
        <a:p>
          <a:endParaRPr lang="uk-UA"/>
        </a:p>
      </dgm:t>
    </dgm:pt>
    <dgm:pt modelId="{C305AACE-3A8B-427F-8FF0-844EF8C72BEC}" type="sibTrans" cxnId="{C0552993-2007-453A-82BF-2ECDE12E3C4C}">
      <dgm:prSet/>
      <dgm:spPr/>
      <dgm:t>
        <a:bodyPr/>
        <a:lstStyle/>
        <a:p>
          <a:endParaRPr lang="uk-UA"/>
        </a:p>
      </dgm:t>
    </dgm:pt>
    <dgm:pt modelId="{7BDFC3D9-EAF5-40C2-B491-BE5C4C026543}">
      <dgm:prSet custT="1"/>
      <dgm:spPr>
        <a:xfrm rot="5400000">
          <a:off x="2631534" y="178266"/>
          <a:ext cx="625644" cy="4657365"/>
        </a:xfrm>
        <a:prstGeom prst="round2SameRect">
          <a:avLst/>
        </a:prstGeom>
        <a:solidFill>
          <a:sysClr val="window" lastClr="FFFFFF">
            <a:alpha val="90000"/>
            <a:hueOff val="0"/>
            <a:satOff val="0"/>
            <a:lumOff val="0"/>
            <a:alphaOff val="0"/>
          </a:sysClr>
        </a:solidFill>
        <a:ln w="6350">
          <a:solidFill>
            <a:srgbClr val="FFC000">
              <a:hueOff val="9800891"/>
              <a:satOff val="-40777"/>
              <a:lumOff val="9608"/>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бібліотека</a:t>
          </a:r>
        </a:p>
      </dgm:t>
    </dgm:pt>
    <dgm:pt modelId="{A76F86B9-580D-4731-84AB-A0135F1850FD}" type="parTrans" cxnId="{9CE8484A-849D-4836-93B4-D8228B6B0B44}">
      <dgm:prSet/>
      <dgm:spPr/>
      <dgm:t>
        <a:bodyPr/>
        <a:lstStyle/>
        <a:p>
          <a:endParaRPr lang="uk-UA"/>
        </a:p>
      </dgm:t>
    </dgm:pt>
    <dgm:pt modelId="{0140A95E-58F8-4920-B215-C140A8E254BD}" type="sibTrans" cxnId="{9CE8484A-849D-4836-93B4-D8228B6B0B44}">
      <dgm:prSet/>
      <dgm:spPr/>
      <dgm:t>
        <a:bodyPr/>
        <a:lstStyle/>
        <a:p>
          <a:endParaRPr lang="uk-UA"/>
        </a:p>
      </dgm:t>
    </dgm:pt>
    <dgm:pt modelId="{BEB35FBA-3A85-435E-8D94-A651FC184E48}">
      <dgm:prSet custT="1"/>
      <dgm:spPr>
        <a:xfrm rot="5400000">
          <a:off x="2631534" y="178266"/>
          <a:ext cx="625644" cy="4657365"/>
        </a:xfrm>
        <a:prstGeom prst="round2SameRect">
          <a:avLst/>
        </a:prstGeom>
        <a:solidFill>
          <a:sysClr val="window" lastClr="FFFFFF">
            <a:alpha val="90000"/>
            <a:hueOff val="0"/>
            <a:satOff val="0"/>
            <a:lumOff val="0"/>
            <a:alphaOff val="0"/>
          </a:sysClr>
        </a:solidFill>
        <a:ln w="6350">
          <a:solidFill>
            <a:srgbClr val="FFC000">
              <a:hueOff val="9800891"/>
              <a:satOff val="-40777"/>
              <a:lumOff val="9608"/>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бібліотека для дітей</a:t>
          </a:r>
        </a:p>
      </dgm:t>
    </dgm:pt>
    <dgm:pt modelId="{9A08FD8E-1571-4D5B-9992-C2F24C98C00F}" type="parTrans" cxnId="{A60BEE62-B84C-438E-AE72-FA1A380EB030}">
      <dgm:prSet/>
      <dgm:spPr/>
      <dgm:t>
        <a:bodyPr/>
        <a:lstStyle/>
        <a:p>
          <a:endParaRPr lang="uk-UA"/>
        </a:p>
      </dgm:t>
    </dgm:pt>
    <dgm:pt modelId="{73F50DBA-25F4-4F72-8475-6C846A787DB6}" type="sibTrans" cxnId="{A60BEE62-B84C-438E-AE72-FA1A380EB030}">
      <dgm:prSet/>
      <dgm:spPr/>
      <dgm:t>
        <a:bodyPr/>
        <a:lstStyle/>
        <a:p>
          <a:endParaRPr lang="uk-UA"/>
        </a:p>
      </dgm:t>
    </dgm:pt>
    <dgm:pt modelId="{9850BE16-9385-4CC5-BA73-67E72C7EADDF}">
      <dgm:prSet custT="1"/>
      <dgm:spPr>
        <a:xfrm rot="5400000">
          <a:off x="2631534" y="178266"/>
          <a:ext cx="625644" cy="4657365"/>
        </a:xfrm>
        <a:prstGeom prst="round2SameRect">
          <a:avLst/>
        </a:prstGeom>
        <a:solidFill>
          <a:sysClr val="window" lastClr="FFFFFF">
            <a:alpha val="90000"/>
            <a:hueOff val="0"/>
            <a:satOff val="0"/>
            <a:lumOff val="0"/>
            <a:alphaOff val="0"/>
          </a:sysClr>
        </a:solidFill>
        <a:ln w="6350">
          <a:solidFill>
            <a:srgbClr val="FFC000">
              <a:hueOff val="9800891"/>
              <a:satOff val="-40777"/>
              <a:lumOff val="9608"/>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публічна бібліотека</a:t>
          </a:r>
        </a:p>
      </dgm:t>
    </dgm:pt>
    <dgm:pt modelId="{305A864D-DB9D-4B24-AAA7-EF5057E6C632}" type="parTrans" cxnId="{C372B084-A0BD-477E-A12A-13D97ECB26AC}">
      <dgm:prSet/>
      <dgm:spPr/>
      <dgm:t>
        <a:bodyPr/>
        <a:lstStyle/>
        <a:p>
          <a:endParaRPr lang="uk-UA"/>
        </a:p>
      </dgm:t>
    </dgm:pt>
    <dgm:pt modelId="{E02AD280-314C-4763-92B6-2C7831BE6AA7}" type="sibTrans" cxnId="{C372B084-A0BD-477E-A12A-13D97ECB26AC}">
      <dgm:prSet/>
      <dgm:spPr/>
      <dgm:t>
        <a:bodyPr/>
        <a:lstStyle/>
        <a:p>
          <a:endParaRPr lang="uk-UA"/>
        </a:p>
      </dgm:t>
    </dgm:pt>
    <dgm:pt modelId="{185D32F4-9685-40F3-9C82-FC772FD8BFC3}">
      <dgm:prSet custT="1"/>
      <dgm:spPr>
        <a:xfrm rot="5400000">
          <a:off x="2631534" y="178266"/>
          <a:ext cx="625644" cy="4657365"/>
        </a:xfrm>
        <a:prstGeom prst="round2SameRect">
          <a:avLst/>
        </a:prstGeom>
        <a:solidFill>
          <a:sysClr val="window" lastClr="FFFFFF">
            <a:alpha val="90000"/>
            <a:hueOff val="0"/>
            <a:satOff val="0"/>
            <a:lumOff val="0"/>
            <a:alphaOff val="0"/>
          </a:sysClr>
        </a:solidFill>
        <a:ln w="6350">
          <a:solidFill>
            <a:srgbClr val="FFC000">
              <a:hueOff val="9800891"/>
              <a:satOff val="-40777"/>
              <a:lumOff val="9608"/>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Бібліотека с.Требухів</a:t>
          </a:r>
        </a:p>
      </dgm:t>
    </dgm:pt>
    <dgm:pt modelId="{14516EE2-03FF-48EA-90DB-389E0F2BDAFB}" type="parTrans" cxnId="{B5A612C8-0512-40AF-9909-5014AC37E1AB}">
      <dgm:prSet/>
      <dgm:spPr/>
      <dgm:t>
        <a:bodyPr/>
        <a:lstStyle/>
        <a:p>
          <a:endParaRPr lang="uk-UA"/>
        </a:p>
      </dgm:t>
    </dgm:pt>
    <dgm:pt modelId="{513353A5-B76B-4A1C-9290-A4B0FABA94EF}" type="sibTrans" cxnId="{B5A612C8-0512-40AF-9909-5014AC37E1AB}">
      <dgm:prSet/>
      <dgm:spPr/>
      <dgm:t>
        <a:bodyPr/>
        <a:lstStyle/>
        <a:p>
          <a:endParaRPr lang="uk-UA"/>
        </a:p>
      </dgm:t>
    </dgm:pt>
    <dgm:pt modelId="{7E5E87C5-8D6A-48F4-9979-077E10F5F559}">
      <dgm:prSet custT="1"/>
      <dgm:spPr>
        <a:xfrm rot="5400000">
          <a:off x="2631534" y="178266"/>
          <a:ext cx="625644" cy="4657365"/>
        </a:xfrm>
        <a:prstGeom prst="round2SameRect">
          <a:avLst/>
        </a:prstGeom>
        <a:solidFill>
          <a:sysClr val="window" lastClr="FFFFFF">
            <a:alpha val="90000"/>
            <a:hueOff val="0"/>
            <a:satOff val="0"/>
            <a:lumOff val="0"/>
            <a:alphaOff val="0"/>
          </a:sysClr>
        </a:solidFill>
        <a:ln w="6350">
          <a:solidFill>
            <a:srgbClr val="FFC000">
              <a:hueOff val="9800891"/>
              <a:satOff val="-40777"/>
              <a:lumOff val="9608"/>
              <a:alphaOff val="0"/>
            </a:srgbClr>
          </a:solidFill>
          <a:prstDash val="solid"/>
          <a:miter lim="800000"/>
        </a:ln>
        <a:effectLst/>
      </dgm:spPr>
      <dgm:t>
        <a:bodyPr/>
        <a:lstStyle/>
        <a:p>
          <a:pPr>
            <a:buChar char="•"/>
          </a:pPr>
          <a:r>
            <a:rPr lang="uk-UA"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Бібліотека с.Княжичі</a:t>
          </a:r>
        </a:p>
      </dgm:t>
    </dgm:pt>
    <dgm:pt modelId="{020E48CA-E04B-4A07-80E8-13810DB3B1E3}" type="parTrans" cxnId="{684B065C-E2F1-4F44-A0F9-1E60BDBD7BA8}">
      <dgm:prSet/>
      <dgm:spPr/>
      <dgm:t>
        <a:bodyPr/>
        <a:lstStyle/>
        <a:p>
          <a:endParaRPr lang="uk-UA"/>
        </a:p>
      </dgm:t>
    </dgm:pt>
    <dgm:pt modelId="{79852DAE-766D-42C8-85A7-3F78261F298B}" type="sibTrans" cxnId="{684B065C-E2F1-4F44-A0F9-1E60BDBD7BA8}">
      <dgm:prSet/>
      <dgm:spPr/>
      <dgm:t>
        <a:bodyPr/>
        <a:lstStyle/>
        <a:p>
          <a:endParaRPr lang="uk-UA"/>
        </a:p>
      </dgm:t>
    </dgm:pt>
    <dgm:pt modelId="{FF59AF0B-E10C-4689-BC07-EB3701727CD5}" type="pres">
      <dgm:prSet presAssocID="{34919D91-5A97-4474-90B1-978489F267BE}" presName="linearFlow" presStyleCnt="0">
        <dgm:presLayoutVars>
          <dgm:dir val="norm"/>
          <dgm:animLvl val="lvl"/>
          <dgm:resizeHandles val="exact"/>
        </dgm:presLayoutVars>
      </dgm:prSet>
      <dgm:spPr/>
    </dgm:pt>
    <dgm:pt modelId="{928592D0-1A75-48AB-A119-77CF412A42AF}" type="pres">
      <dgm:prSet presAssocID="{21C4A502-4DC3-4BFA-A5AF-5707202C71A5}" presName="composite" presStyleCnt="0"/>
      <dgm:spPr/>
    </dgm:pt>
    <dgm:pt modelId="{875BF84C-D8BD-4AE4-8F91-5E892A603164}" type="pres">
      <dgm:prSet presAssocID="{21C4A502-4DC3-4BFA-A5AF-5707202C71A5}" presName="parentText" presStyleLbl="alignNode1" presStyleIdx="0" presStyleCnt="4" custLinFactNeighborX="563" custLinFactNeighborY="-250">
        <dgm:presLayoutVars>
          <dgm:chMax val="1"/>
          <dgm:bulletEnabled val="1"/>
        </dgm:presLayoutVars>
      </dgm:prSet>
      <dgm:spPr/>
    </dgm:pt>
    <dgm:pt modelId="{9D539894-5780-4D5D-B0D0-40B8989195FD}" type="pres">
      <dgm:prSet presAssocID="{21C4A502-4DC3-4BFA-A5AF-5707202C71A5}" presName="descendantText" presStyleLbl="alignAcc1" presStyleIdx="0" presStyleCnt="4" custScaleX="96608" custScaleY="100000" custLinFactNeighborX="-127" custLinFactNeighborY="13081">
        <dgm:presLayoutVars>
          <dgm:bulletEnabled val="1"/>
        </dgm:presLayoutVars>
      </dgm:prSet>
      <dgm:spPr/>
    </dgm:pt>
    <dgm:pt modelId="{51F51380-C621-4819-8C80-8D682D60E26D}" type="pres">
      <dgm:prSet presAssocID="{1D4D63AD-B983-4016-AF4F-60B0A5699F6D}" presName="sp" presStyleCnt="0"/>
      <dgm:spPr/>
    </dgm:pt>
    <dgm:pt modelId="{CAF191F4-8D90-4F87-B19B-6B0EABAEDC60}" type="pres">
      <dgm:prSet presAssocID="{C196E8F6-A143-4DFB-BAA1-0CED22BCBF0D}" presName="composite" presStyleCnt="0"/>
      <dgm:spPr/>
    </dgm:pt>
    <dgm:pt modelId="{6EF85F7F-C7B6-4CBF-8E89-9E8394F20EF3}" type="pres">
      <dgm:prSet presAssocID="{C196E8F6-A143-4DFB-BAA1-0CED22BCBF0D}" presName="parentText" presStyleLbl="alignNode1" presStyleIdx="1" presStyleCnt="4" custScaleX="101176">
        <dgm:presLayoutVars>
          <dgm:chMax val="1"/>
          <dgm:bulletEnabled val="1"/>
        </dgm:presLayoutVars>
      </dgm:prSet>
      <dgm:spPr/>
    </dgm:pt>
    <dgm:pt modelId="{C0D0E2CF-05EB-434E-9FD8-6414F87660DF}" type="pres">
      <dgm:prSet presAssocID="{C196E8F6-A143-4DFB-BAA1-0CED22BCBF0D}" presName="descendantText" presStyleLbl="alignAcc1" presStyleIdx="1" presStyleCnt="4" custScaleX="98437">
        <dgm:presLayoutVars>
          <dgm:bulletEnabled val="1"/>
        </dgm:presLayoutVars>
      </dgm:prSet>
      <dgm:spPr/>
    </dgm:pt>
    <dgm:pt modelId="{5CEA387A-4F7C-4067-8F21-7F5E27CD9C2E}" type="pres">
      <dgm:prSet presAssocID="{42671ACB-B0C9-4B4B-8B86-D13C8ABFA5A4}" presName="sp" presStyleCnt="0"/>
      <dgm:spPr/>
    </dgm:pt>
    <dgm:pt modelId="{6B1FDE69-9BC0-4CCA-A7BC-0403E2E90F46}" type="pres">
      <dgm:prSet presAssocID="{5B78E3FC-9E8A-47D6-8024-16CC91FAB3A5}" presName="composite" presStyleCnt="0"/>
      <dgm:spPr/>
    </dgm:pt>
    <dgm:pt modelId="{972BA705-571A-4CE4-ADC9-116AF2328133}" type="pres">
      <dgm:prSet presAssocID="{5B78E3FC-9E8A-47D6-8024-16CC91FAB3A5}" presName="parentText" presStyleLbl="alignNode1" presStyleIdx="2" presStyleCnt="4" custScaleX="103859" custScaleY="125695">
        <dgm:presLayoutVars>
          <dgm:chMax val="1"/>
          <dgm:bulletEnabled val="1"/>
        </dgm:presLayoutVars>
      </dgm:prSet>
      <dgm:spPr/>
    </dgm:pt>
    <dgm:pt modelId="{5FC3B9A1-9DB4-4503-9A7C-11FE2D649673}" type="pres">
      <dgm:prSet presAssocID="{5B78E3FC-9E8A-47D6-8024-16CC91FAB3A5}" presName="descendantText" presStyleLbl="alignAcc1" presStyleIdx="2" presStyleCnt="4" custScaleX="97932" custScaleY="175083" custLinFactNeighborY="-3385">
        <dgm:presLayoutVars>
          <dgm:bulletEnabled val="1"/>
        </dgm:presLayoutVars>
      </dgm:prSet>
      <dgm:spPr/>
    </dgm:pt>
    <dgm:pt modelId="{1F082CC3-4296-44CB-B117-E1AE2BD61C8C}" type="pres">
      <dgm:prSet presAssocID="{8675CCBC-57C4-43AD-B8F3-CFAC3E48C120}" presName="sp" presStyleCnt="0"/>
      <dgm:spPr/>
    </dgm:pt>
    <dgm:pt modelId="{AD62E445-53E1-426D-82DF-B22C69B7DC55}" type="pres">
      <dgm:prSet presAssocID="{2ED9D6D5-7760-42D5-B9C4-501D99D91D9F}" presName="composite" presStyleCnt="0"/>
      <dgm:spPr/>
    </dgm:pt>
    <dgm:pt modelId="{EC2EFF5B-FF69-45BF-A4F0-B0D73F907E3F}" type="pres">
      <dgm:prSet presAssocID="{2ED9D6D5-7760-42D5-B9C4-501D99D91D9F}" presName="parentText" presStyleLbl="alignNode1" presStyleIdx="3" presStyleCnt="4" custLinFactNeighborX="5359" custLinFactNeighborY="250">
        <dgm:presLayoutVars>
          <dgm:chMax val="1"/>
          <dgm:bulletEnabled val="1"/>
        </dgm:presLayoutVars>
      </dgm:prSet>
      <dgm:spPr/>
    </dgm:pt>
    <dgm:pt modelId="{0C283C85-5B94-48A9-9837-AC526936F8C1}" type="pres">
      <dgm:prSet presAssocID="{2ED9D6D5-7760-42D5-B9C4-501D99D91D9F}" presName="descendantText" presStyleLbl="alignAcc1" presStyleIdx="3" presStyleCnt="4" custScaleX="98872" custScaleY="119773" custLinFactNeighborX="585" custLinFactNeighborY="-2265">
        <dgm:presLayoutVars>
          <dgm:bulletEnabled val="1"/>
        </dgm:presLayoutVars>
      </dgm:prSet>
      <dgm:spPr/>
    </dgm:pt>
  </dgm:ptLst>
  <dgm:cxnLst>
    <dgm:cxn modelId="{F08CB207-0102-4209-B05D-15507766E4CE}" srcId="{34919D91-5A97-4474-90B1-978489F267BE}" destId="{C196E8F6-A143-4DFB-BAA1-0CED22BCBF0D}" srcOrd="1" destOrd="0" parTransId="{D01DB3F8-D5FD-4683-ABA4-9D28C078DDBD}" sibTransId="{42671ACB-B0C9-4B4B-8B86-D13C8ABFA5A4}"/>
    <dgm:cxn modelId="{3CC62711-C8F1-4F3B-9080-AC07CF26D3CF}" srcId="{34919D91-5A97-4474-90B1-978489F267BE}" destId="{5B78E3FC-9E8A-47D6-8024-16CC91FAB3A5}" srcOrd="2" destOrd="0" parTransId="{AC7B88F8-A8BC-436B-9B3F-D95E07701557}" sibTransId="{8675CCBC-57C4-43AD-B8F3-CFAC3E48C120}"/>
    <dgm:cxn modelId="{8789B515-895B-4B31-86DC-6A192A23BA19}" srcId="{34919D91-5A97-4474-90B1-978489F267BE}" destId="{21C4A502-4DC3-4BFA-A5AF-5707202C71A5}" srcOrd="0" destOrd="0" parTransId="{7B0F67EA-9D96-4302-8C96-D478530EA513}" sibTransId="{1D4D63AD-B983-4016-AF4F-60B0A5699F6D}"/>
    <dgm:cxn modelId="{BCCB2B1C-9FD4-4C0F-AAFC-6B3A75EAC41B}" type="presOf" srcId="{21C4A502-4DC3-4BFA-A5AF-5707202C71A5}" destId="{875BF84C-D8BD-4AE4-8F91-5E892A603164}" srcOrd="0" destOrd="0" presId="urn:microsoft.com/office/officeart/2005/8/layout/chevron2"/>
    <dgm:cxn modelId="{DD60961D-EC1A-40B2-B0C3-D48B3E785803}" srcId="{21C4A502-4DC3-4BFA-A5AF-5707202C71A5}" destId="{2F82C5C4-FAD8-45D2-8E4B-55A617406ED5}" srcOrd="1" destOrd="0" parTransId="{089434A6-4C1D-4611-B2F5-0B5DFD3498B2}" sibTransId="{F66C7DCB-228F-4B39-87BB-54BBEB12FCA9}"/>
    <dgm:cxn modelId="{1A3E4126-2AF1-41CF-AF09-5C513EBD1654}" type="presOf" srcId="{C196E8F6-A143-4DFB-BAA1-0CED22BCBF0D}" destId="{6EF85F7F-C7B6-4CBF-8E89-9E8394F20EF3}" srcOrd="0" destOrd="0" presId="urn:microsoft.com/office/officeart/2005/8/layout/chevron2"/>
    <dgm:cxn modelId="{DC53DC30-2274-46E6-BE1B-1F7A3A51E1AC}" srcId="{34919D91-5A97-4474-90B1-978489F267BE}" destId="{2ED9D6D5-7760-42D5-B9C4-501D99D91D9F}" srcOrd="3" destOrd="0" parTransId="{EAAA4DF2-3C9E-4954-AF44-6BB16F7223E6}" sibTransId="{21400E40-17B8-4EDA-8C62-A6CB572A2D85}"/>
    <dgm:cxn modelId="{16132031-7A59-4C6B-BE7A-AA06B7E8B262}" type="presOf" srcId="{122C432C-46AB-4EB8-98A6-0A1CFED943C3}" destId="{5FC3B9A1-9DB4-4503-9A7C-11FE2D649673}" srcOrd="0" destOrd="3" presId="urn:microsoft.com/office/officeart/2005/8/layout/chevron2"/>
    <dgm:cxn modelId="{6D92A637-EF3A-43CB-A153-A8930C9258AA}" type="presOf" srcId="{2ED9D6D5-7760-42D5-B9C4-501D99D91D9F}" destId="{EC2EFF5B-FF69-45BF-A4F0-B0D73F907E3F}" srcOrd="0" destOrd="0" presId="urn:microsoft.com/office/officeart/2005/8/layout/chevron2"/>
    <dgm:cxn modelId="{6C305338-16AF-4DEC-864B-12AE83207D13}" srcId="{C196E8F6-A143-4DFB-BAA1-0CED22BCBF0D}" destId="{10F0930A-9C9B-499E-988D-7B1B4C45ACA6}" srcOrd="0" destOrd="0" parTransId="{63C430A9-5C3A-4967-A647-C15B23090F26}" sibTransId="{A0B75531-EA58-4E6A-B06C-F314F272BBCC}"/>
    <dgm:cxn modelId="{684B065C-E2F1-4F44-A0F9-1E60BDBD7BA8}" srcId="{2ED9D6D5-7760-42D5-B9C4-501D99D91D9F}" destId="{7E5E87C5-8D6A-48F4-9979-077E10F5F559}" srcOrd="4" destOrd="0" parTransId="{020E48CA-E04B-4A07-80E8-13810DB3B1E3}" sibTransId="{79852DAE-766D-42C8-85A7-3F78261F298B}"/>
    <dgm:cxn modelId="{A60BEE62-B84C-438E-AE72-FA1A380EB030}" srcId="{2ED9D6D5-7760-42D5-B9C4-501D99D91D9F}" destId="{BEB35FBA-3A85-435E-8D94-A651FC184E48}" srcOrd="1" destOrd="0" parTransId="{9A08FD8E-1571-4D5B-9992-C2F24C98C00F}" sibTransId="{73F50DBA-25F4-4F72-8475-6C846A787DB6}"/>
    <dgm:cxn modelId="{41E44646-939F-44ED-8820-A6B9B3C2CBA5}" type="presOf" srcId="{ABB79FBA-0E3C-407E-B456-115F4C3F8F04}" destId="{5FC3B9A1-9DB4-4503-9A7C-11FE2D649673}" srcOrd="0" destOrd="4" presId="urn:microsoft.com/office/officeart/2005/8/layout/chevron2"/>
    <dgm:cxn modelId="{9CE8484A-849D-4836-93B4-D8228B6B0B44}" srcId="{2ED9D6D5-7760-42D5-B9C4-501D99D91D9F}" destId="{7BDFC3D9-EAF5-40C2-B491-BE5C4C026543}" srcOrd="0" destOrd="0" parTransId="{A76F86B9-580D-4731-84AB-A0135F1850FD}" sibTransId="{0140A95E-58F8-4920-B215-C140A8E254BD}"/>
    <dgm:cxn modelId="{9207144B-5E5F-4D3E-BE84-7320BEF5A53B}" type="presOf" srcId="{112D5541-CF71-4E38-A56C-1609FA046155}" destId="{5FC3B9A1-9DB4-4503-9A7C-11FE2D649673}" srcOrd="0" destOrd="1" presId="urn:microsoft.com/office/officeart/2005/8/layout/chevron2"/>
    <dgm:cxn modelId="{84452B6B-65FA-4A78-ACD3-68F0FC2EC612}" type="presOf" srcId="{34919D91-5A97-4474-90B1-978489F267BE}" destId="{FF59AF0B-E10C-4689-BC07-EB3701727CD5}" srcOrd="0" destOrd="0" presId="urn:microsoft.com/office/officeart/2005/8/layout/chevron2"/>
    <dgm:cxn modelId="{C3922F4B-D911-4FA6-BA1B-86BB7A58F756}" type="presOf" srcId="{2F82C5C4-FAD8-45D2-8E4B-55A617406ED5}" destId="{9D539894-5780-4D5D-B0D0-40B8989195FD}" srcOrd="0" destOrd="1" presId="urn:microsoft.com/office/officeart/2005/8/layout/chevron2"/>
    <dgm:cxn modelId="{C7015A75-2CD2-478F-944B-0AE4532A3404}" srcId="{5B78E3FC-9E8A-47D6-8024-16CC91FAB3A5}" destId="{9AC865D0-553B-4F0B-83F4-4AA1FC085FEC}" srcOrd="6" destOrd="0" parTransId="{03642347-928F-4822-9CFA-395AB49F5493}" sibTransId="{F2F7522E-D8E3-44E2-AD53-D1ED7A4B5DD0}"/>
    <dgm:cxn modelId="{DEA3A67C-A981-4CB0-9B52-D5D171DD0A3F}" type="presOf" srcId="{402169EF-0446-41F0-84CB-3FC6AD32DCBD}" destId="{5FC3B9A1-9DB4-4503-9A7C-11FE2D649673}" srcOrd="0" destOrd="5" presId="urn:microsoft.com/office/officeart/2005/8/layout/chevron2"/>
    <dgm:cxn modelId="{B41F2884-39F6-4A95-A5E7-11B50DFDBFA5}" srcId="{21C4A502-4DC3-4BFA-A5AF-5707202C71A5}" destId="{902D1369-8192-4280-BB66-218283F34B12}" srcOrd="0" destOrd="0" parTransId="{9C6C3497-D2E9-43C6-8534-E7B08E3A3EC6}" sibTransId="{1BAD9046-894D-479A-ABEF-27A966C1F433}"/>
    <dgm:cxn modelId="{C372B084-A0BD-477E-A12A-13D97ECB26AC}" srcId="{2ED9D6D5-7760-42D5-B9C4-501D99D91D9F}" destId="{9850BE16-9385-4CC5-BA73-67E72C7EADDF}" srcOrd="2" destOrd="0" parTransId="{305A864D-DB9D-4B24-AAA7-EF5057E6C632}" sibTransId="{E02AD280-314C-4763-92B6-2C7831BE6AA7}"/>
    <dgm:cxn modelId="{78FB5187-71BD-473A-BA2A-D1CDC3BBA511}" type="presOf" srcId="{5B78E3FC-9E8A-47D6-8024-16CC91FAB3A5}" destId="{972BA705-571A-4CE4-ADC9-116AF2328133}" srcOrd="0" destOrd="0" presId="urn:microsoft.com/office/officeart/2005/8/layout/chevron2"/>
    <dgm:cxn modelId="{C0552993-2007-453A-82BF-2ECDE12E3C4C}" srcId="{5B78E3FC-9E8A-47D6-8024-16CC91FAB3A5}" destId="{402169EF-0446-41F0-84CB-3FC6AD32DCBD}" srcOrd="5" destOrd="0" parTransId="{27E89019-DC51-408E-94AA-74E74ABE8038}" sibTransId="{C305AACE-3A8B-427F-8FF0-844EF8C72BEC}"/>
    <dgm:cxn modelId="{A42D239E-8CBE-4321-8395-7D7F43A20AA7}" srcId="{5B78E3FC-9E8A-47D6-8024-16CC91FAB3A5}" destId="{974CEA88-87C6-4DE4-9587-CCF6228ED072}" srcOrd="2" destOrd="0" parTransId="{FF9C8DE2-41E9-43DE-B505-4A61242A0B24}" sibTransId="{19E0BF69-88DA-402B-934D-AEC2BA8CCF2A}"/>
    <dgm:cxn modelId="{E68D6DA6-2AF5-4FA7-8155-2C74A4CB3373}" srcId="{5B78E3FC-9E8A-47D6-8024-16CC91FAB3A5}" destId="{112D5541-CF71-4E38-A56C-1609FA046155}" srcOrd="1" destOrd="0" parTransId="{7CF82D61-45E6-4DCA-A3F3-ACF6DF185DFC}" sibTransId="{8AECB84D-7BB6-4877-A200-89483654A9A9}"/>
    <dgm:cxn modelId="{A9DE97AD-18C9-400B-A3A4-A912654D20CC}" type="presOf" srcId="{9850BE16-9385-4CC5-BA73-67E72C7EADDF}" destId="{0C283C85-5B94-48A9-9837-AC526936F8C1}" srcOrd="0" destOrd="2" presId="urn:microsoft.com/office/officeart/2005/8/layout/chevron2"/>
    <dgm:cxn modelId="{D25A10AE-3562-4C5A-9EBB-FDD0891C3253}" srcId="{5B78E3FC-9E8A-47D6-8024-16CC91FAB3A5}" destId="{122C432C-46AB-4EB8-98A6-0A1CFED943C3}" srcOrd="3" destOrd="0" parTransId="{1CBC8CA9-E25C-4995-A3B8-46696A3976A4}" sibTransId="{C800D3A6-3078-469F-8D8C-24A8EA01302C}"/>
    <dgm:cxn modelId="{E7DEE7AE-7498-40DB-80C6-0B044931FF99}" type="presOf" srcId="{974CEA88-87C6-4DE4-9587-CCF6228ED072}" destId="{5FC3B9A1-9DB4-4503-9A7C-11FE2D649673}" srcOrd="0" destOrd="2" presId="urn:microsoft.com/office/officeart/2005/8/layout/chevron2"/>
    <dgm:cxn modelId="{624210B0-29BC-4ED1-8DA9-AAC4DEC7FB5F}" srcId="{5B78E3FC-9E8A-47D6-8024-16CC91FAB3A5}" destId="{2BCD0147-AB14-4CF3-830C-53BD757D7026}" srcOrd="0" destOrd="0" parTransId="{154DFE45-CCC9-430A-88C6-E68C40EB3374}" sibTransId="{0181DD04-C770-4761-B09F-FCA1A50AD86C}"/>
    <dgm:cxn modelId="{55FB07B3-572D-4805-A355-63ABEF156A5F}" type="presOf" srcId="{7E5E87C5-8D6A-48F4-9979-077E10F5F559}" destId="{0C283C85-5B94-48A9-9837-AC526936F8C1}" srcOrd="0" destOrd="4" presId="urn:microsoft.com/office/officeart/2005/8/layout/chevron2"/>
    <dgm:cxn modelId="{DEAD48BC-1002-44B4-AAB7-8B355AB53EB0}" type="presOf" srcId="{7BDFC3D9-EAF5-40C2-B491-BE5C4C026543}" destId="{0C283C85-5B94-48A9-9837-AC526936F8C1}" srcOrd="0" destOrd="0" presId="urn:microsoft.com/office/officeart/2005/8/layout/chevron2"/>
    <dgm:cxn modelId="{EEB720C1-33B0-43DB-B1B3-9FEDFEE868EA}" type="presOf" srcId="{BEB35FBA-3A85-435E-8D94-A651FC184E48}" destId="{0C283C85-5B94-48A9-9837-AC526936F8C1}" srcOrd="0" destOrd="1" presId="urn:microsoft.com/office/officeart/2005/8/layout/chevron2"/>
    <dgm:cxn modelId="{B5A612C8-0512-40AF-9909-5014AC37E1AB}" srcId="{2ED9D6D5-7760-42D5-B9C4-501D99D91D9F}" destId="{185D32F4-9685-40F3-9C82-FC772FD8BFC3}" srcOrd="3" destOrd="0" parTransId="{14516EE2-03FF-48EA-90DB-389E0F2BDAFB}" sibTransId="{513353A5-B76B-4A1C-9290-A4B0FABA94EF}"/>
    <dgm:cxn modelId="{664CAFD5-87E9-4BD3-88EC-0442FDB5A577}" srcId="{5B78E3FC-9E8A-47D6-8024-16CC91FAB3A5}" destId="{ABB79FBA-0E3C-407E-B456-115F4C3F8F04}" srcOrd="4" destOrd="0" parTransId="{83FF84CF-28BA-4BCD-8D7C-79D6DDF587F1}" sibTransId="{D36532FA-E38A-432C-9D0A-0A4692D1A608}"/>
    <dgm:cxn modelId="{AB63ABDB-0D9F-46EC-BEAE-CDF92913FB1E}" type="presOf" srcId="{185D32F4-9685-40F3-9C82-FC772FD8BFC3}" destId="{0C283C85-5B94-48A9-9837-AC526936F8C1}" srcOrd="0" destOrd="3" presId="urn:microsoft.com/office/officeart/2005/8/layout/chevron2"/>
    <dgm:cxn modelId="{18E37DF1-7AEF-44B4-A69F-B6AAB26C2BA6}" type="presOf" srcId="{10F0930A-9C9B-499E-988D-7B1B4C45ACA6}" destId="{C0D0E2CF-05EB-434E-9FD8-6414F87660DF}" srcOrd="0" destOrd="0" presId="urn:microsoft.com/office/officeart/2005/8/layout/chevron2"/>
    <dgm:cxn modelId="{F79632F4-5852-448C-BD06-6A90804A410C}" type="presOf" srcId="{2BCD0147-AB14-4CF3-830C-53BD757D7026}" destId="{5FC3B9A1-9DB4-4503-9A7C-11FE2D649673}" srcOrd="0" destOrd="0" presId="urn:microsoft.com/office/officeart/2005/8/layout/chevron2"/>
    <dgm:cxn modelId="{138734FD-EA92-4C12-8AAE-7478639C825E}" type="presOf" srcId="{902D1369-8192-4280-BB66-218283F34B12}" destId="{9D539894-5780-4D5D-B0D0-40B8989195FD}" srcOrd="0" destOrd="0" presId="urn:microsoft.com/office/officeart/2005/8/layout/chevron2"/>
    <dgm:cxn modelId="{8F8042FE-172F-41BF-9BC8-4874C336F5F0}" type="presOf" srcId="{9AC865D0-553B-4F0B-83F4-4AA1FC085FEC}" destId="{5FC3B9A1-9DB4-4503-9A7C-11FE2D649673}" srcOrd="0" destOrd="6" presId="urn:microsoft.com/office/officeart/2005/8/layout/chevron2"/>
    <dgm:cxn modelId="{11D81F9E-CAEB-4062-801D-10B6A412C440}" type="presParOf" srcId="{FF59AF0B-E10C-4689-BC07-EB3701727CD5}" destId="{928592D0-1A75-48AB-A119-77CF412A42AF}" srcOrd="0" destOrd="0" presId="urn:microsoft.com/office/officeart/2005/8/layout/chevron2"/>
    <dgm:cxn modelId="{D845687D-C760-4FD0-8DF8-948E2938B858}" type="presParOf" srcId="{928592D0-1A75-48AB-A119-77CF412A42AF}" destId="{875BF84C-D8BD-4AE4-8F91-5E892A603164}" srcOrd="0" destOrd="0" presId="urn:microsoft.com/office/officeart/2005/8/layout/chevron2"/>
    <dgm:cxn modelId="{3E662441-7E86-4AD7-9288-84A94185065A}" type="presParOf" srcId="{928592D0-1A75-48AB-A119-77CF412A42AF}" destId="{9D539894-5780-4D5D-B0D0-40B8989195FD}" srcOrd="1" destOrd="0" presId="urn:microsoft.com/office/officeart/2005/8/layout/chevron2"/>
    <dgm:cxn modelId="{08563200-633E-444C-A863-6116FFE5D9C7}" type="presParOf" srcId="{FF59AF0B-E10C-4689-BC07-EB3701727CD5}" destId="{51F51380-C621-4819-8C80-8D682D60E26D}" srcOrd="1" destOrd="0" presId="urn:microsoft.com/office/officeart/2005/8/layout/chevron2"/>
    <dgm:cxn modelId="{401F838F-CFDB-4171-AFDD-90F749E2EE14}" type="presParOf" srcId="{FF59AF0B-E10C-4689-BC07-EB3701727CD5}" destId="{CAF191F4-8D90-4F87-B19B-6B0EABAEDC60}" srcOrd="2" destOrd="0" presId="urn:microsoft.com/office/officeart/2005/8/layout/chevron2"/>
    <dgm:cxn modelId="{6F1890B8-96C7-4CEE-A27F-CE1268677350}" type="presParOf" srcId="{CAF191F4-8D90-4F87-B19B-6B0EABAEDC60}" destId="{6EF85F7F-C7B6-4CBF-8E89-9E8394F20EF3}" srcOrd="0" destOrd="0" presId="urn:microsoft.com/office/officeart/2005/8/layout/chevron2"/>
    <dgm:cxn modelId="{1FB4EA57-06A2-419E-8937-9FC5B34EECFE}" type="presParOf" srcId="{CAF191F4-8D90-4F87-B19B-6B0EABAEDC60}" destId="{C0D0E2CF-05EB-434E-9FD8-6414F87660DF}" srcOrd="1" destOrd="0" presId="urn:microsoft.com/office/officeart/2005/8/layout/chevron2"/>
    <dgm:cxn modelId="{7A14E734-554E-4092-9402-618E251D6448}" type="presParOf" srcId="{FF59AF0B-E10C-4689-BC07-EB3701727CD5}" destId="{5CEA387A-4F7C-4067-8F21-7F5E27CD9C2E}" srcOrd="3" destOrd="0" presId="urn:microsoft.com/office/officeart/2005/8/layout/chevron2"/>
    <dgm:cxn modelId="{D68442BA-8CB2-44DC-93E3-50DD3BCCA939}" type="presParOf" srcId="{FF59AF0B-E10C-4689-BC07-EB3701727CD5}" destId="{6B1FDE69-9BC0-4CCA-A7BC-0403E2E90F46}" srcOrd="4" destOrd="0" presId="urn:microsoft.com/office/officeart/2005/8/layout/chevron2"/>
    <dgm:cxn modelId="{34F70604-ECA9-4433-996B-F61145DBF198}" type="presParOf" srcId="{6B1FDE69-9BC0-4CCA-A7BC-0403E2E90F46}" destId="{972BA705-571A-4CE4-ADC9-116AF2328133}" srcOrd="0" destOrd="0" presId="urn:microsoft.com/office/officeart/2005/8/layout/chevron2"/>
    <dgm:cxn modelId="{20E375EA-E73D-473C-8C09-9581C2118FC8}" type="presParOf" srcId="{6B1FDE69-9BC0-4CCA-A7BC-0403E2E90F46}" destId="{5FC3B9A1-9DB4-4503-9A7C-11FE2D649673}" srcOrd="1" destOrd="0" presId="urn:microsoft.com/office/officeart/2005/8/layout/chevron2"/>
    <dgm:cxn modelId="{2358E49A-2C09-4E82-BBD8-647473F4CE7D}" type="presParOf" srcId="{FF59AF0B-E10C-4689-BC07-EB3701727CD5}" destId="{1F082CC3-4296-44CB-B117-E1AE2BD61C8C}" srcOrd="5" destOrd="0" presId="urn:microsoft.com/office/officeart/2005/8/layout/chevron2"/>
    <dgm:cxn modelId="{3AD14E4D-83AA-4F8E-B029-4FC942064708}" type="presParOf" srcId="{FF59AF0B-E10C-4689-BC07-EB3701727CD5}" destId="{AD62E445-53E1-426D-82DF-B22C69B7DC55}" srcOrd="6" destOrd="0" presId="urn:microsoft.com/office/officeart/2005/8/layout/chevron2"/>
    <dgm:cxn modelId="{55B8842C-2FDA-4E49-A00E-528997885904}" type="presParOf" srcId="{AD62E445-53E1-426D-82DF-B22C69B7DC55}" destId="{EC2EFF5B-FF69-45BF-A4F0-B0D73F907E3F}" srcOrd="0" destOrd="0" presId="urn:microsoft.com/office/officeart/2005/8/layout/chevron2"/>
    <dgm:cxn modelId="{333D0A7F-85F1-4AB5-83FC-F5FC56F93E57}" type="presParOf" srcId="{AD62E445-53E1-426D-82DF-B22C69B7DC55}" destId="{0C283C85-5B94-48A9-9837-AC526936F8C1}" srcOrd="1" destOrd="0" presId="urn:microsoft.com/office/officeart/2005/8/layout/chevron2"/>
  </dgm:cxnLst>
  <dgm:bg/>
  <dgm:whole/>
  <dgm:extLst>
    <a:ext xmlns:a="http://schemas.openxmlformats.org/drawingml/2006/main" uri="http://schemas.microsoft.com/office/drawing/2008/diagram">
      <dsp:dataModelExt xmlns:dsp="http://schemas.microsoft.com/office/drawing/2008/diagram" minVer="http://schemas.openxmlformats.org/drawingml/2006/diagram" relId="rId13"/>
    </a:ext>
  </dgm:extLst>
</dgm:dataModel>
</file>

<file path=word/diagrams/data3.xml><?xml version="1.0" encoding="utf-8"?>
<dgm:dataModel xmlns:dgm="http://schemas.openxmlformats.org/drawingml/2006/diagram" xmlns:a="http://schemas.openxmlformats.org/drawingml/2006/main">
  <dgm:ptLst>
    <dgm:pt modelId="{986546E6-59F5-4B31-A007-B3007F4DE1B3}" type="doc">
      <dgm:prSet loTypeId="urn:microsoft.com/office/officeart/2005/8/layout/radial5" loCatId="relationship" qsTypeId="urn:microsoft.com/office/officeart/2005/8/quickstyle/simple1" qsCatId="simple" csTypeId="urn:microsoft.com/office/officeart/2005/8/colors/colorful3" csCatId="colorful" phldr="1"/>
      <dgm:spPr/>
      <dgm:t>
        <a:bodyPr/>
        <a:lstStyle/>
        <a:p>
          <a:endParaRPr lang="uk-UA"/>
        </a:p>
      </dgm:t>
    </dgm:pt>
    <dgm:pt modelId="{DEFBE886-DDAF-4B45-BABB-45ACC29D86FA}">
      <dgm:prSet phldrT="[Текст]" custT="1"/>
      <dgm:spPr>
        <a:xfrm>
          <a:off x="2474758" y="102213"/>
          <a:ext cx="1367783" cy="1372509"/>
        </a:xfrm>
        <a:prstGeom prst="ellipse">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400" b="1">
              <a:solidFill>
                <a:sysClr val="window" lastClr="FFFFFF"/>
              </a:solidFill>
              <a:latin typeface="Calibri" panose="020F0502020204030204"/>
              <a:ea typeface="+mn-ea"/>
              <a:cs typeface="+mn-cs"/>
            </a:rPr>
            <a:t>Центр підтримки бізнесу</a:t>
          </a:r>
        </a:p>
      </dgm:t>
    </dgm:pt>
    <dgm:pt modelId="{24F077AD-C05E-4FD3-BAA4-C356D49EC8C0}" type="parTrans" cxnId="{508D6D6E-44DD-4B23-9817-345AE8D6CD3F}">
      <dgm:prSet/>
      <dgm:spPr/>
      <dgm:t>
        <a:bodyPr/>
        <a:lstStyle/>
        <a:p>
          <a:endParaRPr lang="uk-UA"/>
        </a:p>
      </dgm:t>
    </dgm:pt>
    <dgm:pt modelId="{627E63F0-E79C-49D2-A6EB-60C92D96EC4E}" type="sibTrans" cxnId="{508D6D6E-44DD-4B23-9817-345AE8D6CD3F}">
      <dgm:prSet/>
      <dgm:spPr/>
      <dgm:t>
        <a:bodyPr/>
        <a:lstStyle/>
        <a:p>
          <a:endParaRPr lang="uk-UA"/>
        </a:p>
      </dgm:t>
    </dgm:pt>
    <dgm:pt modelId="{4C35FF40-0BAD-4E61-B4D5-163DD70D983E}">
      <dgm:prSet phldrT="[Текст]" custT="1"/>
      <dgm:spPr>
        <a:xfrm>
          <a:off x="1823411" y="1802153"/>
          <a:ext cx="1303381" cy="910744"/>
        </a:xfrm>
        <a:prstGeom prst="ellipse">
          <a:avLst/>
        </a:prstGeom>
        <a:solidFill>
          <a:srgbClr val="A5A5A5">
            <a:hueOff val="0"/>
            <a:satOff val="0"/>
            <a:lumOff val="0"/>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050" b="1">
              <a:solidFill>
                <a:sysClr val="window" lastClr="FFFFFF"/>
              </a:solidFill>
              <a:latin typeface="Calibri" panose="020F0502020204030204"/>
              <a:ea typeface="+mn-ea"/>
              <a:cs typeface="+mn-cs"/>
            </a:rPr>
            <a:t>надано 38 консультацій</a:t>
          </a:r>
        </a:p>
      </dgm:t>
    </dgm:pt>
    <dgm:pt modelId="{F9CE2D0B-C1CC-4C7C-B02F-B7DBD129944D}" type="parTrans" cxnId="{83AC33B3-903D-4BEF-BE4B-A6361234F171}">
      <dgm:prSet/>
      <dgm:spPr>
        <a:xfrm rot="6897145">
          <a:off x="2654794" y="1526253"/>
          <a:ext cx="242116" cy="215074"/>
        </a:xfrm>
        <a:prstGeom prst="rightArrow">
          <a:avLst>
            <a:gd name="adj1" fmla="val 60000"/>
            <a:gd name="adj2" fmla="val 50000"/>
          </a:avLst>
        </a:prstGeom>
        <a:solidFill>
          <a:srgbClr val="A5A5A5">
            <a:hueOff val="0"/>
            <a:satOff val="0"/>
            <a:lumOff val="0"/>
            <a:alphaOff val="0"/>
          </a:srgbClr>
        </a:solidFill>
        <a:ln>
          <a:noFill/>
        </a:ln>
        <a:effectLst/>
      </dgm:spPr>
      <dgm:t>
        <a:bodyPr/>
        <a:lstStyle/>
        <a:p>
          <a:pPr>
            <a:buNone/>
          </a:pPr>
          <a:endParaRPr lang="uk-UA">
            <a:solidFill>
              <a:sysClr val="window" lastClr="FFFFFF"/>
            </a:solidFill>
            <a:latin typeface="Calibri" panose="020F0502020204030204"/>
            <a:ea typeface="+mn-ea"/>
            <a:cs typeface="+mn-cs"/>
          </a:endParaRPr>
        </a:p>
      </dgm:t>
    </dgm:pt>
    <dgm:pt modelId="{3BE13929-9B3D-4F38-9127-DF26E3EAE5A8}" type="sibTrans" cxnId="{83AC33B3-903D-4BEF-BE4B-A6361234F171}">
      <dgm:prSet/>
      <dgm:spPr/>
      <dgm:t>
        <a:bodyPr/>
        <a:lstStyle/>
        <a:p>
          <a:endParaRPr lang="uk-UA"/>
        </a:p>
      </dgm:t>
    </dgm:pt>
    <dgm:pt modelId="{496EBC7C-BF15-4C76-AA22-83B8FA181898}">
      <dgm:prSet phldrT="[Текст]" custT="1"/>
      <dgm:spPr>
        <a:xfrm>
          <a:off x="3784050" y="1085852"/>
          <a:ext cx="1364440" cy="693970"/>
        </a:xfrm>
        <a:prstGeom prst="ellipse">
          <a:avLst/>
        </a:prstGeom>
        <a:solidFill>
          <a:srgbClr val="A5A5A5">
            <a:hueOff val="903533"/>
            <a:satOff val="33333"/>
            <a:lumOff val="-4902"/>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100" b="1">
              <a:solidFill>
                <a:sysClr val="window" lastClr="FFFFFF"/>
              </a:solidFill>
              <a:latin typeface="Calibri" panose="020F0502020204030204"/>
              <a:ea typeface="+mn-ea"/>
              <a:cs typeface="+mn-cs"/>
            </a:rPr>
            <a:t>проведено 3 офлайн вебінари</a:t>
          </a:r>
        </a:p>
      </dgm:t>
    </dgm:pt>
    <dgm:pt modelId="{A041F126-4657-421C-8ACD-B81EBC17CC64}" type="parTrans" cxnId="{05F04134-E2CA-431D-90BB-78AD717CA576}">
      <dgm:prSet/>
      <dgm:spPr>
        <a:xfrm rot="1573991">
          <a:off x="3811148" y="1032136"/>
          <a:ext cx="120409" cy="215074"/>
        </a:xfrm>
        <a:prstGeom prst="rightArrow">
          <a:avLst>
            <a:gd name="adj1" fmla="val 60000"/>
            <a:gd name="adj2" fmla="val 50000"/>
          </a:avLst>
        </a:prstGeom>
        <a:solidFill>
          <a:srgbClr val="A5A5A5">
            <a:hueOff val="903533"/>
            <a:satOff val="33333"/>
            <a:lumOff val="-4902"/>
            <a:alphaOff val="0"/>
          </a:srgbClr>
        </a:solidFill>
        <a:ln>
          <a:noFill/>
        </a:ln>
        <a:effectLst/>
      </dgm:spPr>
      <dgm:t>
        <a:bodyPr/>
        <a:lstStyle/>
        <a:p>
          <a:pPr>
            <a:buNone/>
          </a:pPr>
          <a:endParaRPr lang="uk-UA">
            <a:solidFill>
              <a:sysClr val="window" lastClr="FFFFFF"/>
            </a:solidFill>
            <a:latin typeface="Calibri" panose="020F0502020204030204"/>
            <a:ea typeface="+mn-ea"/>
            <a:cs typeface="+mn-cs"/>
          </a:endParaRPr>
        </a:p>
      </dgm:t>
    </dgm:pt>
    <dgm:pt modelId="{16A2DDE4-9664-4744-8134-B0D1DA419FCB}" type="sibTrans" cxnId="{05F04134-E2CA-431D-90BB-78AD717CA576}">
      <dgm:prSet/>
      <dgm:spPr/>
      <dgm:t>
        <a:bodyPr/>
        <a:lstStyle/>
        <a:p>
          <a:endParaRPr lang="uk-UA"/>
        </a:p>
      </dgm:t>
    </dgm:pt>
    <dgm:pt modelId="{4CE23FD9-1F83-4C72-A9A6-42CD5539EFE8}">
      <dgm:prSet phldrT="[Текст]"/>
      <dgm:spPr>
        <a:xfrm>
          <a:off x="3498468" y="1931614"/>
          <a:ext cx="1278932" cy="790714"/>
        </a:xfrm>
        <a:prstGeom prst="ellipse">
          <a:avLst/>
        </a:prstGeom>
        <a:solidFill>
          <a:srgbClr val="A5A5A5">
            <a:hueOff val="1807066"/>
            <a:satOff val="66667"/>
            <a:lumOff val="-9804"/>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b="1">
              <a:solidFill>
                <a:sysClr val="window" lastClr="FFFFFF"/>
              </a:solidFill>
              <a:latin typeface="Calibri" panose="020F0502020204030204"/>
              <a:ea typeface="+mn-ea"/>
              <a:cs typeface="+mn-cs"/>
            </a:rPr>
            <a:t>проведено 20 онлайн тренінгових курсів </a:t>
          </a:r>
        </a:p>
      </dgm:t>
    </dgm:pt>
    <dgm:pt modelId="{416276B1-B30B-431F-9201-9C80066398AA}" type="parTrans" cxnId="{7016EF74-854C-4D0B-9DB2-50469A3279C1}">
      <dgm:prSet/>
      <dgm:spPr>
        <a:xfrm rot="3451353">
          <a:off x="3523571" y="1546526"/>
          <a:ext cx="372091" cy="215074"/>
        </a:xfrm>
        <a:prstGeom prst="rightArrow">
          <a:avLst>
            <a:gd name="adj1" fmla="val 60000"/>
            <a:gd name="adj2" fmla="val 50000"/>
          </a:avLst>
        </a:prstGeom>
        <a:solidFill>
          <a:srgbClr val="A5A5A5">
            <a:hueOff val="1807066"/>
            <a:satOff val="66667"/>
            <a:lumOff val="-9804"/>
            <a:alphaOff val="0"/>
          </a:srgbClr>
        </a:solidFill>
        <a:ln>
          <a:noFill/>
        </a:ln>
        <a:effectLst/>
      </dgm:spPr>
      <dgm:t>
        <a:bodyPr/>
        <a:lstStyle/>
        <a:p>
          <a:pPr>
            <a:buNone/>
          </a:pPr>
          <a:endParaRPr lang="uk-UA">
            <a:solidFill>
              <a:sysClr val="window" lastClr="FFFFFF"/>
            </a:solidFill>
            <a:latin typeface="Calibri" panose="020F0502020204030204"/>
            <a:ea typeface="+mn-ea"/>
            <a:cs typeface="+mn-cs"/>
          </a:endParaRPr>
        </a:p>
      </dgm:t>
    </dgm:pt>
    <dgm:pt modelId="{7346292F-C9BF-4364-8B26-CE28690870EC}" type="sibTrans" cxnId="{7016EF74-854C-4D0B-9DB2-50469A3279C1}">
      <dgm:prSet/>
      <dgm:spPr/>
      <dgm:t>
        <a:bodyPr/>
        <a:lstStyle/>
        <a:p>
          <a:endParaRPr lang="uk-UA"/>
        </a:p>
      </dgm:t>
    </dgm:pt>
    <dgm:pt modelId="{4B3FB2DD-4D76-414E-9F54-A768B1E4C269}">
      <dgm:prSet phldrT="[Текст]" custT="1"/>
      <dgm:spPr>
        <a:xfrm>
          <a:off x="750258" y="914400"/>
          <a:ext cx="1858747" cy="1004262"/>
        </a:xfrm>
        <a:prstGeom prst="ellipse">
          <a:avLst/>
        </a:prstGeom>
        <a:solidFill>
          <a:srgbClr val="A5A5A5">
            <a:hueOff val="2710599"/>
            <a:satOff val="100000"/>
            <a:lumOff val="-14706"/>
            <a:alphaOff val="0"/>
          </a:srgbClr>
        </a:solidFill>
        <a:ln w="12700">
          <a:solidFill>
            <a:sysClr val="window" lastClr="FFFFFF">
              <a:hueOff val="0"/>
              <a:satOff val="0"/>
              <a:lumOff val="0"/>
              <a:alphaOff val="0"/>
            </a:sysClr>
          </a:solidFill>
          <a:prstDash val="solid"/>
          <a:miter lim="800000"/>
        </a:ln>
        <a:effectLst/>
      </dgm:spPr>
      <dgm:t>
        <a:bodyPr/>
        <a:lstStyle/>
        <a:p>
          <a:pPr>
            <a:buNone/>
          </a:pPr>
          <a:r>
            <a:rPr lang="uk-UA" sz="1050" b="1">
              <a:solidFill>
                <a:sysClr val="window" lastClr="FFFFFF"/>
              </a:solidFill>
              <a:latin typeface="Calibri" panose="020F0502020204030204"/>
              <a:ea typeface="+mn-ea"/>
              <a:cs typeface="+mn-cs"/>
            </a:rPr>
            <a:t>проведено 4 практичних воркшопів по розробці грантових проектних пропозицій</a:t>
          </a:r>
        </a:p>
      </dgm:t>
    </dgm:pt>
    <dgm:pt modelId="{76231A26-A878-4DA6-917E-D19B5B5F3168}" type="parTrans" cxnId="{CB747420-7D52-41D5-96C6-0BC159592453}">
      <dgm:prSet/>
      <dgm:spPr>
        <a:xfrm rot="9419493">
          <a:off x="2437239" y="972789"/>
          <a:ext cx="68236" cy="215074"/>
        </a:xfrm>
        <a:prstGeom prst="rightArrow">
          <a:avLst>
            <a:gd name="adj1" fmla="val 60000"/>
            <a:gd name="adj2" fmla="val 50000"/>
          </a:avLst>
        </a:prstGeom>
        <a:solidFill>
          <a:srgbClr val="A5A5A5">
            <a:hueOff val="2710599"/>
            <a:satOff val="100000"/>
            <a:lumOff val="-14706"/>
            <a:alphaOff val="0"/>
          </a:srgbClr>
        </a:solidFill>
        <a:ln>
          <a:noFill/>
        </a:ln>
        <a:effectLst/>
      </dgm:spPr>
      <dgm:t>
        <a:bodyPr/>
        <a:lstStyle/>
        <a:p>
          <a:pPr>
            <a:buNone/>
          </a:pPr>
          <a:endParaRPr lang="uk-UA">
            <a:solidFill>
              <a:sysClr val="window" lastClr="FFFFFF"/>
            </a:solidFill>
            <a:latin typeface="Calibri" panose="020F0502020204030204"/>
            <a:ea typeface="+mn-ea"/>
            <a:cs typeface="+mn-cs"/>
          </a:endParaRPr>
        </a:p>
      </dgm:t>
    </dgm:pt>
    <dgm:pt modelId="{5BDA3938-662E-4D18-A391-0F059746442B}" type="sibTrans" cxnId="{CB747420-7D52-41D5-96C6-0BC159592453}">
      <dgm:prSet/>
      <dgm:spPr/>
      <dgm:t>
        <a:bodyPr/>
        <a:lstStyle/>
        <a:p>
          <a:endParaRPr lang="uk-UA"/>
        </a:p>
      </dgm:t>
    </dgm:pt>
    <dgm:pt modelId="{1CD3DD0C-E566-421C-A522-2C54A6686DB6}" type="pres">
      <dgm:prSet presAssocID="{986546E6-59F5-4B31-A007-B3007F4DE1B3}" presName="Name0" presStyleCnt="0">
        <dgm:presLayoutVars>
          <dgm:chMax val="1"/>
          <dgm:dir val="norm"/>
          <dgm:animLvl val="ctr"/>
          <dgm:resizeHandles val="exact"/>
        </dgm:presLayoutVars>
      </dgm:prSet>
      <dgm:spPr/>
    </dgm:pt>
    <dgm:pt modelId="{59BCF979-1540-4F47-8AEB-099D46361EB4}" type="pres">
      <dgm:prSet presAssocID="{DEFBE886-DDAF-4B45-BABB-45ACC29D86FA}" presName="centerShape" presStyleLbl="node0" presStyleIdx="0" presStyleCnt="1" custScaleX="216226" custScaleY="216973" custLinFactNeighborX="-423" custLinFactNeighborY="-31277"/>
      <dgm:spPr/>
    </dgm:pt>
    <dgm:pt modelId="{8E11C783-3B04-4DD5-A1CA-C82502CF056E}" type="pres">
      <dgm:prSet presAssocID="{F9CE2D0B-C1CC-4C7C-B02F-B7DBD129944D}" presName="parTrans" presStyleLbl="sibTrans2D1" presStyleIdx="0" presStyleCnt="4" custLinFactNeighborY="10521"/>
      <dgm:spPr/>
    </dgm:pt>
    <dgm:pt modelId="{C071CFA8-5913-4F99-9683-611DEC650360}" type="pres">
      <dgm:prSet presAssocID="{F9CE2D0B-C1CC-4C7C-B02F-B7DBD129944D}" presName="connectorText" presStyleLbl="sibTrans2D1" presStyleIdx="0" presStyleCnt="4"/>
      <dgm:spPr/>
    </dgm:pt>
    <dgm:pt modelId="{AFCDA5D9-49AF-4E88-BCD1-BDF10827E948}" type="pres">
      <dgm:prSet presAssocID="{4C35FF40-0BAD-4E61-B4D5-163DD70D983E}" presName="node" presStyleLbl="node1" presStyleIdx="0" presStyleCnt="4" custScaleX="164836" custScaleY="115180" custRadScaleRad="114815" custRadScaleInc="-314147">
        <dgm:presLayoutVars>
          <dgm:bulletEnabled val="1"/>
        </dgm:presLayoutVars>
      </dgm:prSet>
      <dgm:spPr/>
    </dgm:pt>
    <dgm:pt modelId="{E3B4BE17-2947-4E85-BCDD-D6CAFFBF379B}" type="pres">
      <dgm:prSet presAssocID="{A041F126-4657-421C-8ACD-B81EBC17CC64}" presName="parTrans" presStyleLbl="sibTrans2D1" presStyleIdx="1" presStyleCnt="4"/>
      <dgm:spPr/>
    </dgm:pt>
    <dgm:pt modelId="{3BA18B11-78F4-476F-AD56-0293609D5554}" type="pres">
      <dgm:prSet presAssocID="{A041F126-4657-421C-8ACD-B81EBC17CC64}" presName="connectorText" presStyleLbl="sibTrans2D1" presStyleIdx="1" presStyleCnt="4"/>
      <dgm:spPr/>
    </dgm:pt>
    <dgm:pt modelId="{21F3135E-29A4-439C-AC34-C33C3C81E1C6}" type="pres">
      <dgm:prSet presAssocID="{496EBC7C-BF15-4C76-AA22-83B8FA181898}" presName="node" presStyleLbl="node1" presStyleIdx="1" presStyleCnt="4" custScaleX="172558" custScaleY="87765" custRadScaleRad="172077" custRadScaleInc="-1363">
        <dgm:presLayoutVars>
          <dgm:bulletEnabled val="1"/>
        </dgm:presLayoutVars>
      </dgm:prSet>
      <dgm:spPr/>
    </dgm:pt>
    <dgm:pt modelId="{9A8F9A03-4B25-4FAF-B03D-BA0AB498BBC7}" type="pres">
      <dgm:prSet presAssocID="{416276B1-B30B-431F-9201-9C80066398AA}" presName="parTrans" presStyleLbl="sibTrans2D1" presStyleIdx="2" presStyleCnt="4"/>
      <dgm:spPr/>
    </dgm:pt>
    <dgm:pt modelId="{8A6E8FFA-1419-4DBF-A8E1-3B9A9CAF5747}" type="pres">
      <dgm:prSet presAssocID="{416276B1-B30B-431F-9201-9C80066398AA}" presName="connectorText" presStyleLbl="sibTrans2D1" presStyleIdx="2" presStyleCnt="4"/>
      <dgm:spPr/>
    </dgm:pt>
    <dgm:pt modelId="{5CFAB583-9E6B-4A2E-A99B-64AD16EF6BD0}" type="pres">
      <dgm:prSet presAssocID="{4CE23FD9-1F83-4C72-A9A6-42CD5539EFE8}" presName="node" presStyleLbl="node1" presStyleIdx="2" presStyleCnt="4" custScaleX="161744" custRadScaleRad="139696" custRadScaleInc="-102420">
        <dgm:presLayoutVars>
          <dgm:bulletEnabled val="1"/>
        </dgm:presLayoutVars>
      </dgm:prSet>
      <dgm:spPr/>
    </dgm:pt>
    <dgm:pt modelId="{44F02D4D-5E08-413C-AFB4-0F4ED63A68C1}" type="pres">
      <dgm:prSet presAssocID="{76231A26-A878-4DA6-917E-D19B5B5F3168}" presName="parTrans" presStyleLbl="sibTrans2D1" presStyleIdx="3" presStyleCnt="4"/>
      <dgm:spPr/>
    </dgm:pt>
    <dgm:pt modelId="{B1931E56-8C33-4227-BB56-B0318115C9F5}" type="pres">
      <dgm:prSet presAssocID="{76231A26-A878-4DA6-917E-D19B5B5F3168}" presName="connectorText" presStyleLbl="sibTrans2D1" presStyleIdx="3" presStyleCnt="4"/>
      <dgm:spPr/>
    </dgm:pt>
    <dgm:pt modelId="{AFDF868E-AD0F-41A4-B131-65583538FFE2}" type="pres">
      <dgm:prSet presAssocID="{4B3FB2DD-4D76-414E-9F54-A768B1E4C269}" presName="node" presStyleLbl="node1" presStyleIdx="3" presStyleCnt="4" custScaleX="235072" custScaleY="127007" custRadScaleRad="154141" custRadScaleInc="-2093">
        <dgm:presLayoutVars>
          <dgm:bulletEnabled val="1"/>
        </dgm:presLayoutVars>
      </dgm:prSet>
      <dgm:spPr/>
    </dgm:pt>
  </dgm:ptLst>
  <dgm:cxnLst>
    <dgm:cxn modelId="{CB747420-7D52-41D5-96C6-0BC159592453}" srcId="{DEFBE886-DDAF-4B45-BABB-45ACC29D86FA}" destId="{4B3FB2DD-4D76-414E-9F54-A768B1E4C269}" srcOrd="3" destOrd="0" parTransId="{76231A26-A878-4DA6-917E-D19B5B5F3168}" sibTransId="{5BDA3938-662E-4D18-A391-0F059746442B}"/>
    <dgm:cxn modelId="{934A162E-A414-4099-9953-CFBCC6C8884B}" type="presOf" srcId="{4C35FF40-0BAD-4E61-B4D5-163DD70D983E}" destId="{AFCDA5D9-49AF-4E88-BCD1-BDF10827E948}" srcOrd="0" destOrd="0" presId="urn:microsoft.com/office/officeart/2005/8/layout/radial5"/>
    <dgm:cxn modelId="{05F04134-E2CA-431D-90BB-78AD717CA576}" srcId="{DEFBE886-DDAF-4B45-BABB-45ACC29D86FA}" destId="{496EBC7C-BF15-4C76-AA22-83B8FA181898}" srcOrd="1" destOrd="0" parTransId="{A041F126-4657-421C-8ACD-B81EBC17CC64}" sibTransId="{16A2DDE4-9664-4744-8134-B0D1DA419FCB}"/>
    <dgm:cxn modelId="{98765A3A-B57D-4234-A287-2A9A50F6DB28}" type="presOf" srcId="{A041F126-4657-421C-8ACD-B81EBC17CC64}" destId="{E3B4BE17-2947-4E85-BCDD-D6CAFFBF379B}" srcOrd="0" destOrd="0" presId="urn:microsoft.com/office/officeart/2005/8/layout/radial5"/>
    <dgm:cxn modelId="{03BDDC5E-D795-4EDA-92E1-78190494D691}" type="presOf" srcId="{416276B1-B30B-431F-9201-9C80066398AA}" destId="{8A6E8FFA-1419-4DBF-A8E1-3B9A9CAF5747}" srcOrd="1" destOrd="0" presId="urn:microsoft.com/office/officeart/2005/8/layout/radial5"/>
    <dgm:cxn modelId="{4D9F8867-27C1-458D-973B-2F1CE215D443}" type="presOf" srcId="{4B3FB2DD-4D76-414E-9F54-A768B1E4C269}" destId="{AFDF868E-AD0F-41A4-B131-65583538FFE2}" srcOrd="0" destOrd="0" presId="urn:microsoft.com/office/officeart/2005/8/layout/radial5"/>
    <dgm:cxn modelId="{508D6D6E-44DD-4B23-9817-345AE8D6CD3F}" srcId="{986546E6-59F5-4B31-A007-B3007F4DE1B3}" destId="{DEFBE886-DDAF-4B45-BABB-45ACC29D86FA}" srcOrd="0" destOrd="0" parTransId="{24F077AD-C05E-4FD3-BAA4-C356D49EC8C0}" sibTransId="{627E63F0-E79C-49D2-A6EB-60C92D96EC4E}"/>
    <dgm:cxn modelId="{7016EF74-854C-4D0B-9DB2-50469A3279C1}" srcId="{DEFBE886-DDAF-4B45-BABB-45ACC29D86FA}" destId="{4CE23FD9-1F83-4C72-A9A6-42CD5539EFE8}" srcOrd="2" destOrd="0" parTransId="{416276B1-B30B-431F-9201-9C80066398AA}" sibTransId="{7346292F-C9BF-4364-8B26-CE28690870EC}"/>
    <dgm:cxn modelId="{1AC52C57-3D1C-427D-8355-7A4C63373635}" type="presOf" srcId="{496EBC7C-BF15-4C76-AA22-83B8FA181898}" destId="{21F3135E-29A4-439C-AC34-C33C3C81E1C6}" srcOrd="0" destOrd="0" presId="urn:microsoft.com/office/officeart/2005/8/layout/radial5"/>
    <dgm:cxn modelId="{5EB6908A-F273-4F3C-BB2F-8150CA543AE7}" type="presOf" srcId="{416276B1-B30B-431F-9201-9C80066398AA}" destId="{9A8F9A03-4B25-4FAF-B03D-BA0AB498BBC7}" srcOrd="0" destOrd="0" presId="urn:microsoft.com/office/officeart/2005/8/layout/radial5"/>
    <dgm:cxn modelId="{5952589C-A61F-4437-9233-D96630CE6F38}" type="presOf" srcId="{4CE23FD9-1F83-4C72-A9A6-42CD5539EFE8}" destId="{5CFAB583-9E6B-4A2E-A99B-64AD16EF6BD0}" srcOrd="0" destOrd="0" presId="urn:microsoft.com/office/officeart/2005/8/layout/radial5"/>
    <dgm:cxn modelId="{4CBEDE9E-DF15-4487-9E78-F45AA6D91E33}" type="presOf" srcId="{76231A26-A878-4DA6-917E-D19B5B5F3168}" destId="{44F02D4D-5E08-413C-AFB4-0F4ED63A68C1}" srcOrd="0" destOrd="0" presId="urn:microsoft.com/office/officeart/2005/8/layout/radial5"/>
    <dgm:cxn modelId="{83AC33B3-903D-4BEF-BE4B-A6361234F171}" srcId="{DEFBE886-DDAF-4B45-BABB-45ACC29D86FA}" destId="{4C35FF40-0BAD-4E61-B4D5-163DD70D983E}" srcOrd="0" destOrd="0" parTransId="{F9CE2D0B-C1CC-4C7C-B02F-B7DBD129944D}" sibTransId="{3BE13929-9B3D-4F38-9127-DF26E3EAE5A8}"/>
    <dgm:cxn modelId="{3D731DB7-0547-483A-87B3-A241243FFE41}" type="presOf" srcId="{DEFBE886-DDAF-4B45-BABB-45ACC29D86FA}" destId="{59BCF979-1540-4F47-8AEB-099D46361EB4}" srcOrd="0" destOrd="0" presId="urn:microsoft.com/office/officeart/2005/8/layout/radial5"/>
    <dgm:cxn modelId="{10111BBB-4E9C-4F29-94C6-E7BF40C4F32D}" type="presOf" srcId="{76231A26-A878-4DA6-917E-D19B5B5F3168}" destId="{B1931E56-8C33-4227-BB56-B0318115C9F5}" srcOrd="1" destOrd="0" presId="urn:microsoft.com/office/officeart/2005/8/layout/radial5"/>
    <dgm:cxn modelId="{40D25BC3-B899-4264-8C35-FD004B0B7F1B}" type="presOf" srcId="{986546E6-59F5-4B31-A007-B3007F4DE1B3}" destId="{1CD3DD0C-E566-421C-A522-2C54A6686DB6}" srcOrd="0" destOrd="0" presId="urn:microsoft.com/office/officeart/2005/8/layout/radial5"/>
    <dgm:cxn modelId="{488849E6-84C3-43C6-9D0E-9D7F116192B6}" type="presOf" srcId="{F9CE2D0B-C1CC-4C7C-B02F-B7DBD129944D}" destId="{8E11C783-3B04-4DD5-A1CA-C82502CF056E}" srcOrd="0" destOrd="0" presId="urn:microsoft.com/office/officeart/2005/8/layout/radial5"/>
    <dgm:cxn modelId="{E0A67FEE-A2EE-4C1E-B7BB-32DDC15260A2}" type="presOf" srcId="{F9CE2D0B-C1CC-4C7C-B02F-B7DBD129944D}" destId="{C071CFA8-5913-4F99-9683-611DEC650360}" srcOrd="1" destOrd="0" presId="urn:microsoft.com/office/officeart/2005/8/layout/radial5"/>
    <dgm:cxn modelId="{587A31F7-6E15-49B9-A188-CC80E25D84E6}" type="presOf" srcId="{A041F126-4657-421C-8ACD-B81EBC17CC64}" destId="{3BA18B11-78F4-476F-AD56-0293609D5554}" srcOrd="1" destOrd="0" presId="urn:microsoft.com/office/officeart/2005/8/layout/radial5"/>
    <dgm:cxn modelId="{D9E0D241-D229-4716-AB53-D371ECCC47FC}" type="presParOf" srcId="{1CD3DD0C-E566-421C-A522-2C54A6686DB6}" destId="{59BCF979-1540-4F47-8AEB-099D46361EB4}" srcOrd="0" destOrd="0" presId="urn:microsoft.com/office/officeart/2005/8/layout/radial5"/>
    <dgm:cxn modelId="{E35F1916-974D-4CA0-B3AE-AD749BC84367}" type="presParOf" srcId="{1CD3DD0C-E566-421C-A522-2C54A6686DB6}" destId="{8E11C783-3B04-4DD5-A1CA-C82502CF056E}" srcOrd="1" destOrd="0" presId="urn:microsoft.com/office/officeart/2005/8/layout/radial5"/>
    <dgm:cxn modelId="{CE8C2273-7B40-4CA0-AB89-DAA1365EEE0D}" type="presParOf" srcId="{8E11C783-3B04-4DD5-A1CA-C82502CF056E}" destId="{C071CFA8-5913-4F99-9683-611DEC650360}" srcOrd="0" destOrd="0" presId="urn:microsoft.com/office/officeart/2005/8/layout/radial5"/>
    <dgm:cxn modelId="{122730B3-774C-42AF-93EE-43B2EDB58049}" type="presParOf" srcId="{1CD3DD0C-E566-421C-A522-2C54A6686DB6}" destId="{AFCDA5D9-49AF-4E88-BCD1-BDF10827E948}" srcOrd="2" destOrd="0" presId="urn:microsoft.com/office/officeart/2005/8/layout/radial5"/>
    <dgm:cxn modelId="{B8E1E398-046D-4E2F-AC46-2E49CB44F25F}" type="presParOf" srcId="{1CD3DD0C-E566-421C-A522-2C54A6686DB6}" destId="{E3B4BE17-2947-4E85-BCDD-D6CAFFBF379B}" srcOrd="3" destOrd="0" presId="urn:microsoft.com/office/officeart/2005/8/layout/radial5"/>
    <dgm:cxn modelId="{233B89BB-0E52-457A-BE03-2D55C9AAD1E8}" type="presParOf" srcId="{E3B4BE17-2947-4E85-BCDD-D6CAFFBF379B}" destId="{3BA18B11-78F4-476F-AD56-0293609D5554}" srcOrd="0" destOrd="0" presId="urn:microsoft.com/office/officeart/2005/8/layout/radial5"/>
    <dgm:cxn modelId="{5CB24958-B400-4732-9B8F-5B0E5E82FB1C}" type="presParOf" srcId="{1CD3DD0C-E566-421C-A522-2C54A6686DB6}" destId="{21F3135E-29A4-439C-AC34-C33C3C81E1C6}" srcOrd="4" destOrd="0" presId="urn:microsoft.com/office/officeart/2005/8/layout/radial5"/>
    <dgm:cxn modelId="{C65F3024-C83D-4416-9734-153CC361249B}" type="presParOf" srcId="{1CD3DD0C-E566-421C-A522-2C54A6686DB6}" destId="{9A8F9A03-4B25-4FAF-B03D-BA0AB498BBC7}" srcOrd="5" destOrd="0" presId="urn:microsoft.com/office/officeart/2005/8/layout/radial5"/>
    <dgm:cxn modelId="{86F8C01D-CFF5-4353-BC21-AFA44A207B2E}" type="presParOf" srcId="{9A8F9A03-4B25-4FAF-B03D-BA0AB498BBC7}" destId="{8A6E8FFA-1419-4DBF-A8E1-3B9A9CAF5747}" srcOrd="0" destOrd="0" presId="urn:microsoft.com/office/officeart/2005/8/layout/radial5"/>
    <dgm:cxn modelId="{3F528D38-409A-4F11-A7FA-F0198593B9C6}" type="presParOf" srcId="{1CD3DD0C-E566-421C-A522-2C54A6686DB6}" destId="{5CFAB583-9E6B-4A2E-A99B-64AD16EF6BD0}" srcOrd="6" destOrd="0" presId="urn:microsoft.com/office/officeart/2005/8/layout/radial5"/>
    <dgm:cxn modelId="{41AD7454-82CD-4F9E-9309-4C86417A47DB}" type="presParOf" srcId="{1CD3DD0C-E566-421C-A522-2C54A6686DB6}" destId="{44F02D4D-5E08-413C-AFB4-0F4ED63A68C1}" srcOrd="7" destOrd="0" presId="urn:microsoft.com/office/officeart/2005/8/layout/radial5"/>
    <dgm:cxn modelId="{ED937935-B048-4F30-95B0-EB71AC5EBCA4}" type="presParOf" srcId="{44F02D4D-5E08-413C-AFB4-0F4ED63A68C1}" destId="{B1931E56-8C33-4227-BB56-B0318115C9F5}" srcOrd="0" destOrd="0" presId="urn:microsoft.com/office/officeart/2005/8/layout/radial5"/>
    <dgm:cxn modelId="{A617DD6B-AC21-43B2-8B1D-920802A3C080}" type="presParOf" srcId="{1CD3DD0C-E566-421C-A522-2C54A6686DB6}" destId="{AFDF868E-AD0F-41A4-B131-65583538FFE2}" srcOrd="8" destOrd="0" presId="urn:microsoft.com/office/officeart/2005/8/layout/radial5"/>
  </dgm:cxnLst>
  <dgm:bg/>
  <dgm:whole/>
  <dgm:extLst>
    <a:ext xmlns:a="http://schemas.openxmlformats.org/drawingml/2006/main" uri="http://schemas.microsoft.com/office/drawing/2008/diagram">
      <dsp:dataModelExt xmlns:dsp="http://schemas.microsoft.com/office/drawing/2008/diagram" minVer="http://schemas.openxmlformats.org/drawingml/2006/diagram" relId="rId20"/>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C671FD-B868-4561-9DF7-EC7AB33D581B}">
      <dsp:nvSpPr>
        <dsp:cNvPr id="0" name=""/>
        <dsp:cNvSpPr/>
      </dsp:nvSpPr>
      <dsp:spPr>
        <a:xfrm>
          <a:off x="1591818" y="194166"/>
          <a:ext cx="2658314" cy="516114"/>
        </a:xfrm>
        <a:prstGeom prst="roundRect">
          <a:avLst>
            <a:gd name="adj" fmla="val 10000"/>
          </a:avLst>
        </a:prstGeom>
        <a:solidFill>
          <a:srgbClr val="FFC000">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0960" tIns="60960" rIns="60960" bIns="60960" numCol="1" spcCol="1270" anchor="ctr" anchorCtr="0"/>
        <a:lstStyle/>
        <a:p>
          <a:pPr marL="0" lvl="0" indent="0" algn="ctr" defTabSz="711200">
            <a:lnSpc>
              <a:spcPct val="90000"/>
            </a:lnSpc>
            <a:spcBef>
              <a:spcPct val="0"/>
            </a:spcBef>
            <a:spcAft>
              <a:spcPct val="35000"/>
            </a:spcAft>
            <a:buNone/>
          </a:pPr>
          <a:r>
            <a:rPr lang="uk-UA" sz="1600" b="1" kern="1200">
              <a:solidFill>
                <a:sysClr val="window" lastClr="FFFFFF"/>
              </a:solidFill>
              <a:latin typeface="Calibri" panose="020F0502020204030204"/>
              <a:ea typeface="+mn-ea"/>
              <a:cs typeface="+mn-cs"/>
            </a:rPr>
            <a:t>Заклади освіти</a:t>
          </a:r>
        </a:p>
      </dsp:txBody>
      <dsp:txXfrm>
        <a:off x="1606934" y="209282"/>
        <a:ext cx="2628082" cy="485882"/>
      </dsp:txXfrm>
    </dsp:sp>
    <dsp:sp modelId="{ED9BA23E-8E5B-43FA-913B-AC5AA7AAFD88}">
      <dsp:nvSpPr>
        <dsp:cNvPr id="0" name=""/>
        <dsp:cNvSpPr/>
      </dsp:nvSpPr>
      <dsp:spPr>
        <a:xfrm>
          <a:off x="891007" y="710281"/>
          <a:ext cx="2029968" cy="206445"/>
        </a:xfrm>
        <a:custGeom>
          <a:avLst/>
          <a:gdLst/>
          <a:rect l="0" t="0" r="0" b="0"/>
          <a:pathLst>
            <a:path fill="norm" stroke="1">
              <a:moveTo>
                <a:pt x="2029968" y="0"/>
              </a:moveTo>
              <a:lnTo>
                <a:pt x="2029968" y="103222"/>
              </a:lnTo>
              <a:lnTo>
                <a:pt x="0" y="103222"/>
              </a:lnTo>
              <a:lnTo>
                <a:pt x="0" y="206445"/>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05DE16-EDAF-4F06-A20E-9EE4BD9EF102}">
      <dsp:nvSpPr>
        <dsp:cNvPr id="0" name=""/>
        <dsp:cNvSpPr/>
      </dsp:nvSpPr>
      <dsp:spPr>
        <a:xfrm>
          <a:off x="311659" y="916727"/>
          <a:ext cx="1158695"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Дошкільна освіта</a:t>
          </a:r>
        </a:p>
      </dsp:txBody>
      <dsp:txXfrm>
        <a:off x="326775" y="931843"/>
        <a:ext cx="1128463" cy="485882"/>
      </dsp:txXfrm>
    </dsp:sp>
    <dsp:sp modelId="{F3EAFFAE-DB68-4AD6-92D7-6DEF46FEAAF3}">
      <dsp:nvSpPr>
        <dsp:cNvPr id="0" name=""/>
        <dsp:cNvSpPr/>
      </dsp:nvSpPr>
      <dsp:spPr>
        <a:xfrm>
          <a:off x="387795"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9C1231C-DC29-458E-8D53-902B98AE3F04}">
      <dsp:nvSpPr>
        <dsp:cNvPr id="0" name=""/>
        <dsp:cNvSpPr/>
      </dsp:nvSpPr>
      <dsp:spPr>
        <a:xfrm>
          <a:off x="708"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23 комунальні заклади</a:t>
          </a:r>
        </a:p>
      </dsp:txBody>
      <dsp:txXfrm>
        <a:off x="15824" y="1654403"/>
        <a:ext cx="743940" cy="485882"/>
      </dsp:txXfrm>
    </dsp:sp>
    <dsp:sp modelId="{27ACFFBC-5BFA-4EB5-884F-69E7EA65B693}">
      <dsp:nvSpPr>
        <dsp:cNvPr id="0" name=""/>
        <dsp:cNvSpPr/>
      </dsp:nvSpPr>
      <dsp:spPr>
        <a:xfrm>
          <a:off x="342075"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7B5092-F876-4398-A395-81041FF606EA}">
      <dsp:nvSpPr>
        <dsp:cNvPr id="0" name=""/>
        <dsp:cNvSpPr/>
      </dsp:nvSpPr>
      <dsp:spPr>
        <a:xfrm>
          <a:off x="708"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uk-UA" sz="1000" b="0" kern="1200">
              <a:solidFill>
                <a:sysClr val="window" lastClr="FFFFFF"/>
              </a:solidFill>
              <a:latin typeface="Calibri" panose="020F0502020204030204"/>
              <a:ea typeface="+mn-ea"/>
              <a:cs typeface="+mn-cs"/>
            </a:rPr>
            <a:t>4479 дітей</a:t>
          </a:r>
        </a:p>
      </dsp:txBody>
      <dsp:txXfrm>
        <a:off x="15824" y="2376964"/>
        <a:ext cx="743940" cy="485882"/>
      </dsp:txXfrm>
    </dsp:sp>
    <dsp:sp modelId="{85470E41-AEAA-428E-9604-5940DDCF868E}">
      <dsp:nvSpPr>
        <dsp:cNvPr id="0" name=""/>
        <dsp:cNvSpPr/>
      </dsp:nvSpPr>
      <dsp:spPr>
        <a:xfrm>
          <a:off x="891007"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57A2C85-5725-4C77-A68C-BEB11E95B05B}">
      <dsp:nvSpPr>
        <dsp:cNvPr id="0" name=""/>
        <dsp:cNvSpPr/>
      </dsp:nvSpPr>
      <dsp:spPr>
        <a:xfrm>
          <a:off x="1007132"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9</a:t>
          </a:r>
        </a:p>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 приватних закладів</a:t>
          </a:r>
        </a:p>
      </dsp:txBody>
      <dsp:txXfrm>
        <a:off x="1022248" y="1654403"/>
        <a:ext cx="743940" cy="485882"/>
      </dsp:txXfrm>
    </dsp:sp>
    <dsp:sp modelId="{5FA43B5F-3FDA-4434-8F0B-5D24C2E5536F}">
      <dsp:nvSpPr>
        <dsp:cNvPr id="0" name=""/>
        <dsp:cNvSpPr/>
      </dsp:nvSpPr>
      <dsp:spPr>
        <a:xfrm>
          <a:off x="1348499"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A892EA7-CF46-452B-A320-158C3D5548B7}">
      <dsp:nvSpPr>
        <dsp:cNvPr id="0" name=""/>
        <dsp:cNvSpPr/>
      </dsp:nvSpPr>
      <dsp:spPr>
        <a:xfrm>
          <a:off x="1007132"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lstStyle/>
        <a:p>
          <a:pPr marL="0" lvl="0" indent="0" algn="ctr" defTabSz="444500">
            <a:lnSpc>
              <a:spcPct val="90000"/>
            </a:lnSpc>
            <a:spcBef>
              <a:spcPct val="0"/>
            </a:spcBef>
            <a:spcAft>
              <a:spcPct val="35000"/>
            </a:spcAft>
            <a:buNone/>
          </a:pPr>
          <a:r>
            <a:rPr lang="uk-UA" sz="1000" b="1" kern="1200">
              <a:solidFill>
                <a:sysClr val="window" lastClr="FFFFFF"/>
              </a:solidFill>
              <a:latin typeface="Calibri" panose="020F0502020204030204"/>
              <a:ea typeface="+mn-ea"/>
              <a:cs typeface="+mn-cs"/>
            </a:rPr>
            <a:t>328 дітей</a:t>
          </a:r>
        </a:p>
      </dsp:txBody>
      <dsp:txXfrm>
        <a:off x="1022248" y="2376964"/>
        <a:ext cx="743940" cy="485882"/>
      </dsp:txXfrm>
    </dsp:sp>
    <dsp:sp modelId="{785F9DA6-6EB8-4D80-9B44-7139DC31AAF6}">
      <dsp:nvSpPr>
        <dsp:cNvPr id="0" name=""/>
        <dsp:cNvSpPr/>
      </dsp:nvSpPr>
      <dsp:spPr>
        <a:xfrm>
          <a:off x="2858134" y="710281"/>
          <a:ext cx="91440" cy="206445"/>
        </a:xfrm>
        <a:custGeom>
          <a:avLst/>
          <a:gdLst/>
          <a:rect l="0" t="0" r="0" b="0"/>
          <a:pathLst>
            <a:path fill="norm" stroke="1">
              <a:moveTo>
                <a:pt x="62840" y="0"/>
              </a:moveTo>
              <a:lnTo>
                <a:pt x="62840" y="103222"/>
              </a:lnTo>
              <a:lnTo>
                <a:pt x="45720" y="103222"/>
              </a:lnTo>
              <a:lnTo>
                <a:pt x="45720" y="206445"/>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CC567F-E25F-4AC8-9BE7-77C45149F862}">
      <dsp:nvSpPr>
        <dsp:cNvPr id="0" name=""/>
        <dsp:cNvSpPr/>
      </dsp:nvSpPr>
      <dsp:spPr>
        <a:xfrm>
          <a:off x="2135477" y="916727"/>
          <a:ext cx="1536755"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Загальна середня освіта</a:t>
          </a:r>
        </a:p>
      </dsp:txBody>
      <dsp:txXfrm>
        <a:off x="2150593" y="931843"/>
        <a:ext cx="1506523" cy="485882"/>
      </dsp:txXfrm>
    </dsp:sp>
    <dsp:sp modelId="{FED3CD77-77CA-4219-AFDE-DD0BB33D4E23}">
      <dsp:nvSpPr>
        <dsp:cNvPr id="0" name=""/>
        <dsp:cNvSpPr/>
      </dsp:nvSpPr>
      <dsp:spPr>
        <a:xfrm>
          <a:off x="2400643"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529DD61-7D62-441A-9315-84198263B85A}">
      <dsp:nvSpPr>
        <dsp:cNvPr id="0" name=""/>
        <dsp:cNvSpPr/>
      </dsp:nvSpPr>
      <dsp:spPr>
        <a:xfrm>
          <a:off x="2013556"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14 комунальних закладів</a:t>
          </a:r>
        </a:p>
      </dsp:txBody>
      <dsp:txXfrm>
        <a:off x="2028672" y="1654403"/>
        <a:ext cx="743940" cy="485882"/>
      </dsp:txXfrm>
    </dsp:sp>
    <dsp:sp modelId="{A0A1B328-AC6B-43B7-8639-99413461C417}">
      <dsp:nvSpPr>
        <dsp:cNvPr id="0" name=""/>
        <dsp:cNvSpPr/>
      </dsp:nvSpPr>
      <dsp:spPr>
        <a:xfrm>
          <a:off x="2354923"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E50C0AA-7C46-432C-823C-AC2E549360A5}">
      <dsp:nvSpPr>
        <dsp:cNvPr id="0" name=""/>
        <dsp:cNvSpPr/>
      </dsp:nvSpPr>
      <dsp:spPr>
        <a:xfrm>
          <a:off x="2013556"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kern="1200">
              <a:solidFill>
                <a:sysClr val="window" lastClr="FFFFFF"/>
              </a:solidFill>
              <a:latin typeface="Calibri" panose="020F0502020204030204"/>
              <a:ea typeface="+mn-ea"/>
              <a:cs typeface="+mn-cs"/>
            </a:rPr>
            <a:t>17 330 дітей</a:t>
          </a:r>
        </a:p>
      </dsp:txBody>
      <dsp:txXfrm>
        <a:off x="2028672" y="2376964"/>
        <a:ext cx="743940" cy="485882"/>
      </dsp:txXfrm>
    </dsp:sp>
    <dsp:sp modelId="{8DDA0F31-B80A-4205-B7F1-ACAE81B48623}">
      <dsp:nvSpPr>
        <dsp:cNvPr id="0" name=""/>
        <dsp:cNvSpPr/>
      </dsp:nvSpPr>
      <dsp:spPr>
        <a:xfrm>
          <a:off x="2903854"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09A5B5D-47D8-41D1-A743-83EDA8A14931}">
      <dsp:nvSpPr>
        <dsp:cNvPr id="0" name=""/>
        <dsp:cNvSpPr/>
      </dsp:nvSpPr>
      <dsp:spPr>
        <a:xfrm>
          <a:off x="3019980"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6 приватних закладів</a:t>
          </a:r>
        </a:p>
      </dsp:txBody>
      <dsp:txXfrm>
        <a:off x="3035096" y="1654403"/>
        <a:ext cx="743940" cy="485882"/>
      </dsp:txXfrm>
    </dsp:sp>
    <dsp:sp modelId="{BF9413D6-D247-4406-BD5A-2C545BDCC8CE}">
      <dsp:nvSpPr>
        <dsp:cNvPr id="0" name=""/>
        <dsp:cNvSpPr/>
      </dsp:nvSpPr>
      <dsp:spPr>
        <a:xfrm>
          <a:off x="3361346"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5E3F19-460C-4E53-80CD-CAD5CE5AF8DA}">
      <dsp:nvSpPr>
        <dsp:cNvPr id="0" name=""/>
        <dsp:cNvSpPr/>
      </dsp:nvSpPr>
      <dsp:spPr>
        <a:xfrm>
          <a:off x="3019980"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kern="1200">
              <a:solidFill>
                <a:sysClr val="window" lastClr="FFFFFF"/>
              </a:solidFill>
              <a:latin typeface="Calibri" panose="020F0502020204030204"/>
              <a:ea typeface="+mn-ea"/>
              <a:cs typeface="+mn-cs"/>
            </a:rPr>
            <a:t>737 дітей</a:t>
          </a:r>
        </a:p>
      </dsp:txBody>
      <dsp:txXfrm>
        <a:off x="3035096" y="2376964"/>
        <a:ext cx="743940" cy="485882"/>
      </dsp:txXfrm>
    </dsp:sp>
    <dsp:sp modelId="{7F2D98B9-E1DF-4C0B-B7E1-20F0CEEE1CB0}">
      <dsp:nvSpPr>
        <dsp:cNvPr id="0" name=""/>
        <dsp:cNvSpPr/>
      </dsp:nvSpPr>
      <dsp:spPr>
        <a:xfrm>
          <a:off x="2920975" y="710281"/>
          <a:ext cx="1995727" cy="206445"/>
        </a:xfrm>
        <a:custGeom>
          <a:avLst/>
          <a:gdLst/>
          <a:rect l="0" t="0" r="0" b="0"/>
          <a:pathLst>
            <a:path fill="norm" stroke="1">
              <a:moveTo>
                <a:pt x="0" y="0"/>
              </a:moveTo>
              <a:lnTo>
                <a:pt x="0" y="103222"/>
              </a:lnTo>
              <a:lnTo>
                <a:pt x="1995727" y="103222"/>
              </a:lnTo>
              <a:lnTo>
                <a:pt x="1995727" y="206445"/>
              </a:lnTo>
            </a:path>
          </a:pathLst>
        </a:custGeom>
        <a:noFill/>
        <a:ln w="12700">
          <a:solidFill>
            <a:srgbClr val="70AD47">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93810B6-80F5-45EE-AD03-8F31FEB755F3}">
      <dsp:nvSpPr>
        <dsp:cNvPr id="0" name=""/>
        <dsp:cNvSpPr/>
      </dsp:nvSpPr>
      <dsp:spPr>
        <a:xfrm>
          <a:off x="4303113" y="916727"/>
          <a:ext cx="1227179" cy="516114"/>
        </a:xfrm>
        <a:prstGeom prst="roundRect">
          <a:avLst>
            <a:gd name="adj" fmla="val 10000"/>
          </a:avLst>
        </a:prstGeom>
        <a:solidFill>
          <a:srgbClr val="70AD47">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Позашкільна освіта</a:t>
          </a:r>
        </a:p>
      </dsp:txBody>
      <dsp:txXfrm>
        <a:off x="4318229" y="931843"/>
        <a:ext cx="1196947" cy="485882"/>
      </dsp:txXfrm>
    </dsp:sp>
    <dsp:sp modelId="{BE3C9094-2107-485A-B2BD-3095643D1574}">
      <dsp:nvSpPr>
        <dsp:cNvPr id="0" name=""/>
        <dsp:cNvSpPr/>
      </dsp:nvSpPr>
      <dsp:spPr>
        <a:xfrm>
          <a:off x="4413490" y="1432842"/>
          <a:ext cx="503211" cy="206445"/>
        </a:xfrm>
        <a:custGeom>
          <a:avLst/>
          <a:gdLst/>
          <a:rect l="0" t="0" r="0" b="0"/>
          <a:pathLst>
            <a:path fill="norm" stroke="1">
              <a:moveTo>
                <a:pt x="503211" y="0"/>
              </a:moveTo>
              <a:lnTo>
                <a:pt x="503211" y="103222"/>
              </a:lnTo>
              <a:lnTo>
                <a:pt x="0" y="103222"/>
              </a:lnTo>
              <a:lnTo>
                <a:pt x="0"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593B937-6F60-49AF-B018-8FDEF75233A6}">
      <dsp:nvSpPr>
        <dsp:cNvPr id="0" name=""/>
        <dsp:cNvSpPr/>
      </dsp:nvSpPr>
      <dsp:spPr>
        <a:xfrm>
          <a:off x="4026404"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5 комунальні заклади</a:t>
          </a:r>
        </a:p>
      </dsp:txBody>
      <dsp:txXfrm>
        <a:off x="4041520" y="1654403"/>
        <a:ext cx="743940" cy="485882"/>
      </dsp:txXfrm>
    </dsp:sp>
    <dsp:sp modelId="{0264E670-66E2-4F83-AA18-D747D50FE8CF}">
      <dsp:nvSpPr>
        <dsp:cNvPr id="0" name=""/>
        <dsp:cNvSpPr/>
      </dsp:nvSpPr>
      <dsp:spPr>
        <a:xfrm>
          <a:off x="4367770"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F4F8987-6C36-4A59-A236-7BB070C38839}">
      <dsp:nvSpPr>
        <dsp:cNvPr id="0" name=""/>
        <dsp:cNvSpPr/>
      </dsp:nvSpPr>
      <dsp:spPr>
        <a:xfrm>
          <a:off x="4026404"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kern="1200">
              <a:solidFill>
                <a:sysClr val="window" lastClr="FFFFFF"/>
              </a:solidFill>
              <a:latin typeface="Calibri" panose="020F0502020204030204"/>
              <a:ea typeface="+mn-ea"/>
              <a:cs typeface="+mn-cs"/>
            </a:rPr>
            <a:t>6036  дітей</a:t>
          </a:r>
        </a:p>
      </dsp:txBody>
      <dsp:txXfrm>
        <a:off x="4041520" y="2376964"/>
        <a:ext cx="743940" cy="485882"/>
      </dsp:txXfrm>
    </dsp:sp>
    <dsp:sp modelId="{00357220-6BFF-4F4C-956B-6C6F0FBC0D0F}">
      <dsp:nvSpPr>
        <dsp:cNvPr id="0" name=""/>
        <dsp:cNvSpPr/>
      </dsp:nvSpPr>
      <dsp:spPr>
        <a:xfrm>
          <a:off x="4916702" y="1432842"/>
          <a:ext cx="503211" cy="206445"/>
        </a:xfrm>
        <a:custGeom>
          <a:avLst/>
          <a:gdLst/>
          <a:rect l="0" t="0" r="0" b="0"/>
          <a:pathLst>
            <a:path fill="norm" stroke="1">
              <a:moveTo>
                <a:pt x="0" y="0"/>
              </a:moveTo>
              <a:lnTo>
                <a:pt x="0" y="103222"/>
              </a:lnTo>
              <a:lnTo>
                <a:pt x="503211" y="103222"/>
              </a:lnTo>
              <a:lnTo>
                <a:pt x="503211" y="206445"/>
              </a:lnTo>
            </a:path>
          </a:pathLst>
        </a:custGeom>
        <a:noFill/>
        <a:ln w="12700">
          <a:solidFill>
            <a:srgbClr val="4472C4">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1D98345-5679-478B-BE76-18534B031B51}">
      <dsp:nvSpPr>
        <dsp:cNvPr id="0" name=""/>
        <dsp:cNvSpPr/>
      </dsp:nvSpPr>
      <dsp:spPr>
        <a:xfrm>
          <a:off x="5032828" y="1639287"/>
          <a:ext cx="774172" cy="516114"/>
        </a:xfrm>
        <a:prstGeom prst="roundRect">
          <a:avLst>
            <a:gd name="adj" fmla="val 10000"/>
          </a:avLst>
        </a:prstGeom>
        <a:solidFill>
          <a:srgbClr val="4472C4">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1 приватний заклад</a:t>
          </a:r>
        </a:p>
      </dsp:txBody>
      <dsp:txXfrm>
        <a:off x="5047944" y="1654403"/>
        <a:ext cx="743940" cy="485882"/>
      </dsp:txXfrm>
    </dsp:sp>
    <dsp:sp modelId="{0118DE06-9D25-49B0-A161-0FDF0EDE61E1}">
      <dsp:nvSpPr>
        <dsp:cNvPr id="0" name=""/>
        <dsp:cNvSpPr/>
      </dsp:nvSpPr>
      <dsp:spPr>
        <a:xfrm>
          <a:off x="5374194" y="2155402"/>
          <a:ext cx="91440" cy="206445"/>
        </a:xfrm>
        <a:custGeom>
          <a:avLst/>
          <a:gdLst/>
          <a:rect l="0" t="0" r="0" b="0"/>
          <a:pathLst>
            <a:path fill="norm" stroke="1">
              <a:moveTo>
                <a:pt x="45720" y="0"/>
              </a:moveTo>
              <a:lnTo>
                <a:pt x="45720" y="206445"/>
              </a:lnTo>
            </a:path>
          </a:pathLst>
        </a:custGeom>
        <a:noFill/>
        <a:ln w="12700">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EE40382-0F86-473D-9A68-865FC95A183F}">
      <dsp:nvSpPr>
        <dsp:cNvPr id="0" name=""/>
        <dsp:cNvSpPr/>
      </dsp:nvSpPr>
      <dsp:spPr>
        <a:xfrm>
          <a:off x="5032828" y="2361848"/>
          <a:ext cx="774172" cy="516114"/>
        </a:xfrm>
        <a:prstGeom prst="roundRect">
          <a:avLst>
            <a:gd name="adj" fmla="val 10000"/>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lstStyle/>
        <a:p>
          <a:pPr marL="0" lvl="0" indent="0" algn="ctr" defTabSz="400050">
            <a:lnSpc>
              <a:spcPct val="90000"/>
            </a:lnSpc>
            <a:spcBef>
              <a:spcPct val="0"/>
            </a:spcBef>
            <a:spcAft>
              <a:spcPct val="35000"/>
            </a:spcAft>
            <a:buNone/>
          </a:pPr>
          <a:r>
            <a:rPr lang="uk-UA" sz="900" kern="1200">
              <a:solidFill>
                <a:sysClr val="window" lastClr="FFFFFF"/>
              </a:solidFill>
              <a:latin typeface="Calibri" panose="020F0502020204030204"/>
              <a:ea typeface="+mn-ea"/>
              <a:cs typeface="+mn-cs"/>
            </a:rPr>
            <a:t>150 дітей</a:t>
          </a:r>
        </a:p>
      </dsp:txBody>
      <dsp:txXfrm>
        <a:off x="5047944" y="2376964"/>
        <a:ext cx="743940" cy="4858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5BF84C-D8BD-4AE4-8F91-5E892A603164}">
      <dsp:nvSpPr>
        <dsp:cNvPr id="0" name=""/>
        <dsp:cNvSpPr/>
      </dsp:nvSpPr>
      <dsp:spPr>
        <a:xfrm rot="5400000">
          <a:off x="-94119" y="112799"/>
          <a:ext cx="751985" cy="526390"/>
        </a:xfrm>
        <a:prstGeom prst="chevron">
          <a:avLst/>
        </a:prstGeom>
        <a:gradFill rotWithShape="0">
          <a:gsLst>
            <a:gs pos="0">
              <a:srgbClr val="FFC000">
                <a:hueOff val="0"/>
                <a:satOff val="0"/>
                <a:lumOff val="0"/>
                <a:alphaOff val="0"/>
                <a:satMod val="103000"/>
                <a:lumMod val="102000"/>
                <a:tint val="94000"/>
              </a:srgbClr>
            </a:gs>
            <a:gs pos="50000">
              <a:srgbClr val="FFC000">
                <a:hueOff val="0"/>
                <a:satOff val="0"/>
                <a:lumOff val="0"/>
                <a:alphaOff val="0"/>
                <a:satMod val="110000"/>
                <a:lumMod val="100000"/>
                <a:shade val="100000"/>
              </a:srgbClr>
            </a:gs>
            <a:gs pos="100000">
              <a:srgbClr val="FFC000">
                <a:hueOff val="0"/>
                <a:satOff val="0"/>
                <a:lumOff val="0"/>
                <a:alphaOff val="0"/>
                <a:lumMod val="99000"/>
                <a:satMod val="120000"/>
                <a:shade val="78000"/>
              </a:srgbClr>
            </a:gs>
          </a:gsLst>
          <a:lin ang="5400000" scaled="0"/>
        </a:gradFill>
        <a:ln w="6350">
          <a:solidFill>
            <a:srgbClr val="FFC000">
              <a:hueOff val="0"/>
              <a:satOff val="0"/>
              <a:lumOff val="0"/>
              <a:alphaOff val="0"/>
            </a:srgbClr>
          </a:solidFill>
          <a:prstDash val="solid"/>
          <a:miter lim="800000"/>
        </a:ln>
        <a:effectLst>
          <a:outerShdw blurRad="57150" dist="19050" dir="5400000" sx="100000" sy="100000" kx="0" ky="0" algn="ctr" rotWithShape="0">
            <a:srgbClr val="000000">
              <a:alpha val="63000"/>
            </a:srgbClr>
          </a:outerShdw>
        </a:effectLst>
        <a:scene3d>
          <a:camera prst="orthographicFront">
            <a:rot lat="0" lon="0" rev="0"/>
          </a:camera>
          <a:lightRig rig="threePt" dir="t">
            <a:rot lat="0" lon="0" rev="1200000"/>
          </a:lightRig>
        </a:scene3d>
        <a:sp3d>
          <a:bevelT w="63500" h="25400" prst="circle"/>
        </a:sp3d>
      </dsp:spPr>
      <dsp:style>
        <a:lnRef idx="1">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lstStyle/>
        <a:p>
          <a:pPr marL="0" lvl="0" indent="0" algn="ctr" defTabSz="266700">
            <a:lnSpc>
              <a:spcPct val="90000"/>
            </a:lnSpc>
            <a:spcBef>
              <a:spcPct val="0"/>
            </a:spcBef>
            <a:spcAft>
              <a:spcPct val="35000"/>
            </a:spcAft>
            <a:buNone/>
          </a:pPr>
          <a:r>
            <a:rPr lang="uk-UA" sz="600" b="0" kern="1200">
              <a:solidFill>
                <a:sysClr val="windowText" lastClr="000000"/>
              </a:solidFill>
              <a:latin typeface="Calibri" panose="020F0502020204030204"/>
              <a:ea typeface="+mn-ea"/>
              <a:cs typeface="+mn-cs"/>
            </a:rPr>
            <a:t>Мистецтво</a:t>
          </a:r>
        </a:p>
      </dsp:txBody>
      <dsp:txXfrm rot="16200000">
        <a:off x="18679" y="263196"/>
        <a:ext cx="526390" cy="225595"/>
      </dsp:txXfrm>
    </dsp:sp>
    <dsp:sp modelId="{9D539894-5780-4D5D-B0D0-40B8989195FD}">
      <dsp:nvSpPr>
        <dsp:cNvPr id="0" name=""/>
        <dsp:cNvSpPr/>
      </dsp:nvSpPr>
      <dsp:spPr>
        <a:xfrm rot="5400000">
          <a:off x="2720224" y="-2036086"/>
          <a:ext cx="488790" cy="4692604"/>
        </a:xfrm>
        <a:prstGeom prst="round2SameRect">
          <a:avLst/>
        </a:prstGeom>
        <a:solidFill>
          <a:sysClr val="window" lastClr="FFFFFF">
            <a:alpha val="90000"/>
            <a:hueOff val="0"/>
            <a:satOff val="0"/>
            <a:lumOff val="0"/>
            <a:alphaOff val="0"/>
          </a:sysClr>
        </a:solidFill>
        <a:ln w="6350">
          <a:solidFill>
            <a:srgbClr val="FFC000">
              <a:hueOff val="0"/>
              <a:satOff val="0"/>
              <a:lumOff val="0"/>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784" tIns="4445" rIns="4445" bIns="4445" numCol="1" spcCol="1270" anchor="ctr" anchorCtr="0"/>
        <a:lstStyle/>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дитяча музична школа,                                                                                                      </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дитяча школа мистецтв</a:t>
          </a:r>
        </a:p>
      </dsp:txBody>
      <dsp:txXfrm rot="16200000">
        <a:off x="618318" y="89681"/>
        <a:ext cx="4668743" cy="441068"/>
      </dsp:txXfrm>
    </dsp:sp>
    <dsp:sp modelId="{6EF85F7F-C7B6-4CBF-8E89-9E8394F20EF3}">
      <dsp:nvSpPr>
        <dsp:cNvPr id="0" name=""/>
        <dsp:cNvSpPr/>
      </dsp:nvSpPr>
      <dsp:spPr>
        <a:xfrm rot="5400000">
          <a:off x="-93987" y="705652"/>
          <a:ext cx="751985" cy="532580"/>
        </a:xfrm>
        <a:prstGeom prst="chevron">
          <a:avLst/>
        </a:prstGeom>
        <a:gradFill rotWithShape="0">
          <a:gsLst>
            <a:gs pos="0">
              <a:srgbClr val="FFC000">
                <a:hueOff val="3266964"/>
                <a:satOff val="-13592"/>
                <a:lumOff val="3203"/>
                <a:alphaOff val="0"/>
                <a:satMod val="103000"/>
                <a:lumMod val="102000"/>
                <a:tint val="94000"/>
              </a:srgbClr>
            </a:gs>
            <a:gs pos="50000">
              <a:srgbClr val="FFC000">
                <a:hueOff val="3266964"/>
                <a:satOff val="-13592"/>
                <a:lumOff val="3203"/>
                <a:alphaOff val="0"/>
                <a:satMod val="110000"/>
                <a:lumMod val="100000"/>
                <a:shade val="100000"/>
              </a:srgbClr>
            </a:gs>
            <a:gs pos="100000">
              <a:srgbClr val="FFC000">
                <a:hueOff val="3266964"/>
                <a:satOff val="-13592"/>
                <a:lumOff val="3203"/>
                <a:alphaOff val="0"/>
                <a:lumMod val="99000"/>
                <a:satMod val="120000"/>
                <a:shade val="78000"/>
              </a:srgbClr>
            </a:gs>
          </a:gsLst>
          <a:lin ang="5400000" scaled="0"/>
        </a:gradFill>
        <a:ln w="6350">
          <a:solidFill>
            <a:srgbClr val="FFC000">
              <a:hueOff val="3266964"/>
              <a:satOff val="-13592"/>
              <a:lumOff val="3203"/>
              <a:alphaOff val="0"/>
            </a:srgbClr>
          </a:solidFill>
          <a:prstDash val="solid"/>
          <a:miter lim="800000"/>
        </a:ln>
        <a:effectLst>
          <a:outerShdw blurRad="57150" dist="19050" dir="5400000" sx="100000" sy="100000" kx="0" ky="0" algn="ctr" rotWithShape="0">
            <a:srgbClr val="000000">
              <a:alpha val="63000"/>
            </a:srgbClr>
          </a:outerShdw>
        </a:effectLst>
        <a:scene3d>
          <a:camera prst="orthographicFront">
            <a:rot lat="0" lon="0" rev="0"/>
          </a:camera>
          <a:lightRig rig="threePt" dir="t">
            <a:rot lat="0" lon="0" rev="1200000"/>
          </a:lightRig>
        </a:scene3d>
        <a:sp3d>
          <a:bevelT w="63500" h="25400" prst="circle"/>
        </a:sp3d>
      </dsp:spPr>
      <dsp:style>
        <a:lnRef idx="1">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lstStyle/>
        <a:p>
          <a:pPr marL="0" lvl="0" indent="0" algn="ctr" defTabSz="266700">
            <a:lnSpc>
              <a:spcPct val="90000"/>
            </a:lnSpc>
            <a:spcBef>
              <a:spcPct val="0"/>
            </a:spcBef>
            <a:spcAft>
              <a:spcPct val="35000"/>
            </a:spcAft>
            <a:buNone/>
          </a:pPr>
          <a:r>
            <a:rPr lang="uk-UA" sz="600" kern="1200">
              <a:solidFill>
                <a:sysClr val="windowText" lastClr="000000"/>
              </a:solidFill>
              <a:latin typeface="Calibri" panose="020F0502020204030204"/>
              <a:ea typeface="+mn-ea"/>
              <a:cs typeface="+mn-cs"/>
            </a:rPr>
            <a:t>Музей</a:t>
          </a:r>
        </a:p>
      </dsp:txBody>
      <dsp:txXfrm rot="16200000">
        <a:off x="15716" y="862239"/>
        <a:ext cx="532580" cy="219405"/>
      </dsp:txXfrm>
    </dsp:sp>
    <dsp:sp modelId="{C0D0E2CF-05EB-434E-9FD8-6414F87660DF}">
      <dsp:nvSpPr>
        <dsp:cNvPr id="0" name=""/>
        <dsp:cNvSpPr/>
      </dsp:nvSpPr>
      <dsp:spPr>
        <a:xfrm rot="5400000">
          <a:off x="3087197" y="-1902495"/>
          <a:ext cx="488790" cy="5485682"/>
        </a:xfrm>
        <a:prstGeom prst="round2SameRect">
          <a:avLst/>
        </a:prstGeom>
        <a:solidFill>
          <a:sysClr val="window" lastClr="FFFFFF">
            <a:alpha val="90000"/>
            <a:hueOff val="0"/>
            <a:satOff val="0"/>
            <a:lumOff val="0"/>
            <a:alphaOff val="0"/>
          </a:sysClr>
        </a:solidFill>
        <a:ln w="6350">
          <a:solidFill>
            <a:srgbClr val="FFC000">
              <a:hueOff val="3266964"/>
              <a:satOff val="-13592"/>
              <a:lumOff val="3203"/>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784" tIns="4445" rIns="4445" bIns="4445" numCol="1" spcCol="1270" anchor="ctr" anchorCtr="0"/>
        <a:lstStyle/>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Броварський краєзнавчий музей</a:t>
          </a:r>
        </a:p>
      </dsp:txBody>
      <dsp:txXfrm rot="16200000">
        <a:off x="588752" y="619811"/>
        <a:ext cx="5461821" cy="441068"/>
      </dsp:txXfrm>
    </dsp:sp>
    <dsp:sp modelId="{972BA705-571A-4CE4-ADC9-116AF2328133}">
      <dsp:nvSpPr>
        <dsp:cNvPr id="0" name=""/>
        <dsp:cNvSpPr/>
      </dsp:nvSpPr>
      <dsp:spPr>
        <a:xfrm rot="5400000">
          <a:off x="-183537" y="1476159"/>
          <a:ext cx="945208" cy="546703"/>
        </a:xfrm>
        <a:prstGeom prst="chevron">
          <a:avLst/>
        </a:prstGeom>
        <a:gradFill rotWithShape="0">
          <a:gsLst>
            <a:gs pos="0">
              <a:srgbClr val="FFC000">
                <a:hueOff val="6533927"/>
                <a:satOff val="-27185"/>
                <a:lumOff val="6405"/>
                <a:alphaOff val="0"/>
                <a:satMod val="103000"/>
                <a:lumMod val="102000"/>
                <a:tint val="94000"/>
              </a:srgbClr>
            </a:gs>
            <a:gs pos="50000">
              <a:srgbClr val="FFC000">
                <a:hueOff val="6533927"/>
                <a:satOff val="-27185"/>
                <a:lumOff val="6405"/>
                <a:alphaOff val="0"/>
                <a:satMod val="110000"/>
                <a:lumMod val="100000"/>
                <a:shade val="100000"/>
              </a:srgbClr>
            </a:gs>
            <a:gs pos="100000">
              <a:srgbClr val="FFC000">
                <a:hueOff val="6533927"/>
                <a:satOff val="-27185"/>
                <a:lumOff val="6405"/>
                <a:alphaOff val="0"/>
                <a:lumMod val="99000"/>
                <a:satMod val="120000"/>
                <a:shade val="78000"/>
              </a:srgbClr>
            </a:gs>
          </a:gsLst>
          <a:lin ang="5400000" scaled="0"/>
        </a:gradFill>
        <a:ln w="6350">
          <a:solidFill>
            <a:srgbClr val="FFC000">
              <a:hueOff val="6533927"/>
              <a:satOff val="-27185"/>
              <a:lumOff val="6405"/>
              <a:alphaOff val="0"/>
            </a:srgbClr>
          </a:solidFill>
          <a:prstDash val="solid"/>
          <a:miter lim="800000"/>
        </a:ln>
        <a:effectLst>
          <a:outerShdw blurRad="57150" dist="19050" dir="5400000" sx="100000" sy="100000" kx="0" ky="0" algn="ctr" rotWithShape="0">
            <a:srgbClr val="000000">
              <a:alpha val="63000"/>
            </a:srgbClr>
          </a:outerShdw>
        </a:effectLst>
        <a:scene3d>
          <a:camera prst="orthographicFront">
            <a:rot lat="0" lon="0" rev="0"/>
          </a:camera>
          <a:lightRig rig="threePt" dir="t">
            <a:rot lat="0" lon="0" rev="1200000"/>
          </a:lightRig>
        </a:scene3d>
        <a:sp3d>
          <a:bevelT w="63500" h="25400" prst="circle"/>
        </a:sp3d>
      </dsp:spPr>
      <dsp:style>
        <a:lnRef idx="1">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lstStyle/>
        <a:p>
          <a:pPr marL="0" lvl="0" indent="0" algn="ctr" defTabSz="266700">
            <a:lnSpc>
              <a:spcPct val="90000"/>
            </a:lnSpc>
            <a:spcBef>
              <a:spcPct val="0"/>
            </a:spcBef>
            <a:spcAft>
              <a:spcPct val="35000"/>
            </a:spcAft>
            <a:buNone/>
          </a:pPr>
          <a:r>
            <a:rPr lang="uk-UA" sz="600" kern="1200">
              <a:solidFill>
                <a:sysClr val="windowText" lastClr="000000"/>
              </a:solidFill>
              <a:latin typeface="Calibri" panose="020F0502020204030204"/>
              <a:ea typeface="+mn-ea"/>
              <a:cs typeface="+mn-cs"/>
            </a:rPr>
            <a:t>Клуби, центри будинки культури</a:t>
          </a:r>
        </a:p>
      </dsp:txBody>
      <dsp:txXfrm rot="16200000">
        <a:off x="15716" y="1550259"/>
        <a:ext cx="546703" cy="398505"/>
      </dsp:txXfrm>
    </dsp:sp>
    <dsp:sp modelId="{5FC3B9A1-9DB4-4503-9A7C-11FE2D649673}">
      <dsp:nvSpPr>
        <dsp:cNvPr id="0" name=""/>
        <dsp:cNvSpPr/>
      </dsp:nvSpPr>
      <dsp:spPr>
        <a:xfrm rot="5400000">
          <a:off x="2910759" y="-1127401"/>
          <a:ext cx="855789" cy="5457539"/>
        </a:xfrm>
        <a:prstGeom prst="round2SameRect">
          <a:avLst/>
        </a:prstGeom>
        <a:solidFill>
          <a:sysClr val="window" lastClr="FFFFFF">
            <a:alpha val="90000"/>
            <a:hueOff val="0"/>
            <a:satOff val="0"/>
            <a:lumOff val="0"/>
            <a:alphaOff val="0"/>
          </a:sysClr>
        </a:solidFill>
        <a:ln w="6350">
          <a:solidFill>
            <a:srgbClr val="FFC000">
              <a:hueOff val="6533927"/>
              <a:satOff val="-27185"/>
              <a:lumOff val="6405"/>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784" tIns="4445" rIns="4445" bIns="4445" numCol="1" spcCol="1270" anchor="ctr" anchorCtr="0"/>
        <a:lstStyle/>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Броварський міський клуб, Комунальний заклад «Міський культурний центр» Броварської міської ради Броварського району Київської області</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Комунальний заклад клубного типу «Культурно-інноваційна платформа «ТепЛиця» Броварської міської ради Броварського району Київської області та</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філія «Культурно-просвітницький центр «СвітЛиця»</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Будинок культури с.Требухів</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Будинок культури с. Княжичі</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Сільський клуб с.Переможець</a:t>
          </a:r>
        </a:p>
        <a:p>
          <a:pPr marL="57150" lvl="1" indent="-57150" algn="l" defTabSz="266700">
            <a:lnSpc>
              <a:spcPct val="90000"/>
            </a:lnSpc>
            <a:spcBef>
              <a:spcPct val="0"/>
            </a:spcBef>
            <a:spcAft>
              <a:spcPct val="15000"/>
            </a:spcAft>
            <a:buChar char="•"/>
          </a:pPr>
          <a:endParaRPr lang="uk-UA" sz="600" kern="1200">
            <a:solidFill>
              <a:sysClr val="windowText" lastClr="000000">
                <a:hueOff val="0"/>
                <a:satOff val="0"/>
                <a:lumOff val="0"/>
                <a:alphaOff val="0"/>
              </a:sysClr>
            </a:solidFill>
            <a:latin typeface="Calibri" panose="020F0502020204030204"/>
            <a:ea typeface="+mn-ea"/>
            <a:cs typeface="+mn-cs"/>
          </a:endParaRPr>
        </a:p>
      </dsp:txBody>
      <dsp:txXfrm rot="16200000">
        <a:off x="609884" y="1215250"/>
        <a:ext cx="5415763" cy="772237"/>
      </dsp:txXfrm>
    </dsp:sp>
    <dsp:sp modelId="{EC2EFF5B-FF69-45BF-A4F0-B0D73F907E3F}">
      <dsp:nvSpPr>
        <dsp:cNvPr id="0" name=""/>
        <dsp:cNvSpPr/>
      </dsp:nvSpPr>
      <dsp:spPr>
        <a:xfrm rot="5400000">
          <a:off x="-68873" y="2227200"/>
          <a:ext cx="751985" cy="526390"/>
        </a:xfrm>
        <a:prstGeom prst="chevron">
          <a:avLst/>
        </a:prstGeom>
        <a:gradFill rotWithShape="0">
          <a:gsLst>
            <a:gs pos="0">
              <a:srgbClr val="FFC000">
                <a:hueOff val="9800891"/>
                <a:satOff val="-40777"/>
                <a:lumOff val="9608"/>
                <a:alphaOff val="0"/>
                <a:satMod val="103000"/>
                <a:lumMod val="102000"/>
                <a:tint val="94000"/>
              </a:srgbClr>
            </a:gs>
            <a:gs pos="50000">
              <a:srgbClr val="FFC000">
                <a:hueOff val="9800891"/>
                <a:satOff val="-40777"/>
                <a:lumOff val="9608"/>
                <a:alphaOff val="0"/>
                <a:satMod val="110000"/>
                <a:lumMod val="100000"/>
                <a:shade val="100000"/>
              </a:srgbClr>
            </a:gs>
            <a:gs pos="100000">
              <a:srgbClr val="FFC000">
                <a:hueOff val="9800891"/>
                <a:satOff val="-40777"/>
                <a:lumOff val="9608"/>
                <a:alphaOff val="0"/>
                <a:lumMod val="99000"/>
                <a:satMod val="120000"/>
                <a:shade val="78000"/>
              </a:srgbClr>
            </a:gs>
          </a:gsLst>
          <a:lin ang="5400000" scaled="0"/>
        </a:gradFill>
        <a:ln w="6350">
          <a:solidFill>
            <a:srgbClr val="FFC000">
              <a:hueOff val="9800891"/>
              <a:satOff val="-40777"/>
              <a:lumOff val="9608"/>
              <a:alphaOff val="0"/>
            </a:srgbClr>
          </a:solidFill>
          <a:prstDash val="solid"/>
          <a:miter lim="800000"/>
        </a:ln>
        <a:effectLst>
          <a:outerShdw blurRad="57150" dist="19050" dir="5400000" sx="100000" sy="100000" kx="0" ky="0" algn="ctr" rotWithShape="0">
            <a:srgbClr val="000000">
              <a:alpha val="63000"/>
            </a:srgbClr>
          </a:outerShdw>
        </a:effectLst>
        <a:scene3d>
          <a:camera prst="orthographicFront">
            <a:rot lat="0" lon="0" rev="0"/>
          </a:camera>
          <a:lightRig rig="threePt" dir="t">
            <a:rot lat="0" lon="0" rev="1200000"/>
          </a:lightRig>
        </a:scene3d>
        <a:sp3d>
          <a:bevelT w="63500" h="25400" prst="circle"/>
        </a:sp3d>
      </dsp:spPr>
      <dsp:style>
        <a:lnRef idx="1">
          <a:scrgbClr r="0" g="0" b="0"/>
        </a:lnRef>
        <a:fillRef idx="3">
          <a:scrgbClr r="0" g="0" b="0"/>
        </a:fillRef>
        <a:effectRef idx="3">
          <a:scrgbClr r="0" g="0" b="0"/>
        </a:effectRef>
        <a:fontRef idx="minor">
          <a:schemeClr val="lt1"/>
        </a:fontRef>
      </dsp:style>
      <dsp:txBody>
        <a:bodyPr spcFirstLastPara="0" vert="horz" wrap="square" lIns="3810" tIns="3810" rIns="3810" bIns="3810" numCol="1" spcCol="1270" anchor="ctr" anchorCtr="0"/>
        <a:lstStyle/>
        <a:p>
          <a:pPr marL="0" lvl="0" indent="0" algn="ctr" defTabSz="266700">
            <a:lnSpc>
              <a:spcPct val="90000"/>
            </a:lnSpc>
            <a:spcBef>
              <a:spcPct val="0"/>
            </a:spcBef>
            <a:spcAft>
              <a:spcPct val="35000"/>
            </a:spcAft>
            <a:buNone/>
          </a:pPr>
          <a:r>
            <a:rPr lang="uk-UA" sz="600" kern="1200">
              <a:solidFill>
                <a:sysClr val="windowText" lastClr="000000"/>
              </a:solidFill>
              <a:latin typeface="Calibri" panose="020F0502020204030204"/>
              <a:ea typeface="+mn-ea"/>
              <a:cs typeface="+mn-cs"/>
            </a:rPr>
            <a:t>Бібліотеки</a:t>
          </a:r>
        </a:p>
      </dsp:txBody>
      <dsp:txXfrm rot="16200000">
        <a:off x="43925" y="2377597"/>
        <a:ext cx="526390" cy="225595"/>
      </dsp:txXfrm>
    </dsp:sp>
    <dsp:sp modelId="{0C283C85-5B94-48A9-9837-AC526936F8C1}">
      <dsp:nvSpPr>
        <dsp:cNvPr id="0" name=""/>
        <dsp:cNvSpPr/>
      </dsp:nvSpPr>
      <dsp:spPr>
        <a:xfrm rot="5400000">
          <a:off x="3051493" y="-409114"/>
          <a:ext cx="585439" cy="5509923"/>
        </a:xfrm>
        <a:prstGeom prst="round2SameRect">
          <a:avLst/>
        </a:prstGeom>
        <a:solidFill>
          <a:sysClr val="window" lastClr="FFFFFF">
            <a:alpha val="90000"/>
            <a:hueOff val="0"/>
            <a:satOff val="0"/>
            <a:lumOff val="0"/>
            <a:alphaOff val="0"/>
          </a:sysClr>
        </a:solidFill>
        <a:ln w="6350">
          <a:solidFill>
            <a:srgbClr val="FFC000">
              <a:hueOff val="9800891"/>
              <a:satOff val="-40777"/>
              <a:lumOff val="9608"/>
              <a:alphaOff val="0"/>
            </a:srgbClr>
          </a:solidFill>
          <a:prstDash val="solid"/>
          <a:miter lim="800000"/>
        </a:ln>
        <a:effectLst/>
      </dsp:spPr>
      <dsp:style>
        <a:lnRef idx="1">
          <a:scrgbClr r="0" g="0" b="0"/>
        </a:lnRef>
        <a:fillRef idx="1">
          <a:scrgbClr r="0" g="0" b="0"/>
        </a:fillRef>
        <a:effectRef idx="2">
          <a:scrgbClr r="0" g="0" b="0"/>
        </a:effectRef>
        <a:fontRef idx="minor"/>
      </dsp:style>
      <dsp:txBody>
        <a:bodyPr spcFirstLastPara="0" vert="horz" wrap="square" lIns="49784" tIns="4445" rIns="4445" bIns="4445" numCol="1" spcCol="1270" anchor="ctr" anchorCtr="0"/>
        <a:lstStyle/>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бібліотека</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бібліотека для дітей</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Броварська міська публічна бібліотека</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Бібліотека с.Требухів</a:t>
          </a:r>
        </a:p>
        <a:p>
          <a:pPr marL="57150" lvl="1" indent="-57150" algn="l" defTabSz="311150">
            <a:lnSpc>
              <a:spcPct val="90000"/>
            </a:lnSpc>
            <a:spcBef>
              <a:spcPct val="0"/>
            </a:spcBef>
            <a:spcAft>
              <a:spcPct val="15000"/>
            </a:spcAft>
            <a:buChar char="•"/>
          </a:pPr>
          <a:r>
            <a:rPr lang="uk-UA"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Бібліотека с.Княжичі</a:t>
          </a:r>
        </a:p>
      </dsp:txBody>
      <dsp:txXfrm rot="16200000">
        <a:off x="589252" y="2081706"/>
        <a:ext cx="5481344" cy="52828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BCF979-1540-4F47-8AEB-099D46361EB4}">
      <dsp:nvSpPr>
        <dsp:cNvPr id="0" name=""/>
        <dsp:cNvSpPr/>
      </dsp:nvSpPr>
      <dsp:spPr>
        <a:xfrm>
          <a:off x="2250576" y="108589"/>
          <a:ext cx="1334214" cy="1338823"/>
        </a:xfrm>
        <a:prstGeom prst="ellipse">
          <a:avLst/>
        </a:prstGeom>
        <a:solidFill>
          <a:srgbClr val="ED7D31">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lstStyle/>
        <a:p>
          <a:pPr marL="0" lvl="0" indent="0" algn="ctr" defTabSz="622300">
            <a:lnSpc>
              <a:spcPct val="90000"/>
            </a:lnSpc>
            <a:spcBef>
              <a:spcPct val="0"/>
            </a:spcBef>
            <a:spcAft>
              <a:spcPct val="35000"/>
            </a:spcAft>
            <a:buNone/>
          </a:pPr>
          <a:r>
            <a:rPr lang="uk-UA" sz="1400" b="1" kern="1200">
              <a:solidFill>
                <a:sysClr val="window" lastClr="FFFFFF"/>
              </a:solidFill>
              <a:latin typeface="Calibri" panose="020F0502020204030204"/>
              <a:ea typeface="+mn-ea"/>
              <a:cs typeface="+mn-cs"/>
            </a:rPr>
            <a:t>Центр підтримки бізнесу</a:t>
          </a:r>
        </a:p>
      </dsp:txBody>
      <dsp:txXfrm>
        <a:off x="2445967" y="304655"/>
        <a:ext cx="943432" cy="946691"/>
      </dsp:txXfrm>
    </dsp:sp>
    <dsp:sp modelId="{8E11C783-3B04-4DD5-A1CA-C82502CF056E}">
      <dsp:nvSpPr>
        <dsp:cNvPr id="0" name=""/>
        <dsp:cNvSpPr/>
      </dsp:nvSpPr>
      <dsp:spPr>
        <a:xfrm rot="6897145">
          <a:off x="2425270" y="1498543"/>
          <a:ext cx="237215" cy="209795"/>
        </a:xfrm>
        <a:prstGeom prst="rightArrow">
          <a:avLst>
            <a:gd name="adj1" fmla="val 60000"/>
            <a:gd name="adj2" fmla="val 50000"/>
          </a:avLst>
        </a:prstGeom>
        <a:solidFill>
          <a:srgbClr val="A5A5A5">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00050">
            <a:lnSpc>
              <a:spcPct val="90000"/>
            </a:lnSpc>
            <a:spcBef>
              <a:spcPct val="0"/>
            </a:spcBef>
            <a:spcAft>
              <a:spcPct val="35000"/>
            </a:spcAft>
            <a:buNone/>
          </a:pPr>
          <a:endParaRPr lang="uk-UA" sz="900" kern="1200">
            <a:solidFill>
              <a:sysClr val="window" lastClr="FFFFFF"/>
            </a:solidFill>
            <a:latin typeface="Calibri" panose="020F0502020204030204"/>
            <a:ea typeface="+mn-ea"/>
            <a:cs typeface="+mn-cs"/>
          </a:endParaRPr>
        </a:p>
      </dsp:txBody>
      <dsp:txXfrm rot="10800000">
        <a:off x="2470015" y="1511970"/>
        <a:ext cx="174277" cy="125877"/>
      </dsp:txXfrm>
    </dsp:sp>
    <dsp:sp modelId="{AFCDA5D9-49AF-4E88-BCD1-BDF10827E948}">
      <dsp:nvSpPr>
        <dsp:cNvPr id="0" name=""/>
        <dsp:cNvSpPr/>
      </dsp:nvSpPr>
      <dsp:spPr>
        <a:xfrm>
          <a:off x="1614386" y="1768589"/>
          <a:ext cx="1271393" cy="888392"/>
        </a:xfrm>
        <a:prstGeom prst="ellipse">
          <a:avLst/>
        </a:prstGeom>
        <a:solidFill>
          <a:srgbClr val="A5A5A5">
            <a:hueOff val="0"/>
            <a:satOff val="0"/>
            <a:lumOff val="0"/>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lstStyle/>
        <a:p>
          <a:pPr marL="0" lvl="0" indent="0" algn="ctr" defTabSz="466725">
            <a:lnSpc>
              <a:spcPct val="90000"/>
            </a:lnSpc>
            <a:spcBef>
              <a:spcPct val="0"/>
            </a:spcBef>
            <a:spcAft>
              <a:spcPct val="35000"/>
            </a:spcAft>
            <a:buNone/>
          </a:pPr>
          <a:r>
            <a:rPr lang="uk-UA" sz="1050" b="1" kern="1200">
              <a:solidFill>
                <a:sysClr val="window" lastClr="FFFFFF"/>
              </a:solidFill>
              <a:latin typeface="Calibri" panose="020F0502020204030204"/>
              <a:ea typeface="+mn-ea"/>
              <a:cs typeface="+mn-cs"/>
            </a:rPr>
            <a:t>надано 38 консультацій</a:t>
          </a:r>
        </a:p>
      </dsp:txBody>
      <dsp:txXfrm>
        <a:off x="1800577" y="1898691"/>
        <a:ext cx="899011" cy="628188"/>
      </dsp:txXfrm>
    </dsp:sp>
    <dsp:sp modelId="{E3B4BE17-2947-4E85-BCDD-D6CAFFBF379B}">
      <dsp:nvSpPr>
        <dsp:cNvPr id="0" name=""/>
        <dsp:cNvSpPr/>
      </dsp:nvSpPr>
      <dsp:spPr>
        <a:xfrm rot="1160809">
          <a:off x="3639683" y="971206"/>
          <a:ext cx="254048" cy="209795"/>
        </a:xfrm>
        <a:prstGeom prst="rightArrow">
          <a:avLst>
            <a:gd name="adj1" fmla="val 60000"/>
            <a:gd name="adj2" fmla="val 50000"/>
          </a:avLst>
        </a:prstGeom>
        <a:solidFill>
          <a:srgbClr val="A5A5A5">
            <a:hueOff val="903533"/>
            <a:satOff val="33333"/>
            <a:lumOff val="-4902"/>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00050">
            <a:lnSpc>
              <a:spcPct val="90000"/>
            </a:lnSpc>
            <a:spcBef>
              <a:spcPct val="0"/>
            </a:spcBef>
            <a:spcAft>
              <a:spcPct val="35000"/>
            </a:spcAft>
            <a:buNone/>
          </a:pPr>
          <a:endParaRPr lang="uk-UA" sz="900" kern="1200">
            <a:solidFill>
              <a:sysClr val="window" lastClr="FFFFFF"/>
            </a:solidFill>
            <a:latin typeface="Calibri" panose="020F0502020204030204"/>
            <a:ea typeface="+mn-ea"/>
            <a:cs typeface="+mn-cs"/>
          </a:endParaRPr>
        </a:p>
      </dsp:txBody>
      <dsp:txXfrm>
        <a:off x="3641460" y="1002740"/>
        <a:ext cx="191110" cy="125877"/>
      </dsp:txXfrm>
    </dsp:sp>
    <dsp:sp modelId="{21F3135E-29A4-439C-AC34-C33C3C81E1C6}">
      <dsp:nvSpPr>
        <dsp:cNvPr id="0" name=""/>
        <dsp:cNvSpPr/>
      </dsp:nvSpPr>
      <dsp:spPr>
        <a:xfrm>
          <a:off x="3881803" y="1011704"/>
          <a:ext cx="1330953" cy="676938"/>
        </a:xfrm>
        <a:prstGeom prst="ellipse">
          <a:avLst/>
        </a:prstGeom>
        <a:solidFill>
          <a:srgbClr val="A5A5A5">
            <a:hueOff val="903533"/>
            <a:satOff val="33333"/>
            <a:lumOff val="-4902"/>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lstStyle/>
        <a:p>
          <a:pPr marL="0" lvl="0" indent="0" algn="ctr" defTabSz="488950">
            <a:lnSpc>
              <a:spcPct val="90000"/>
            </a:lnSpc>
            <a:spcBef>
              <a:spcPct val="0"/>
            </a:spcBef>
            <a:spcAft>
              <a:spcPct val="35000"/>
            </a:spcAft>
            <a:buNone/>
          </a:pPr>
          <a:r>
            <a:rPr lang="uk-UA" sz="1100" b="1" kern="1200">
              <a:solidFill>
                <a:sysClr val="window" lastClr="FFFFFF"/>
              </a:solidFill>
              <a:latin typeface="Calibri" panose="020F0502020204030204"/>
              <a:ea typeface="+mn-ea"/>
              <a:cs typeface="+mn-cs"/>
            </a:rPr>
            <a:t>проведено 3 офлайн вебінари</a:t>
          </a:r>
        </a:p>
      </dsp:txBody>
      <dsp:txXfrm>
        <a:off x="4076717" y="1110839"/>
        <a:ext cx="941125" cy="478668"/>
      </dsp:txXfrm>
    </dsp:sp>
    <dsp:sp modelId="{9A8F9A03-4B25-4FAF-B03D-BA0AB498BBC7}">
      <dsp:nvSpPr>
        <dsp:cNvPr id="0" name=""/>
        <dsp:cNvSpPr/>
      </dsp:nvSpPr>
      <dsp:spPr>
        <a:xfrm rot="3451353">
          <a:off x="3273637" y="1518359"/>
          <a:ext cx="364131" cy="209795"/>
        </a:xfrm>
        <a:prstGeom prst="rightArrow">
          <a:avLst>
            <a:gd name="adj1" fmla="val 60000"/>
            <a:gd name="adj2" fmla="val 50000"/>
          </a:avLst>
        </a:prstGeom>
        <a:solidFill>
          <a:srgbClr val="A5A5A5">
            <a:hueOff val="1807066"/>
            <a:satOff val="66667"/>
            <a:lumOff val="-9804"/>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00050">
            <a:lnSpc>
              <a:spcPct val="90000"/>
            </a:lnSpc>
            <a:spcBef>
              <a:spcPct val="0"/>
            </a:spcBef>
            <a:spcAft>
              <a:spcPct val="35000"/>
            </a:spcAft>
            <a:buNone/>
          </a:pPr>
          <a:endParaRPr lang="uk-UA" sz="900" kern="1200">
            <a:solidFill>
              <a:sysClr val="window" lastClr="FFFFFF"/>
            </a:solidFill>
            <a:latin typeface="Calibri" panose="020F0502020204030204"/>
            <a:ea typeface="+mn-ea"/>
            <a:cs typeface="+mn-cs"/>
          </a:endParaRPr>
        </a:p>
      </dsp:txBody>
      <dsp:txXfrm>
        <a:off x="3288208" y="1533771"/>
        <a:ext cx="301193" cy="125877"/>
      </dsp:txXfrm>
    </dsp:sp>
    <dsp:sp modelId="{5CFAB583-9E6B-4A2E-A99B-64AD16EF6BD0}">
      <dsp:nvSpPr>
        <dsp:cNvPr id="0" name=""/>
        <dsp:cNvSpPr/>
      </dsp:nvSpPr>
      <dsp:spPr>
        <a:xfrm>
          <a:off x="3250347" y="1894957"/>
          <a:ext cx="1247544" cy="771307"/>
        </a:xfrm>
        <a:prstGeom prst="ellipse">
          <a:avLst/>
        </a:prstGeom>
        <a:solidFill>
          <a:srgbClr val="A5A5A5">
            <a:hueOff val="1807066"/>
            <a:satOff val="66667"/>
            <a:lumOff val="-9804"/>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lstStyle/>
        <a:p>
          <a:pPr marL="0" lvl="0" indent="0" algn="ctr" defTabSz="400050">
            <a:lnSpc>
              <a:spcPct val="90000"/>
            </a:lnSpc>
            <a:spcBef>
              <a:spcPct val="0"/>
            </a:spcBef>
            <a:spcAft>
              <a:spcPct val="35000"/>
            </a:spcAft>
            <a:buNone/>
          </a:pPr>
          <a:r>
            <a:rPr lang="uk-UA" sz="900" b="1" kern="1200">
              <a:solidFill>
                <a:sysClr val="window" lastClr="FFFFFF"/>
              </a:solidFill>
              <a:latin typeface="Calibri" panose="020F0502020204030204"/>
              <a:ea typeface="+mn-ea"/>
              <a:cs typeface="+mn-cs"/>
            </a:rPr>
            <a:t>проведено 20 онлайн тренінгових курсів </a:t>
          </a:r>
        </a:p>
      </dsp:txBody>
      <dsp:txXfrm>
        <a:off x="3433046" y="2007912"/>
        <a:ext cx="882146" cy="545397"/>
      </dsp:txXfrm>
    </dsp:sp>
    <dsp:sp modelId="{44F02D4D-5E08-413C-AFB4-0F4ED63A68C1}">
      <dsp:nvSpPr>
        <dsp:cNvPr id="0" name=""/>
        <dsp:cNvSpPr/>
      </dsp:nvSpPr>
      <dsp:spPr>
        <a:xfrm rot="9419493">
          <a:off x="2212591" y="958168"/>
          <a:ext cx="67594" cy="209795"/>
        </a:xfrm>
        <a:prstGeom prst="rightArrow">
          <a:avLst>
            <a:gd name="adj1" fmla="val 60000"/>
            <a:gd name="adj2" fmla="val 50000"/>
          </a:avLst>
        </a:prstGeom>
        <a:solidFill>
          <a:srgbClr val="A5A5A5">
            <a:hueOff val="2710599"/>
            <a:satOff val="100000"/>
            <a:lumOff val="-1470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lstStyle/>
        <a:p>
          <a:pPr marL="0" lvl="0" indent="0" algn="ctr" defTabSz="400050">
            <a:lnSpc>
              <a:spcPct val="90000"/>
            </a:lnSpc>
            <a:spcBef>
              <a:spcPct val="0"/>
            </a:spcBef>
            <a:spcAft>
              <a:spcPct val="35000"/>
            </a:spcAft>
            <a:buNone/>
          </a:pPr>
          <a:endParaRPr lang="uk-UA" sz="900" kern="1200">
            <a:solidFill>
              <a:sysClr val="window" lastClr="FFFFFF"/>
            </a:solidFill>
            <a:latin typeface="Calibri" panose="020F0502020204030204"/>
            <a:ea typeface="+mn-ea"/>
            <a:cs typeface="+mn-cs"/>
          </a:endParaRPr>
        </a:p>
      </dsp:txBody>
      <dsp:txXfrm rot="10800000">
        <a:off x="2232062" y="996164"/>
        <a:ext cx="47316" cy="125877"/>
      </dsp:txXfrm>
    </dsp:sp>
    <dsp:sp modelId="{AFDF868E-AD0F-41A4-B131-65583538FFE2}">
      <dsp:nvSpPr>
        <dsp:cNvPr id="0" name=""/>
        <dsp:cNvSpPr/>
      </dsp:nvSpPr>
      <dsp:spPr>
        <a:xfrm>
          <a:off x="566607" y="901604"/>
          <a:ext cx="1813128" cy="979615"/>
        </a:xfrm>
        <a:prstGeom prst="ellipse">
          <a:avLst/>
        </a:prstGeom>
        <a:solidFill>
          <a:srgbClr val="A5A5A5">
            <a:hueOff val="2710599"/>
            <a:satOff val="100000"/>
            <a:lumOff val="-14706"/>
            <a:alphaOff val="0"/>
          </a:srgbClr>
        </a:solidFill>
        <a:ln w="12700">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lstStyle/>
        <a:p>
          <a:pPr marL="0" lvl="0" indent="0" algn="ctr" defTabSz="466725">
            <a:lnSpc>
              <a:spcPct val="90000"/>
            </a:lnSpc>
            <a:spcBef>
              <a:spcPct val="0"/>
            </a:spcBef>
            <a:spcAft>
              <a:spcPct val="35000"/>
            </a:spcAft>
            <a:buNone/>
          </a:pPr>
          <a:r>
            <a:rPr lang="uk-UA" sz="1050" b="1" kern="1200">
              <a:solidFill>
                <a:sysClr val="window" lastClr="FFFFFF"/>
              </a:solidFill>
              <a:latin typeface="Calibri" panose="020F0502020204030204"/>
              <a:ea typeface="+mn-ea"/>
              <a:cs typeface="+mn-cs"/>
            </a:rPr>
            <a:t>проведено 4 практичних воркшопів по розробці грантових проектних пропозицій</a:t>
          </a:r>
        </a:p>
      </dsp:txBody>
      <dsp:txXfrm>
        <a:off x="832133" y="1045065"/>
        <a:ext cx="1282076" cy="69269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val="norm"/>
      <dgm:animOne val="branch"/>
      <dgm:animLvl val="lvl"/>
      <dgm:resizeHandles val="exact"/>
    </dgm:varLst>
    <dgm:alg type="composite">
      <dgm:param type="horzAlign" val="ctr"/>
      <dgm:param type="vertAlign" val="mid"/>
    </dgm:alg>
    <dgm:shape xmlns:r="http://schemas.openxmlformats.org/officeDocument/2006/relationships" r:blip="">
      <dgm:adjLst/>
    </dgm:shape>
    <dgm:presOf/>
    <dgm:choose name="Name0">
      <dgm:if name="Name1" axis="ch" ptType="node" func="cnt" arg="none"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fallback" val="2D"/>
        <dgm:param type="linDir" val="fromT"/>
        <dgm:param type="nodeHorzAlign" val="ctr"/>
        <dgm:param type="nodeVertAlign" val="t"/>
        <dgm:param type="vertAlign" val="t"/>
      </dgm:alg>
      <dgm:shape xmlns:r="http://schemas.openxmlformats.org/officeDocument/2006/relationships" r:blip="">
        <dgm:adjLst/>
      </dgm:shape>
      <dgm:presOf/>
      <dgm:constrLst/>
      <dgm:ruleLst/>
      <dgm:choose name="Name6">
        <dgm:if name="Name7" axis="ch" ptType="node" func="cnt" arg="none"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begPts" val="bCtr"/>
                        <dgm:param type="connRout" val="bend"/>
                        <dgm:param type="dim" val="1D"/>
                        <dgm:param type="endPts" val="tCtr"/>
                        <dgm:param type="endSty" val="noAr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HorzAlign" val="ctr"/>
        <dgm:param type="nodeVertAlign" val="t"/>
        <dgm:param type="vertAlign" val="t"/>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horzAlign" val="ctr"/>
            <dgm:param type="vertAlign" val="t"/>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arg="none" op="gte" val="2">
            <dgm:layoutNode name="spComp">
              <dgm:alg type="composite">
                <dgm:param type="horzAlign" val="ctr"/>
                <dgm:param type="vertAlign" val="t"/>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val="norm"/>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val="norm"/>
      <dgm:animLvl val="ctr"/>
      <dgm:resizeHandles val="exact"/>
    </dgm:varLst>
    <dgm:choose name="Name1">
      <dgm:if name="Name2" func="var" arg="dir" op="equ" val="norm">
        <dgm:alg type="cycle">
          <dgm:param type="ctrShpMap" val="fNode"/>
          <dgm:param type="spanAng" val="360"/>
          <dgm:param type="stAng" val="0"/>
        </dgm:alg>
      </dgm:if>
      <dgm:else name="Name3">
        <dgm:alg type="cycle">
          <dgm:param type="ctrShpMap" val="fNode"/>
          <dgm:param type="spanAng" val="-360"/>
          <dgm:param type="stAng" val="0"/>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arg="none" op="lte" val="6">
        <dgm:ruleLst>
          <dgm:rule type="w" for="ch" forName="node" val="NaN" fact="1" max="NaN"/>
        </dgm:ruleLst>
      </dgm:if>
      <dgm:if name="Name6" axis="ch ch" ptType="node node" st="1 1" cnt="1 0" func="cnt" arg="none" op="lte" val="8">
        <dgm:ruleLst>
          <dgm:rule type="w" for="ch" forName="node" val="NaN" fact="0.9" max="NaN"/>
        </dgm:ruleLst>
      </dgm:if>
      <dgm:if name="Name7" axis="ch ch" ptType="node node" st="1 1" cnt="1 0" func="cnt" arg="none" op="lte" val="10">
        <dgm:ruleLst>
          <dgm:rule type="w" for="ch" forName="node" val="NaN" fact="0.8" max="NaN"/>
        </dgm:ruleLst>
      </dgm:if>
      <dgm:if name="Name8" axis="ch ch" ptType="node node" st="1 1" cnt="1 0" func="cnt" arg="none" op="lte" val="12">
        <dgm:ruleLst>
          <dgm:rule type="w" for="ch" forName="node" val="NaN" fact="0.7" max="NaN"/>
        </dgm:ruleLst>
      </dgm:if>
      <dgm:if name="Name9" axis="ch ch" ptType="node node" st="1 1" cnt="1 0" func="cnt" arg="none"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xmlns:a="http://schemas.openxmlformats.org/drawingml/2006/main">
  <cdr:relSizeAnchor xmlns:cdr="http://schemas.openxmlformats.org/drawingml/2006/chartDrawing">
    <cdr:from>
      <cdr:x>0.792</cdr:x>
      <cdr:y>0.8335</cdr:y>
    </cdr:from>
    <cdr:to>
      <cdr:x>0.864</cdr:x>
      <cdr:y>0.90975</cdr:y>
    </cdr:to>
    <cdr:sp>
      <cdr:nvSpPr>
        <cdr:cNvPr id="1028" name="Text Box 4"/>
        <cdr:cNvSpPr txBox="1">
          <a:spLocks noChangeArrowheads="1"/>
        </cdr:cNvSpPr>
      </cdr:nvSpPr>
      <cdr:spPr bwMode="auto">
        <a:xfrm>
          <a:off x="4701540" y="2473000"/>
          <a:ext cx="437831" cy="180951"/>
        </a:xfrm>
        <a:prstGeom prst="rect">
          <a:avLst/>
        </a:prstGeom>
        <a:noFill/>
        <a:ln>
          <a:noFill/>
        </a:ln>
        <a:effectLst/>
      </cdr:spPr>
      <cdr:txBody>
        <a:bodyPr vertOverflow="clip" wrap="square" lIns="18288" tIns="0" rIns="0" bIns="0" anchor="ctr" upright="1"/>
        <a:lstStyle/>
        <a:p>
          <a:pPr algn="ctr" rtl="0">
            <a:defRPr sz="1000"/>
          </a:pPr>
          <a:endParaRPr lang="uk-UA"/>
        </a:p>
      </cdr:txBody>
    </cdr:sp>
  </cdr:relSizeAnchor>
  <cdr:relSizeAnchor xmlns:cdr="http://schemas.openxmlformats.org/drawingml/2006/chartDrawing">
    <cdr:from>
      <cdr:x>0.64525</cdr:x>
      <cdr:y>0.8335</cdr:y>
    </cdr:from>
    <cdr:to>
      <cdr:x>0.73025</cdr:x>
      <cdr:y>0.9325</cdr:y>
    </cdr:to>
    <cdr:sp>
      <cdr:nvSpPr>
        <cdr:cNvPr id="1029" name="Text Box 5"/>
        <cdr:cNvSpPr txBox="1">
          <a:spLocks noChangeArrowheads="1"/>
        </cdr:cNvSpPr>
      </cdr:nvSpPr>
      <cdr:spPr bwMode="auto">
        <a:xfrm>
          <a:off x="3818532" y="2473000"/>
          <a:ext cx="514231" cy="228495"/>
        </a:xfrm>
        <a:prstGeom prst="rect">
          <a:avLst/>
        </a:prstGeom>
        <a:noFill/>
        <a:ln>
          <a:noFill/>
        </a:ln>
        <a:effectLst/>
      </cdr:spPr>
      <cdr:txBody>
        <a:bodyPr vertOverflow="clip" wrap="square" lIns="18288" tIns="0" rIns="0" bIns="0" anchor="ctr" upright="1"/>
        <a:lstStyle/>
        <a:p>
          <a:pPr algn="ctr" rtl="0">
            <a:defRPr sz="1000"/>
          </a:pPr>
          <a:endParaRPr lang="uk-UA"/>
        </a:p>
      </cdr:txBody>
    </cdr:sp>
  </cdr:relSizeAnchor>
</c:userShape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83E"/>
    <w:rsid w:val="000E7ADA"/>
    <w:rsid w:val="001043C3"/>
    <w:rsid w:val="0019083E"/>
    <w:rsid w:val="004D1168"/>
    <w:rsid w:val="00934C4A"/>
    <w:rsid w:val="00A51DB1"/>
    <w:rsid w:val="00D6466E"/>
    <w:rsid w:val="00FA1083"/>
    <w:rsid w:val="00FC6EA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27</TotalTime>
  <Pages>29</Pages>
  <Words>38268</Words>
  <Characters>21813</Characters>
  <Application>Microsoft Office Word</Application>
  <DocSecurity>8</DocSecurity>
  <Lines>181</Lines>
  <Paragraphs>119</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59962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Olena</cp:lastModifiedBy>
  <cp:revision>10</cp:revision>
  <dcterms:created xsi:type="dcterms:W3CDTF">2023-03-27T06:26:00Z</dcterms:created>
  <dcterms:modified xsi:type="dcterms:W3CDTF">2024-02-07T09:39:00Z</dcterms:modified>
</cp:coreProperties>
</file>