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C30F5" w14:textId="71586CBE" w:rsidR="005B1C08" w:rsidRPr="00162AF1" w:rsidRDefault="00512682" w:rsidP="00162AF1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6F2348B0" w14:textId="77777777" w:rsidR="00512682" w:rsidRPr="00512682" w:rsidRDefault="00512682" w:rsidP="005126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12682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до проекту рішення</w:t>
      </w:r>
      <w:r w:rsidRPr="0051268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512682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Про хід виконання «Програми заходів з організації територіальної оборони в Броварській міській територіальній громаді </w:t>
      </w:r>
    </w:p>
    <w:p w14:paraId="37A8782E" w14:textId="409CB5C8" w:rsidR="00512682" w:rsidRPr="00512682" w:rsidRDefault="00512682" w:rsidP="005126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12682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на 2023 рік»</w:t>
      </w:r>
    </w:p>
    <w:p w14:paraId="55175A72" w14:textId="77777777" w:rsidR="00512682" w:rsidRPr="00512682" w:rsidRDefault="00512682" w:rsidP="0051268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7BF5AA2B" w14:textId="77777777" w:rsidR="00512682" w:rsidRPr="00512682" w:rsidRDefault="00512682" w:rsidP="00512682">
      <w:pPr>
        <w:keepNext/>
        <w:keepLines/>
        <w:widowControl w:val="0"/>
        <w:spacing w:after="0" w:line="307" w:lineRule="exact"/>
        <w:ind w:left="60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/>
        </w:rPr>
      </w:pPr>
      <w:proofErr w:type="spellStart"/>
      <w:r w:rsidRPr="00512682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Пояснювальна</w:t>
      </w:r>
      <w:proofErr w:type="spellEnd"/>
      <w:r w:rsidRPr="00512682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записка </w:t>
      </w:r>
      <w:proofErr w:type="spellStart"/>
      <w:r w:rsidRPr="00512682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підготовлена</w:t>
      </w:r>
      <w:proofErr w:type="spellEnd"/>
      <w:r w:rsidRPr="00512682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</w:t>
      </w:r>
      <w:proofErr w:type="spellStart"/>
      <w:r w:rsidRPr="00512682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відповідно</w:t>
      </w:r>
      <w:proofErr w:type="spellEnd"/>
      <w:r w:rsidRPr="00512682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до ст. 20 Регламенту </w:t>
      </w:r>
      <w:proofErr w:type="spellStart"/>
      <w:r w:rsidRPr="00512682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Броварської</w:t>
      </w:r>
      <w:proofErr w:type="spellEnd"/>
      <w:r w:rsidRPr="00512682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</w:t>
      </w:r>
      <w:proofErr w:type="spellStart"/>
      <w:r w:rsidRPr="00512682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міської</w:t>
      </w:r>
      <w:proofErr w:type="spellEnd"/>
      <w:r w:rsidRPr="00512682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ради </w:t>
      </w:r>
      <w:proofErr w:type="spellStart"/>
      <w:r w:rsidRPr="00512682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Броварського</w:t>
      </w:r>
      <w:proofErr w:type="spellEnd"/>
      <w:r w:rsidRPr="00512682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району </w:t>
      </w:r>
      <w:proofErr w:type="spellStart"/>
      <w:r w:rsidRPr="00512682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Київської</w:t>
      </w:r>
      <w:proofErr w:type="spellEnd"/>
      <w:r w:rsidRPr="00512682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</w:t>
      </w:r>
      <w:proofErr w:type="spellStart"/>
      <w:r w:rsidRPr="00512682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області</w:t>
      </w:r>
      <w:proofErr w:type="spellEnd"/>
      <w:r w:rsidRPr="00512682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VІІІ </w:t>
      </w:r>
      <w:proofErr w:type="spellStart"/>
      <w:r w:rsidRPr="00512682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скликання</w:t>
      </w:r>
      <w:proofErr w:type="spellEnd"/>
      <w:r w:rsidRPr="00512682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.</w:t>
      </w:r>
    </w:p>
    <w:p w14:paraId="1A8E1CE6" w14:textId="77777777" w:rsidR="00512682" w:rsidRPr="00512682" w:rsidRDefault="00512682" w:rsidP="00512682">
      <w:pPr>
        <w:keepNext/>
        <w:keepLines/>
        <w:widowControl w:val="0"/>
        <w:spacing w:after="0" w:line="307" w:lineRule="exact"/>
        <w:ind w:left="60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</w:rPr>
      </w:pPr>
    </w:p>
    <w:p w14:paraId="58F75EF9" w14:textId="77777777" w:rsidR="00512682" w:rsidRPr="00512682" w:rsidRDefault="00512682" w:rsidP="00512682">
      <w:pPr>
        <w:keepNext/>
        <w:keepLines/>
        <w:widowControl w:val="0"/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</w:pPr>
      <w:r w:rsidRPr="00512682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1. </w:t>
      </w:r>
      <w:proofErr w:type="spellStart"/>
      <w:r w:rsidRPr="00512682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Обґрунтування</w:t>
      </w:r>
      <w:proofErr w:type="spellEnd"/>
      <w:r w:rsidRPr="00512682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proofErr w:type="spellStart"/>
      <w:r w:rsidRPr="00512682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необхідності</w:t>
      </w:r>
      <w:proofErr w:type="spellEnd"/>
      <w:r w:rsidRPr="00512682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proofErr w:type="spellStart"/>
      <w:r w:rsidRPr="00512682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прийняття</w:t>
      </w:r>
      <w:proofErr w:type="spellEnd"/>
      <w:r w:rsidRPr="00512682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proofErr w:type="spellStart"/>
      <w:r w:rsidRPr="00512682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рішення</w:t>
      </w:r>
      <w:proofErr w:type="spellEnd"/>
      <w:r w:rsidRPr="00512682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.</w:t>
      </w:r>
    </w:p>
    <w:p w14:paraId="250351DF" w14:textId="77777777" w:rsidR="00512682" w:rsidRPr="00512682" w:rsidRDefault="00512682" w:rsidP="00512682">
      <w:pPr>
        <w:spacing w:after="0" w:line="228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1268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У зв’язку з закінченням терміну дії Програми є необхідність у звітуванні про хід виконання Програми за 2023 рік. </w:t>
      </w:r>
    </w:p>
    <w:p w14:paraId="0B68A292" w14:textId="77777777" w:rsidR="00512682" w:rsidRPr="00512682" w:rsidRDefault="00512682" w:rsidP="00512682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</w:p>
    <w:p w14:paraId="48316440" w14:textId="77777777" w:rsidR="00512682" w:rsidRPr="00512682" w:rsidRDefault="00512682" w:rsidP="00512682">
      <w:pPr>
        <w:keepNext/>
        <w:keepLines/>
        <w:widowControl w:val="0"/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26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Мета і шляхи </w:t>
      </w:r>
      <w:proofErr w:type="spellStart"/>
      <w:r w:rsidRPr="00512682">
        <w:rPr>
          <w:rFonts w:ascii="Times New Roman" w:eastAsia="Times New Roman" w:hAnsi="Times New Roman" w:cs="Times New Roman"/>
          <w:b/>
          <w:bCs/>
          <w:sz w:val="28"/>
          <w:szCs w:val="28"/>
        </w:rPr>
        <w:t>її</w:t>
      </w:r>
      <w:proofErr w:type="spellEnd"/>
      <w:r w:rsidRPr="005126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12682">
        <w:rPr>
          <w:rFonts w:ascii="Times New Roman" w:eastAsia="Times New Roman" w:hAnsi="Times New Roman" w:cs="Times New Roman"/>
          <w:b/>
          <w:bCs/>
          <w:sz w:val="28"/>
          <w:szCs w:val="28"/>
        </w:rPr>
        <w:t>досягнення</w:t>
      </w:r>
      <w:proofErr w:type="spellEnd"/>
      <w:r w:rsidRPr="00512682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29DFC158" w14:textId="77777777" w:rsidR="00512682" w:rsidRPr="00512682" w:rsidRDefault="00512682" w:rsidP="00512682">
      <w:pPr>
        <w:spacing w:after="0" w:line="228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1268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Метою звіту про хід виконання Програми є безпосередня реалізація органами місцевого самоврядування підтримки заходів з організації територіальної оборони в Броварській міській територіальній громаді, створення належних умов для готовності військових та добровольчих формувань, органів місцевого самоврядування, а також населення і території громади до вирішення комплексу завдань щодо до захисту держави.</w:t>
      </w:r>
    </w:p>
    <w:p w14:paraId="08091B7F" w14:textId="77777777" w:rsidR="00512682" w:rsidRPr="00512682" w:rsidRDefault="00512682" w:rsidP="00512682">
      <w:pPr>
        <w:spacing w:after="0" w:line="228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60709866" w14:textId="77777777" w:rsidR="00512682" w:rsidRPr="00512682" w:rsidRDefault="00512682" w:rsidP="00512682">
      <w:p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12682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3. Правові аспекти.</w:t>
      </w:r>
    </w:p>
    <w:p w14:paraId="5A9362E9" w14:textId="77777777" w:rsidR="00512682" w:rsidRPr="00512682" w:rsidRDefault="00512682" w:rsidP="00512682">
      <w:pPr>
        <w:spacing w:after="0" w:line="228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1268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Стаття 25 Закону України «Про місцеве самоврядування в Україні», пункт 9 статті 108 Регламенту Броварської міської ради Броварського району Київської області </w:t>
      </w:r>
      <w:r w:rsidRPr="0051268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VIII</w:t>
      </w:r>
      <w:r w:rsidRPr="0051268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скликання.</w:t>
      </w:r>
    </w:p>
    <w:p w14:paraId="63466706" w14:textId="77777777" w:rsidR="00512682" w:rsidRPr="00512682" w:rsidRDefault="00512682" w:rsidP="00512682">
      <w:pPr>
        <w:shd w:val="clear" w:color="auto" w:fill="FFFFFF"/>
        <w:spacing w:after="0" w:line="228" w:lineRule="auto"/>
        <w:ind w:firstLine="709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</w:p>
    <w:p w14:paraId="1EEB3DFA" w14:textId="77777777" w:rsidR="00512682" w:rsidRPr="00512682" w:rsidRDefault="00512682" w:rsidP="00512682">
      <w:p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12682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 Фінансово-економічне обґрунтування.</w:t>
      </w:r>
    </w:p>
    <w:p w14:paraId="41B56FC5" w14:textId="77777777" w:rsidR="00512682" w:rsidRPr="00512682" w:rsidRDefault="00512682" w:rsidP="0051268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512682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На фінансування заходів Програми було використано кошти, затверджені у додатку «Потреба у фінансуванні Програми на 2023 рік».</w:t>
      </w:r>
    </w:p>
    <w:p w14:paraId="688DAB23" w14:textId="77777777" w:rsidR="00512682" w:rsidRPr="00512682" w:rsidRDefault="00512682" w:rsidP="00512682">
      <w:p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</w:p>
    <w:p w14:paraId="1DEB3E00" w14:textId="77777777" w:rsidR="00512682" w:rsidRPr="00512682" w:rsidRDefault="00512682" w:rsidP="00512682">
      <w:pPr>
        <w:keepNext/>
        <w:keepLines/>
        <w:widowControl w:val="0"/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5126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 Прогноз </w:t>
      </w:r>
      <w:proofErr w:type="spellStart"/>
      <w:r w:rsidRPr="00512682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результатів</w:t>
      </w:r>
      <w:proofErr w:type="spellEnd"/>
      <w:r w:rsidRPr="00512682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64B64922" w14:textId="77777777" w:rsidR="00512682" w:rsidRPr="00512682" w:rsidRDefault="00512682" w:rsidP="005126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1268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Результат виконання програми:</w:t>
      </w:r>
    </w:p>
    <w:p w14:paraId="402093F7" w14:textId="77777777" w:rsidR="00512682" w:rsidRPr="00512682" w:rsidRDefault="00512682" w:rsidP="005126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1268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закуплено та передано до військових частин та інших формувань матеріальні цінності відповідно до листів;</w:t>
      </w:r>
    </w:p>
    <w:p w14:paraId="3CD932D0" w14:textId="77777777" w:rsidR="00512682" w:rsidRPr="00512682" w:rsidRDefault="00512682" w:rsidP="005126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1268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надана допомога військовим формуванням у обладнані фортифікаційних споруд, місць розміщення особового складу, перевезення особового складу та вантажів;</w:t>
      </w:r>
    </w:p>
    <w:p w14:paraId="737F255C" w14:textId="77777777" w:rsidR="00512682" w:rsidRPr="00512682" w:rsidRDefault="00512682" w:rsidP="005126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1268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проведено ремонт військової техніки за заявками військових частин;</w:t>
      </w:r>
    </w:p>
    <w:p w14:paraId="6FC9256B" w14:textId="77777777" w:rsidR="00512682" w:rsidRPr="00512682" w:rsidRDefault="00512682" w:rsidP="005126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1268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перераховано субвенції до військових частин для закупівлі необхідного обладнання, матеріальних засобів та послуг для виконання оборонних завдань.</w:t>
      </w:r>
    </w:p>
    <w:p w14:paraId="12AD6266" w14:textId="77777777" w:rsidR="00512682" w:rsidRPr="00512682" w:rsidRDefault="00512682" w:rsidP="0051268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20A4A585" w14:textId="77777777" w:rsidR="00512682" w:rsidRPr="00512682" w:rsidRDefault="00512682" w:rsidP="00512682">
      <w:pPr>
        <w:keepNext/>
        <w:keepLines/>
        <w:widowControl w:val="0"/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51268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lastRenderedPageBreak/>
        <w:t>6. Суб’єкт надання проекту рішення.</w:t>
      </w:r>
    </w:p>
    <w:p w14:paraId="676E9736" w14:textId="77777777" w:rsidR="00512682" w:rsidRPr="00512682" w:rsidRDefault="00512682" w:rsidP="00512682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51268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області. </w:t>
      </w:r>
    </w:p>
    <w:p w14:paraId="18ABDFCA" w14:textId="77777777" w:rsidR="00512682" w:rsidRPr="00512682" w:rsidRDefault="00512682" w:rsidP="00512682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51268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Доповідач: Довгань Василь Григорович начальник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області. </w:t>
      </w:r>
    </w:p>
    <w:p w14:paraId="14B514D0" w14:textId="77777777" w:rsidR="00512682" w:rsidRPr="00512682" w:rsidRDefault="00512682" w:rsidP="00512682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51268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Відповідальна особа за підготовку проекту рішення: Підпокровний Олександр Іванович – головний спеціаліст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01EC2D88" w14:textId="77777777" w:rsidR="00512682" w:rsidRPr="00512682" w:rsidRDefault="00512682" w:rsidP="00512682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5C9B7633" w14:textId="77777777" w:rsidR="00512682" w:rsidRPr="00512682" w:rsidRDefault="00512682" w:rsidP="0051268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</w:pPr>
      <w:r w:rsidRPr="00512682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7. Порівняльна таблиця до проекту рішення.</w:t>
      </w:r>
    </w:p>
    <w:p w14:paraId="53125A6B" w14:textId="77777777" w:rsidR="00512682" w:rsidRPr="00512682" w:rsidRDefault="00512682" w:rsidP="0051268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51268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У зв’язку з подачею звіту про хід виконання Програми</w:t>
      </w:r>
      <w:r w:rsidRPr="00512682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заходів з організації територіальної оборони в Броварській міській територіальній громаді на 2023 рік порівняльна таблиця не складається.</w:t>
      </w:r>
    </w:p>
    <w:p w14:paraId="0223AE31" w14:textId="77777777" w:rsidR="00512682" w:rsidRPr="00512682" w:rsidRDefault="00512682" w:rsidP="0051268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2DDE2FD2" w14:textId="77777777" w:rsidR="00512682" w:rsidRPr="00512682" w:rsidRDefault="00512682" w:rsidP="0051268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51268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Начальник відділу з </w:t>
      </w:r>
      <w:r w:rsidRPr="00512682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питань надзвичайних  </w:t>
      </w:r>
    </w:p>
    <w:p w14:paraId="3FDD509A" w14:textId="77777777" w:rsidR="00512682" w:rsidRPr="00512682" w:rsidRDefault="00512682" w:rsidP="0051268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512682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ситуацій  та взаємодії  з правоохоронними </w:t>
      </w:r>
    </w:p>
    <w:p w14:paraId="2869EF1A" w14:textId="77777777" w:rsidR="00512682" w:rsidRPr="00512682" w:rsidRDefault="00512682" w:rsidP="0051268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512682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органами</w:t>
      </w:r>
      <w:r w:rsidRPr="00512682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ab/>
        <w:t xml:space="preserve">                                                                                Василь ДОВГАНЬ</w:t>
      </w:r>
    </w:p>
    <w:p w14:paraId="2B2322CC" w14:textId="4A1ED871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62AF1"/>
    <w:rsid w:val="001A3FF0"/>
    <w:rsid w:val="00244FF9"/>
    <w:rsid w:val="00332F05"/>
    <w:rsid w:val="003613A9"/>
    <w:rsid w:val="00361CD8"/>
    <w:rsid w:val="00512682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C2F5A"/>
  <w15:docId w15:val="{540D095F-D55B-44A9-97AA-0F93F3ADA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3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1856</Words>
  <Characters>1058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User-444</cp:lastModifiedBy>
  <cp:revision>17</cp:revision>
  <dcterms:created xsi:type="dcterms:W3CDTF">2021-03-03T14:03:00Z</dcterms:created>
  <dcterms:modified xsi:type="dcterms:W3CDTF">2024-02-08T14:43:00Z</dcterms:modified>
</cp:coreProperties>
</file>