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ПВ-145</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F60ACA" w:rsidRPr="00DF6BBE" w:rsidP="00F60ACA" w14:paraId="0B42A975" w14:textId="77777777">
      <w:pPr>
        <w:pStyle w:val="Header"/>
        <w:ind w:firstLine="7513"/>
        <w:rPr>
          <w:rFonts w:ascii="Times New Roman" w:hAnsi="Times New Roman" w:cs="Times New Roman"/>
          <w:sz w:val="24"/>
          <w:szCs w:val="24"/>
        </w:rPr>
      </w:pPr>
      <w:permStart w:id="0" w:edGrp="everyone"/>
      <w:r>
        <w:ptab w:relativeTo="margin" w:alignment="center" w:leader="none"/>
      </w:r>
      <w:r w:rsidRPr="00DF6BBE">
        <w:rPr>
          <w:rFonts w:ascii="Times New Roman" w:hAnsi="Times New Roman" w:cs="Times New Roman"/>
          <w:sz w:val="24"/>
          <w:szCs w:val="24"/>
        </w:rPr>
        <w:t>Додаток</w:t>
      </w:r>
    </w:p>
    <w:p w:rsidR="00F60ACA" w:rsidRPr="00DF6BBE" w:rsidP="00F60ACA" w14:paraId="176B96B8" w14:textId="77777777">
      <w:pPr>
        <w:pStyle w:val="Header"/>
        <w:jc w:val="center"/>
        <w:rPr>
          <w:rFonts w:ascii="Times New Roman" w:hAnsi="Times New Roman" w:cs="Times New Roman"/>
          <w:sz w:val="24"/>
          <w:szCs w:val="24"/>
        </w:rPr>
      </w:pPr>
      <w:r w:rsidRPr="00DF6BBE">
        <w:rPr>
          <w:rFonts w:ascii="Times New Roman" w:hAnsi="Times New Roman" w:cs="Times New Roman"/>
          <w:sz w:val="24"/>
          <w:szCs w:val="24"/>
        </w:rPr>
        <w:tab/>
      </w:r>
      <w:r w:rsidRPr="00DF6BBE">
        <w:rPr>
          <w:rFonts w:ascii="Times New Roman" w:hAnsi="Times New Roman" w:cs="Times New Roman"/>
          <w:sz w:val="24"/>
          <w:szCs w:val="24"/>
        </w:rPr>
        <w:tab/>
      </w:r>
      <w:r>
        <w:rPr>
          <w:rFonts w:ascii="Times New Roman" w:hAnsi="Times New Roman" w:cs="Times New Roman"/>
          <w:sz w:val="24"/>
          <w:szCs w:val="24"/>
        </w:rPr>
        <w:t>Рішення виконавчого комітету</w:t>
      </w:r>
    </w:p>
    <w:p w:rsidR="00F60ACA" w:rsidRPr="00DF6BBE" w:rsidP="00F60ACA" w14:paraId="1581C093" w14:textId="77777777">
      <w:pPr>
        <w:pStyle w:val="Header"/>
        <w:ind w:firstLine="6379"/>
        <w:jc w:val="center"/>
        <w:rPr>
          <w:rFonts w:ascii="Times New Roman" w:hAnsi="Times New Roman" w:cs="Times New Roman"/>
          <w:sz w:val="24"/>
          <w:szCs w:val="24"/>
        </w:rPr>
      </w:pPr>
      <w:r w:rsidRPr="00DF6BBE">
        <w:rPr>
          <w:rFonts w:ascii="Times New Roman" w:hAnsi="Times New Roman" w:cs="Times New Roman"/>
          <w:sz w:val="24"/>
          <w:szCs w:val="24"/>
        </w:rPr>
        <w:t>Броварської міської ради</w:t>
      </w:r>
    </w:p>
    <w:p w:rsidR="00F60ACA" w:rsidRPr="00DF6BBE" w:rsidP="00F60ACA" w14:paraId="2DC595EE" w14:textId="77777777">
      <w:pPr>
        <w:pStyle w:val="Header"/>
        <w:ind w:firstLine="6379"/>
        <w:jc w:val="center"/>
        <w:rPr>
          <w:rFonts w:ascii="Times New Roman" w:hAnsi="Times New Roman" w:cs="Times New Roman"/>
          <w:sz w:val="24"/>
          <w:szCs w:val="24"/>
        </w:rPr>
      </w:pPr>
      <w:r w:rsidRPr="00DF6BBE">
        <w:rPr>
          <w:rFonts w:ascii="Times New Roman" w:hAnsi="Times New Roman" w:cs="Times New Roman"/>
          <w:sz w:val="24"/>
          <w:szCs w:val="24"/>
        </w:rPr>
        <w:t>Броварського району</w:t>
      </w:r>
    </w:p>
    <w:p w:rsidR="00F60ACA" w:rsidRPr="00DF6BBE" w:rsidP="00F60ACA" w14:paraId="10158CBA" w14:textId="77777777">
      <w:pPr>
        <w:pStyle w:val="Header"/>
        <w:ind w:firstLine="6379"/>
        <w:jc w:val="center"/>
        <w:rPr>
          <w:rFonts w:ascii="Times New Roman" w:hAnsi="Times New Roman" w:cs="Times New Roman"/>
          <w:sz w:val="24"/>
          <w:szCs w:val="24"/>
        </w:rPr>
      </w:pPr>
      <w:r w:rsidRPr="00DF6BBE">
        <w:rPr>
          <w:rFonts w:ascii="Times New Roman" w:hAnsi="Times New Roman" w:cs="Times New Roman"/>
          <w:sz w:val="24"/>
          <w:szCs w:val="24"/>
        </w:rPr>
        <w:t>Київської області</w:t>
      </w:r>
    </w:p>
    <w:p w:rsidR="00F60ACA" w:rsidRPr="00DF6BBE" w:rsidP="00F60ACA" w14:paraId="25C47711" w14:textId="450BF273">
      <w:pPr>
        <w:pStyle w:val="Header"/>
        <w:rPr>
          <w:rFonts w:ascii="Times New Roman" w:hAnsi="Times New Roman" w:cs="Times New Roman"/>
          <w:sz w:val="24"/>
          <w:szCs w:val="24"/>
        </w:rPr>
      </w:pPr>
      <w:r w:rsidRPr="00653293">
        <w:rPr>
          <w:rFonts w:ascii="Times New Roman" w:hAnsi="Times New Roman" w:cs="Times New Roman"/>
          <w:sz w:val="24"/>
          <w:szCs w:val="24"/>
          <w:lang w:val="ru-RU"/>
        </w:rPr>
        <w:t xml:space="preserve">                                                                                                        </w:t>
      </w:r>
      <w:r w:rsidRPr="00DF6BBE">
        <w:rPr>
          <w:rFonts w:ascii="Times New Roman" w:hAnsi="Times New Roman" w:cs="Times New Roman"/>
          <w:sz w:val="24"/>
          <w:szCs w:val="24"/>
        </w:rPr>
        <w:t>від __________</w:t>
      </w:r>
      <w:r>
        <w:rPr>
          <w:rFonts w:ascii="Times New Roman" w:hAnsi="Times New Roman" w:cs="Times New Roman"/>
          <w:sz w:val="24"/>
          <w:szCs w:val="24"/>
        </w:rPr>
        <w:t>____</w:t>
      </w:r>
      <w:r w:rsidRPr="00DF6BBE">
        <w:rPr>
          <w:rFonts w:ascii="Times New Roman" w:hAnsi="Times New Roman" w:cs="Times New Roman"/>
          <w:sz w:val="24"/>
          <w:szCs w:val="24"/>
        </w:rPr>
        <w:t>№________</w:t>
      </w:r>
    </w:p>
    <w:p w:rsidR="00F60ACA" w:rsidP="00F60ACA" w14:paraId="7D188331" w14:textId="77777777">
      <w:pPr>
        <w:spacing w:after="0" w:line="240" w:lineRule="auto"/>
        <w:jc w:val="center"/>
        <w:rPr>
          <w:rFonts w:ascii="Times New Roman" w:eastAsia="Times New Roman" w:hAnsi="Times New Roman" w:cs="Times New Roman"/>
          <w:b/>
          <w:color w:val="000000"/>
          <w:sz w:val="28"/>
          <w:szCs w:val="28"/>
          <w:lang w:eastAsia="ru-RU"/>
        </w:rPr>
      </w:pPr>
    </w:p>
    <w:p w:rsidR="00F60ACA" w:rsidP="00F60ACA" w14:paraId="306DDB99" w14:textId="77777777">
      <w:pPr>
        <w:spacing w:after="0" w:line="240" w:lineRule="auto"/>
        <w:jc w:val="center"/>
        <w:rPr>
          <w:rFonts w:ascii="Times New Roman" w:eastAsia="Times New Roman" w:hAnsi="Times New Roman" w:cs="Times New Roman"/>
          <w:b/>
          <w:color w:val="000000"/>
          <w:sz w:val="28"/>
          <w:szCs w:val="28"/>
          <w:lang w:eastAsia="ru-RU"/>
        </w:rPr>
      </w:pPr>
    </w:p>
    <w:p w:rsidR="00F60ACA" w:rsidP="00F60ACA" w14:paraId="018E4C89" w14:textId="77777777">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ВИСНОВОК</w:t>
      </w:r>
    </w:p>
    <w:p w:rsidR="00F60ACA" w:rsidP="00F60ACA" w14:paraId="4B1ACFFA" w14:textId="77777777">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про визначення місця проживання </w:t>
      </w:r>
    </w:p>
    <w:p w:rsidR="00F60ACA" w:rsidP="00F60ACA" w14:paraId="5EA98A1A" w14:textId="77777777">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малолітнього Кизимчука Дениса Валерійовича, </w:t>
      </w:r>
    </w:p>
    <w:p w:rsidR="00F60ACA" w:rsidP="00F60ACA" w14:paraId="2923FC69" w14:textId="77777777">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14.09.2010 р.н.</w:t>
      </w:r>
    </w:p>
    <w:p w:rsidR="00F60ACA" w:rsidP="00F60ACA" w14:paraId="64971060" w14:textId="77777777">
      <w:pPr>
        <w:spacing w:after="0" w:line="240" w:lineRule="auto"/>
        <w:jc w:val="both"/>
        <w:rPr>
          <w:rFonts w:ascii="Times New Roman" w:eastAsia="Times New Roman" w:hAnsi="Times New Roman" w:cs="Times New Roman"/>
          <w:sz w:val="28"/>
          <w:szCs w:val="28"/>
          <w:lang w:eastAsia="ru-RU"/>
        </w:rPr>
      </w:pPr>
    </w:p>
    <w:p w:rsidR="00F60ACA" w:rsidP="00F60ACA" w14:paraId="125C109D" w14:textId="77777777">
      <w:pPr>
        <w:spacing w:after="0" w:line="240" w:lineRule="auto"/>
        <w:jc w:val="both"/>
        <w:rPr>
          <w:rFonts w:ascii="Times New Roman" w:eastAsia="Times New Roman" w:hAnsi="Times New Roman" w:cs="Times New Roman"/>
          <w:sz w:val="28"/>
          <w:szCs w:val="28"/>
          <w:lang w:eastAsia="ru-RU"/>
        </w:rPr>
      </w:pPr>
    </w:p>
    <w:p w:rsidR="00F60ACA" w:rsidP="00F60ACA" w14:paraId="70F6136D" w14:textId="77777777">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Орган опіки та піклування Броварської міської ради Броварського району Київської області (далі – орган опіки та піклування) розглянув ухвалу Броварського міськрайонного суду Київської області від 14.12.2023, якою було зобов’язано надати висновок щодо розв’язання спору про визначення місця проживання дітей, Кизимчук Анастасії Валеріївни, 14.12.2007 р.н., та Кизимчука Дениса Валерійовича, 14.09.2010 р.н.</w:t>
      </w:r>
    </w:p>
    <w:p w:rsidR="00F60ACA" w:rsidP="00F60ACA" w14:paraId="2B5425E0" w14:textId="77777777">
      <w:pPr>
        <w:spacing w:after="0" w:line="240" w:lineRule="auto"/>
        <w:ind w:firstLine="567"/>
        <w:jc w:val="both"/>
        <w:rPr>
          <w:rFonts w:ascii="Times New Roman" w:eastAsia="Times New Roman" w:hAnsi="Times New Roman" w:cs="Times New Roman"/>
          <w:sz w:val="28"/>
          <w:szCs w:val="28"/>
          <w:lang w:eastAsia="ru-RU"/>
        </w:rPr>
      </w:pPr>
      <w:r w:rsidRPr="006C3392">
        <w:rPr>
          <w:rFonts w:ascii="Times New Roman" w:eastAsia="Times New Roman" w:hAnsi="Times New Roman" w:cs="Times New Roman"/>
          <w:sz w:val="28"/>
          <w:szCs w:val="28"/>
          <w:lang w:eastAsia="ru-RU"/>
        </w:rPr>
        <w:t xml:space="preserve">До служби у справах дітей Броварської міської ради Броварського району Київської області (далі </w:t>
      </w:r>
      <w:r>
        <w:rPr>
          <w:rFonts w:ascii="Times New Roman" w:eastAsia="Times New Roman" w:hAnsi="Times New Roman" w:cs="Times New Roman"/>
          <w:sz w:val="28"/>
          <w:szCs w:val="28"/>
          <w:lang w:eastAsia="ru-RU"/>
        </w:rPr>
        <w:t>–</w:t>
      </w:r>
      <w:r w:rsidRPr="006C3392">
        <w:rPr>
          <w:rFonts w:ascii="Times New Roman" w:eastAsia="Times New Roman" w:hAnsi="Times New Roman" w:cs="Times New Roman"/>
          <w:sz w:val="28"/>
          <w:szCs w:val="28"/>
          <w:lang w:eastAsia="ru-RU"/>
        </w:rPr>
        <w:t xml:space="preserve"> Служба) </w:t>
      </w:r>
      <w:r>
        <w:rPr>
          <w:rFonts w:ascii="Times New Roman" w:eastAsia="Times New Roman" w:hAnsi="Times New Roman" w:cs="Times New Roman"/>
          <w:sz w:val="28"/>
          <w:szCs w:val="28"/>
          <w:lang w:eastAsia="ru-RU"/>
        </w:rPr>
        <w:t>21.12.2023 надійшла ухвала</w:t>
      </w:r>
      <w:r w:rsidRPr="006C339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Броварського міськрайонного суду Київської області від 14.12.2023 за позовом Кизимчука Валерія Олександровича, 06.08.1980 р.н. (паспорт громадянина України:                    серія СК №645752, виданий Броварським МВ ГУ МВС України в Київській області 20.10.1997), до Кизимчук Інни Петрівни, 18.02.1985 р.н. (паспорт громадянина України: серія СТ №177991, виданий Броварським МВ ГУ МВС України в Київській області 22.06.2010), третя особа: орган опіки та піклування Броварської міської ради Броварського району Київської області, про розірвання шлюбу та визначення місця проживання дітей, Кизимчук Анастасії Валеріївни, 14.12.2007 р.н. (паспорт громадянина України: №007760863, орган, що видав 8027, дата видачі 11.06.2022), та Кизимчука Дениса Валерійовича, 14.09.2010 р.н.</w:t>
      </w:r>
    </w:p>
    <w:p w:rsidR="00F60ACA" w:rsidP="00F60ACA" w14:paraId="563DBDCB"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вересня 2006 року виконкомом Княжицької сільської ради Броварського району Київської області було зареєстровано шлюб між Кизимчуком Валерієм Олександровичем та Павленко Інною Петрівною, актовий запис №34. Після реєстрації шлюбу Павленко І.П. змінила прізвище на «Кизмчук».</w:t>
      </w:r>
    </w:p>
    <w:p w:rsidR="00F60ACA" w:rsidP="00F60ACA" w14:paraId="19A6F029"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подружнього життя мають двох дітей: неповнолітню доньку, Кизимчук Анастасію Валеріївну</w:t>
      </w:r>
      <w:r w:rsidRPr="00715DE8">
        <w:rPr>
          <w:rFonts w:ascii="Times New Roman" w:eastAsia="Times New Roman" w:hAnsi="Times New Roman" w:cs="Times New Roman"/>
          <w:sz w:val="28"/>
          <w:szCs w:val="28"/>
          <w:lang w:eastAsia="ru-RU"/>
        </w:rPr>
        <w:t xml:space="preserve"> (сві</w:t>
      </w:r>
      <w:r>
        <w:rPr>
          <w:rFonts w:ascii="Times New Roman" w:eastAsia="Times New Roman" w:hAnsi="Times New Roman" w:cs="Times New Roman"/>
          <w:sz w:val="28"/>
          <w:szCs w:val="28"/>
          <w:lang w:eastAsia="ru-RU"/>
        </w:rPr>
        <w:t>доцтво про народження: серія 1-ОК №081191</w:t>
      </w:r>
      <w:r w:rsidRPr="00715DE8">
        <w:rPr>
          <w:rFonts w:ascii="Times New Roman" w:eastAsia="Times New Roman" w:hAnsi="Times New Roman" w:cs="Times New Roman"/>
          <w:sz w:val="28"/>
          <w:szCs w:val="28"/>
          <w:lang w:eastAsia="ru-RU"/>
        </w:rPr>
        <w:t xml:space="preserve">, видане </w:t>
      </w:r>
      <w:r>
        <w:rPr>
          <w:rFonts w:ascii="Times New Roman" w:eastAsia="Times New Roman" w:hAnsi="Times New Roman" w:cs="Times New Roman"/>
          <w:sz w:val="28"/>
          <w:szCs w:val="28"/>
          <w:lang w:eastAsia="ru-RU"/>
        </w:rPr>
        <w:t>виконавчим комітетом Княжицької сільської ради Броварського району Київської області 25.12.2007</w:t>
      </w:r>
      <w:r w:rsidRPr="00715D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та малолітнього сина, Кизимчука Дениса Валерійовича </w:t>
      </w:r>
      <w:r w:rsidRPr="00715DE8">
        <w:rPr>
          <w:rFonts w:ascii="Times New Roman" w:eastAsia="Times New Roman" w:hAnsi="Times New Roman" w:cs="Times New Roman"/>
          <w:sz w:val="28"/>
          <w:szCs w:val="28"/>
          <w:lang w:eastAsia="ru-RU"/>
        </w:rPr>
        <w:t>(сві</w:t>
      </w:r>
      <w:r>
        <w:rPr>
          <w:rFonts w:ascii="Times New Roman" w:eastAsia="Times New Roman" w:hAnsi="Times New Roman" w:cs="Times New Roman"/>
          <w:sz w:val="28"/>
          <w:szCs w:val="28"/>
          <w:lang w:eastAsia="ru-RU"/>
        </w:rPr>
        <w:t xml:space="preserve">доцтво про народження: серія 1-ОК </w:t>
      </w:r>
      <w:r>
        <w:rPr>
          <w:rFonts w:ascii="Times New Roman" w:eastAsia="Times New Roman" w:hAnsi="Times New Roman" w:cs="Times New Roman"/>
          <w:sz w:val="28"/>
          <w:szCs w:val="28"/>
          <w:lang w:eastAsia="ru-RU"/>
        </w:rPr>
        <w:t>№081191,</w:t>
      </w:r>
      <w:r w:rsidRPr="004574F1">
        <w:rPr>
          <w:rFonts w:ascii="Times New Roman" w:eastAsia="Times New Roman" w:hAnsi="Times New Roman" w:cs="Times New Roman"/>
          <w:sz w:val="28"/>
          <w:szCs w:val="28"/>
          <w:lang w:eastAsia="ru-RU"/>
        </w:rPr>
        <w:t xml:space="preserve"> </w:t>
      </w:r>
      <w:r w:rsidRPr="00715DE8">
        <w:rPr>
          <w:rFonts w:ascii="Times New Roman" w:eastAsia="Times New Roman" w:hAnsi="Times New Roman" w:cs="Times New Roman"/>
          <w:sz w:val="28"/>
          <w:szCs w:val="28"/>
          <w:lang w:eastAsia="ru-RU"/>
        </w:rPr>
        <w:t xml:space="preserve">видане </w:t>
      </w:r>
      <w:r>
        <w:rPr>
          <w:rFonts w:ascii="Times New Roman" w:eastAsia="Times New Roman" w:hAnsi="Times New Roman" w:cs="Times New Roman"/>
          <w:sz w:val="28"/>
          <w:szCs w:val="28"/>
          <w:lang w:eastAsia="ru-RU"/>
        </w:rPr>
        <w:t>виконкомом Княжицької сільської ради Броварського району Київської області 27.09.2010</w:t>
      </w:r>
      <w:r w:rsidRPr="00715D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F60ACA" w:rsidP="00F60ACA" w14:paraId="34581F73"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Наразі в провадженні Броварського міськрайонного суду перебуває цивільна справа №361/9461/23 про розірвання шлюбу та визначення місця проживання дітей. </w:t>
      </w:r>
    </w:p>
    <w:p w:rsidR="00F60ACA" w:rsidP="00F60ACA" w14:paraId="33BB4E5A" w14:textId="77777777">
      <w:pPr>
        <w:spacing w:after="0" w:line="240" w:lineRule="auto"/>
        <w:ind w:firstLine="567"/>
        <w:jc w:val="both"/>
        <w:rPr>
          <w:rFonts w:ascii="Times New Roman" w:eastAsia="Times New Roman" w:hAnsi="Times New Roman" w:cs="Times New Roman"/>
          <w:sz w:val="28"/>
          <w:szCs w:val="28"/>
          <w:lang w:eastAsia="ru-RU"/>
        </w:rPr>
      </w:pPr>
      <w:r w:rsidRPr="0097269B">
        <w:rPr>
          <w:rFonts w:ascii="Times New Roman" w:eastAsia="Times New Roman" w:hAnsi="Times New Roman" w:cs="Times New Roman"/>
          <w:sz w:val="28"/>
          <w:szCs w:val="28"/>
          <w:lang w:eastAsia="ru-RU"/>
        </w:rPr>
        <w:t>26 грудня 2023 року</w:t>
      </w:r>
      <w:r>
        <w:rPr>
          <w:rFonts w:ascii="Times New Roman" w:eastAsia="Times New Roman" w:hAnsi="Times New Roman" w:cs="Times New Roman"/>
          <w:sz w:val="28"/>
          <w:szCs w:val="28"/>
          <w:lang w:eastAsia="ru-RU"/>
        </w:rPr>
        <w:t xml:space="preserve"> спеціалістом Служби було проведено бесіду з батьком дітей, Кизимчуком Валерієм Олександровичем, у ході якої останній повідомив, що одружився з Кизимчук Інною Петрівною в 2006 році. Після одруження проживали з його батьками в приватному будинку в селі Княжичі. Згодом, у 2007 році, народилася донька Анастасія. Матір, з його слів, займалася вихованням дитини та вела домашнє господарство, а він працював в Агрохолдингу міста Києва. Пізніше, в 2010 році, народився син Денис. Зі слів батька дітей, він разом із дружиною продовжили працювати в даному Агрохолдингу, проте з часом вони змушені були звільнитися у зв’язку зі зміною керівництва.</w:t>
      </w:r>
    </w:p>
    <w:p w:rsidR="00F60ACA" w:rsidP="00F60ACA" w14:paraId="33B9A8CA"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Як розповів Кизимчук В.О., його дружина займалася вихованням дітей, водила їх до школи та садочка в селі Княжичі. Він працював та матеріально утримував родину. </w:t>
      </w:r>
    </w:p>
    <w:p w:rsidR="00F60ACA" w:rsidP="00F60ACA" w14:paraId="748D1BE8"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 початком повномасштабного вторгнення росії на територію України, 25.02.2022, Кизимчук В.О. евакуював сім’ю на Черкащину, де вони пробули близько місяця. Після їх повернення додому батьки дітей залишилися без роботи. Згодом батько дізнався, що його дружина почала йому зраджувати й повідомила, що буде проживати окремо від нього. З його слів, про рішення матері піти з сім’ї він розповів дітям, і останні виявили бажання залишитися проживати з батьком. </w:t>
      </w:r>
    </w:p>
    <w:p w:rsidR="00F60ACA" w:rsidP="00F60ACA" w14:paraId="64747AE8"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Як зазначив Кизимчук В.О., з липня 2023 року його дружина почала проживати окремо в місті Бровари. Він займається вихованням та навчанням дітей: кожен день возить доньку до школи, на курси англійської мови, сина – в басейн «Купава». З його слів, діти як і раніше, так і наразі знаходяться на його повному матеріальному утриманні. Матір спілкується з дітьми засобами мобільного зв’язку та інколи зустрічається з ними після закінчення уроків біля школи. Як повідомив Кизимчук В.О., діти допомагають йому з домашнім господарством, у кожного є свої обов’язки.</w:t>
      </w:r>
    </w:p>
    <w:p w:rsidR="00F60ACA" w:rsidRPr="00C47B5A" w:rsidP="00F60ACA" w14:paraId="639BF836"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Спеціалістом Служби було наголошено батьку дітей, що станом на дату надходження ухвали суду старшій дитині виповнилося шістнадцять років. Тому, згідно з законодавством України, місце проживання Анастасії визначається нею самостійно без залучення органу опіки та піклування. </w:t>
      </w:r>
    </w:p>
    <w:p w:rsidR="00F60ACA" w:rsidP="00F60ACA" w14:paraId="718E18F7"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05 січня 2024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проведено обстеження умов проживання Кизимчука В.О. та дітей, Анастасії й Дениса, за адресою: вулиця Соборності, будинок 133, село Княжичі Броварського району Київської області, про що було складено відповідний акт №14. У ході обстеження було встановлено, що двоповерховий житловий будинок має загальну площу близько 150,0 кв.м, </w:t>
      </w:r>
      <w:r>
        <w:rPr>
          <w:rFonts w:ascii="Times New Roman" w:eastAsia="Times New Roman" w:hAnsi="Times New Roman" w:cs="Times New Roman"/>
          <w:sz w:val="28"/>
          <w:szCs w:val="28"/>
          <w:lang w:eastAsia="ru-RU"/>
        </w:rPr>
        <w:t>житлову – близько 70,0 кв.м. Наявне водо-, газо- та електропостачання. Помешкання чисте, охайне, з сучасним ремонтом, оснащене меблями та побутовою технікою. Наявні два сумісні санвузли. Будинок, зі слів батька, введений в експлуатацію. Відповідно до квитанцій від 10.12.2023, борги зі сплати за комунальні послуги відсутні. Санітарно-технічний стан будинку придатний для проживання. Власник будинку – матір дітей, Кизимчук І.П. Для дітей виділені окремі кімнати, в яких наявні спальні місця, шафи, комод, робочі зони для навчання. Діти забезпечені одягом, взуттям, продуктами харчування та засобами особистої гігієни. Для їх проживання та виховання створені належні умови.</w:t>
      </w:r>
    </w:p>
    <w:p w:rsidR="00F60ACA" w:rsidP="00F60ACA" w14:paraId="7360A467"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цією адресою проживають:</w:t>
      </w:r>
    </w:p>
    <w:p w:rsidR="00F60ACA" w:rsidP="00F60ACA" w14:paraId="5D8FFA2E" w14:textId="77777777">
      <w:pPr>
        <w:pStyle w:val="ListParagraph"/>
        <w:numPr>
          <w:ilvl w:val="0"/>
          <w:numId w:val="1"/>
        </w:num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Кизимчук Валерій Олександрович – батько дітей, проживає, але зареєстрований за адресою: вул. Максименка Сергія, буд. 55, с. Княжичі, Броварський р-н, Київська обл. ФОП «Кизимчук В.О.». Середньомісячний дохід, з його слів, складає близько 30 000,00 грн;</w:t>
      </w:r>
    </w:p>
    <w:p w:rsidR="00F60ACA" w:rsidP="00F60ACA" w14:paraId="777D8CCD" w14:textId="77777777">
      <w:pPr>
        <w:pStyle w:val="ListParagraph"/>
        <w:numPr>
          <w:ilvl w:val="0"/>
          <w:numId w:val="1"/>
        </w:num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Кизимчук Анастасія Валеріївна – донька, проживає, але зареєстрована за місцем реєстрації батька. Учениця 10-В класу Броварського ліцею №7 Броварської міської ради Броварського району Київської області;</w:t>
      </w:r>
    </w:p>
    <w:p w:rsidR="00F60ACA" w:rsidP="00F60ACA" w14:paraId="268F895D" w14:textId="77777777">
      <w:pPr>
        <w:pStyle w:val="ListParagraph"/>
        <w:numPr>
          <w:ilvl w:val="0"/>
          <w:numId w:val="1"/>
        </w:num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Кизимчук Денис Валерійович – син, проживає, але зареєстрований за місцем реєстрації батька. Учень 7-В класу Княжицького ліцею Броварської міської ради Броварського району Київської області.</w:t>
      </w:r>
    </w:p>
    <w:p w:rsidR="00F60ACA" w:rsidRPr="00564710" w:rsidP="00F60ACA" w14:paraId="6B95760C" w14:textId="77777777">
      <w:pPr>
        <w:spacing w:after="0" w:line="240" w:lineRule="auto"/>
        <w:ind w:firstLine="567"/>
        <w:jc w:val="both"/>
        <w:rPr>
          <w:rFonts w:ascii="Times New Roman" w:eastAsia="Times New Roman" w:hAnsi="Times New Roman" w:cs="Times New Roman"/>
          <w:sz w:val="28"/>
          <w:szCs w:val="28"/>
          <w:lang w:eastAsia="ru-RU"/>
        </w:rPr>
      </w:pPr>
      <w:r w:rsidRPr="00564710">
        <w:rPr>
          <w:rFonts w:ascii="Times New Roman" w:eastAsia="Times New Roman" w:hAnsi="Times New Roman" w:cs="Times New Roman"/>
          <w:sz w:val="28"/>
          <w:szCs w:val="28"/>
          <w:lang w:eastAsia="ru-RU"/>
        </w:rPr>
        <w:t>Із 04 січня по 05 січня 2024 року фахівцем із соціальної роботи Центру було проведено оцінку потреб Кизимчука В.О., про що було складено відповідний висновок, згідно з яким в сім’ї наявні складні життєві обставини, проте останній здатний їх долати та в повному обсязі задовольняє потреби дітей. Батьківськи</w:t>
      </w:r>
      <w:r>
        <w:rPr>
          <w:rFonts w:ascii="Times New Roman" w:eastAsia="Times New Roman" w:hAnsi="Times New Roman" w:cs="Times New Roman"/>
          <w:sz w:val="28"/>
          <w:szCs w:val="28"/>
          <w:lang w:eastAsia="ru-RU"/>
        </w:rPr>
        <w:t>й</w:t>
      </w:r>
      <w:r w:rsidRPr="00564710">
        <w:rPr>
          <w:rFonts w:ascii="Times New Roman" w:eastAsia="Times New Roman" w:hAnsi="Times New Roman" w:cs="Times New Roman"/>
          <w:sz w:val="28"/>
          <w:szCs w:val="28"/>
          <w:lang w:eastAsia="ru-RU"/>
        </w:rPr>
        <w:t xml:space="preserve"> потенціал на високому рівні.</w:t>
      </w:r>
    </w:p>
    <w:p w:rsidR="00F60ACA" w:rsidP="00F60ACA" w14:paraId="5FDE8C37"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Згідно з витягом з реєстру територіальної громади від 19.10.2023 №2023/008489940, отриманим за запитом Державного підприємства «ДІЯ», Кизимчук В.О. зареєстрований за адресою: вулиця Максименка Сергія,                  будинок 55, село Княжичі, Броварський район, Київська область.</w:t>
      </w:r>
    </w:p>
    <w:p w:rsidR="00F60ACA" w:rsidRPr="00B75BF6" w:rsidP="00F60ACA" w14:paraId="77B5FC82"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Відповідно до виписки з Єдиного державного реєстру юридичних осіб, фізичних осіб-підприємців та громадських формувань від 19.10.2023 №2010350000000430476, Кизимчук Валерій Олександрович є фізичною особою-підприємцем.</w:t>
      </w:r>
    </w:p>
    <w:p w:rsidR="00F60ACA" w:rsidRPr="007B40C0" w:rsidP="00F60ACA" w14:paraId="1BA501F6" w14:textId="77777777">
      <w:pPr>
        <w:spacing w:after="0" w:line="240" w:lineRule="auto"/>
        <w:ind w:firstLine="567"/>
        <w:jc w:val="both"/>
        <w:rPr>
          <w:rFonts w:ascii="Times New Roman" w:eastAsia="Times New Roman" w:hAnsi="Times New Roman" w:cs="Times New Roman"/>
          <w:sz w:val="28"/>
          <w:szCs w:val="28"/>
          <w:lang w:eastAsia="ru-RU"/>
        </w:rPr>
      </w:pPr>
      <w:r w:rsidRPr="007B40C0">
        <w:rPr>
          <w:rFonts w:ascii="Times New Roman" w:eastAsia="Times New Roman" w:hAnsi="Times New Roman" w:cs="Times New Roman"/>
          <w:sz w:val="28"/>
          <w:szCs w:val="28"/>
          <w:lang w:eastAsia="ru-RU"/>
        </w:rPr>
        <w:t>Згідно з заключною випискою від 04.01.2023, виданою АТ КБ «ПриватБанк», за період із 01.01.2023 по 31.12.2023 оборот по картковому рахунку Кизимчука В.О. склав 22 100,00 грн. Вихідний залишок станом на дату видачі виписки становить 13 231,62 грн.</w:t>
      </w:r>
    </w:p>
    <w:p w:rsidR="00F60ACA" w:rsidP="00F60ACA" w14:paraId="2449023A"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Згідно з довідками від 17.10.2023 №52 та №57, виданими консультативно-діагностичним центром Комунального некомерційного підприємства «Броварська багатопрофільна клінічна лікарня» територіальних громад Броварського району Київської області, Кизимчук В.О. під наглядом лікаря-психіатра та лікаря-нарколога не перебуває.</w:t>
      </w:r>
    </w:p>
    <w:p w:rsidR="00F60ACA" w:rsidP="00F60ACA" w14:paraId="1FE725F7"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Відповідно до довідки-характеристики від 18.10.2023 №4820/1.1.8-05, виданої виконавчим комітетом Княжицького старостинського округу, Кизимчук В.О. характеризується як добросовісний громадянин, бере активну участь у заходах розвитку Княжицької громади. Зі слів сусідів, характеризується позитивно, ставиться з повагою до мешканців, скарги не надходили. </w:t>
      </w:r>
    </w:p>
    <w:p w:rsidR="00F60ACA" w:rsidP="00F60ACA" w14:paraId="01A845BB"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Згідно з довідкою від 17.10.2023 №396, виданою Броварським ліцеєм №7 Броварської міської ради Броварського району Київської області, Кизимчук Анастасія навчається в 10-В класі даного навчального закладу.</w:t>
      </w:r>
    </w:p>
    <w:p w:rsidR="00F60ACA" w:rsidRPr="003D30C4" w:rsidP="00F60ACA" w14:paraId="2F87D7F9" w14:textId="131FB1A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Відповідно до довідки, виданої Англійською школою «</w:t>
      </w:r>
      <w:r>
        <w:rPr>
          <w:rFonts w:ascii="Times New Roman" w:eastAsia="Times New Roman" w:hAnsi="Times New Roman" w:cs="Times New Roman"/>
          <w:sz w:val="28"/>
          <w:szCs w:val="28"/>
          <w:lang w:val="en-US" w:eastAsia="ru-RU"/>
        </w:rPr>
        <w:t>HELEN</w:t>
      </w:r>
      <w:r w:rsidRPr="0097269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DORON</w:t>
      </w:r>
      <w:r>
        <w:rPr>
          <w:rFonts w:ascii="Times New Roman" w:eastAsia="Times New Roman" w:hAnsi="Times New Roman" w:cs="Times New Roman"/>
          <w:sz w:val="28"/>
          <w:szCs w:val="28"/>
          <w:lang w:eastAsia="ru-RU"/>
        </w:rPr>
        <w:t>»                  в місті Бровари, Кизимчук Анастасія навчається в даній школі. Батько приймає активну участь у вихованні дитини, спілкується з викладачем про успіхи та регулярно вносить оплату за навчання.</w:t>
      </w:r>
    </w:p>
    <w:p w:rsidR="00F60ACA" w:rsidP="00F60ACA" w14:paraId="0975386A"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Згідно з декларацією №0001-Е210-КТА0 від 19.07.2023 про вибір лікаря, який надає первинну медичну допомогу, виданою Товариством з обмеженою відповідальністю «ВЕТА-ПЛЮС», Кизимчук Анастасія Валеріївна є пацієнтом даної медичної установи.</w:t>
      </w:r>
    </w:p>
    <w:p w:rsidR="00F60ACA" w:rsidP="00F60ACA" w14:paraId="7101E806" w14:textId="60EFDEF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Відповідно до довідки від 17.10.2023 №01-24/236, виданої Княжицьким ліцеєм Броварської міської ради Броварського району Київської області, Кизимчук Денис навчається в 7-В класі даного навчального закладу.</w:t>
      </w:r>
    </w:p>
    <w:p w:rsidR="00F60ACA" w:rsidP="00F60ACA" w14:paraId="712F287F"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Згідно з психолого-педагогічною характеристикою, наданою вищезазначеним ліцеєм, Кизимчук Денис за час навчання зарекомендував себе як старанний, сумлінний, дисциплінований та працелюбний учень. Володіє навчальним матеріалом на достатньому та середньому рівні. Навчається в повну міру своїх можливостей. Добре розвинене логічне мислення, швидко запам’ятовує навчальний матеріал. Користується авторитетом серед однокласників, уміє знаходити спільну мову з людьми різного віку.</w:t>
      </w:r>
    </w:p>
    <w:p w:rsidR="00F60ACA" w:rsidP="00F60ACA" w14:paraId="3931918A"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Батько бере активну участь у навчанні та вихованні сина. Постійно цікавиться успіхами Дениса. Валерій Олександрович є авторитетом для сина.</w:t>
      </w:r>
    </w:p>
    <w:p w:rsidR="00F60ACA" w:rsidP="00F60ACA" w14:paraId="3DA92949"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Згідно з декларацією №0001-2942-Н6А0 від 22.03.2023 про вибір лікаря, який надає первинну медичну допомогу, виданою Товариством з обмеженою відповідальністю «ВЕТА-ПЛЮС», Кизимчук Денис Валерійович є пацієнтом даної медичної установи.</w:t>
      </w:r>
    </w:p>
    <w:p w:rsidR="00F60ACA" w:rsidP="00F60ACA" w14:paraId="1DA19A4E"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28 грудня 2023 року спеціалістом Служби було проведено бесіду з матір’ю дітей, Кизимчук Інною Петрівною, у ході якої остання повідомила, що після одруження проживали з матір’ю чоловіка в її приватному будинку. Згодом народилася донька. Вона займалася вихованням дитини, а чоловік працював в Агрохолдингу «Астарта Київ». В 2010 році народився син. Пізніше, зі слів матері, вона почала працювати разом із чоловіком в одній компанії. З часом вони переїхали проживати у власне житло в селі Княжичі. Як розповіла Кизимчук І.П., після звільнення з роботи вона вела домашнє господарство та займалася вихованням дітей. Чоловік згодом також звільнився з компанії та почав займатися підприємницькою діяльністю. Сім’єю часто відпочивали за кордоном, проводили разом вихідні дні. </w:t>
      </w:r>
    </w:p>
    <w:p w:rsidR="00F60ACA" w:rsidP="00F60ACA" w14:paraId="5BA9726F"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Матір розповіла, що з початком воєнної агресії росії проти України виїхали сім’єю до Черкащини. Зазначила, що ще тоді хотіла вивезти дітей у більш безпечне місце, за кордон, проте чоловік не підтримав її в цьому. З її слів, після повернення з евакуації відносини з чоловіком стали погіршуватися. Згодом Кизимчук І.П. познайомилася з іншим чоловіком та через деякий час вирішила почати проживати окремо від сім’ї, про що повідомила батька дітей. Кизимчук І.П. зазначила, що з червня 2023 року переїхала в орендоване житло, за яке сплачує її співмешканець, однак вони проживають окремо. Зі слів матері, спочатку діти ображалися на неї та не хотіли спілкуватися, проте з часом їхні відносини стали «теплішими». Матір зауважила, що пропонувала дітям жити з нею або хоча би приходити до неї в гості, проте донька й син вирішили залишитися проживати з батьком та не мають бажання приходити до її орендованого житла. Наразі вони спілкуються засобами мобільного зв’язку та інколи зустрічаються після навчання. </w:t>
      </w:r>
    </w:p>
    <w:p w:rsidR="00F60ACA" w:rsidRPr="00A70F9B" w:rsidP="00F60ACA" w14:paraId="0E97ECD6"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Як повідомила Кизимчук І.П., матеріальним забезпеченням потреб дітей займається батько. Він возить сина на спортивні секції, а доньку – до школи та на заняття з англійської мови. Зі слів матері, вона не полишає надії вивезти дітей за кордон, однак батько повідомив їй, що діти цього не хочуть. У зв’язку з цим вона хоче визначити місце їх проживання з собою. Спеціалістом було роз’яснено Кизимчук І.П. норми Сімейного кодексу України, згідно з якими діти з 14-річного віку самостійно визначають місце свого проживання та зауважено, що висновок до суду буде надаватися про визначення місця проживання Дениса. Проте станом на 22.01.2024 її зустрічної позовної заяви до суду не надходило.</w:t>
      </w:r>
    </w:p>
    <w:p w:rsidR="00F60ACA" w:rsidP="00F60ACA" w14:paraId="75657F6B"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03 січня 2024 року спеціалістом Служби та фахівцем із соціальної роботи Центру було проведено обстеження умов проживання Кизимчук Інни Петрівни за адресою: вулиця Петлюри Симона, будинок 21В, квартира 58, місто Бровари Броварського району Київської області, про що було складено відповідний акт №08. У ході обстеження було встановлено, що остання проживає в орендованій двокімнатній квартирі з грудня 2023 року. Орендну плату, з її слів, сплачує її співмешканець, що складає 14 000,00 грн без сплати за комунальні послуги. Загальна площа близько 50,0 кв.м, житлова – близько 25,0 кв.м. Наявне водо-, електро- та теплопостачання. Помешкання чисте, охайне, з косметичним ремонтом, оснащене меблями та побутовою технікою. Санвузол сумісний. Санітарно-технічний стан квартири придатний для проживання. </w:t>
      </w:r>
    </w:p>
    <w:p w:rsidR="00F60ACA" w:rsidP="00F60ACA" w14:paraId="51D6161E"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Під час обстеження дитячий одяг, взуття та засоби особистої гігієни дітей були відсутні. Ознак проживання (перебування) дітей за даною адресою помічено не було. Проте для їх тимчасового перебування створені належні умови.</w:t>
      </w:r>
    </w:p>
    <w:p w:rsidR="00F60ACA" w:rsidP="00F60ACA" w14:paraId="1D1B6C9E"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 цією адресою проживає:</w:t>
      </w:r>
    </w:p>
    <w:p w:rsidR="00F60ACA" w:rsidP="00F60ACA" w14:paraId="4022BC92" w14:textId="77777777">
      <w:pPr>
        <w:pStyle w:val="ListParagraph"/>
        <w:numPr>
          <w:ilvl w:val="0"/>
          <w:numId w:val="1"/>
        </w:numPr>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Кизимчук Інна Петрівна – матір дітей, зареєстрована за адресою:                    вулиця  Максименка Сергія, будинок 55, </w:t>
      </w:r>
      <w:r>
        <w:rPr>
          <w:rFonts w:ascii="Times New Roman" w:eastAsia="Times New Roman" w:hAnsi="Times New Roman" w:cs="Times New Roman"/>
          <w:sz w:val="28"/>
          <w:szCs w:val="28"/>
          <w:lang w:eastAsia="ru-RU"/>
        </w:rPr>
        <w:t xml:space="preserve">село Княжичі, Броварський район, Київська область. З початком військових дій, з її слів, вона ніде не </w:t>
      </w:r>
      <w:r>
        <w:rPr>
          <w:rFonts w:ascii="Times New Roman" w:eastAsia="Times New Roman" w:hAnsi="Times New Roman" w:cs="Times New Roman"/>
          <w:sz w:val="28"/>
          <w:szCs w:val="28"/>
          <w:lang w:eastAsia="ru-RU"/>
        </w:rPr>
        <w:t>працевлаштована, однак має несистематичний підробіток. Середньомісячний дохід складає близько 5000,00 грн. Зі слів матері дітей, матеріально їй допомагає її співмешканець, який проживає окремо від неї.</w:t>
      </w:r>
    </w:p>
    <w:p w:rsidR="00F60ACA" w:rsidRPr="00D51112" w:rsidP="00F60ACA" w14:paraId="0FA8F858"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D51112">
        <w:rPr>
          <w:rFonts w:ascii="Times New Roman" w:eastAsia="Times New Roman" w:hAnsi="Times New Roman" w:cs="Times New Roman"/>
          <w:color w:val="000000" w:themeColor="text1"/>
          <w:sz w:val="28"/>
          <w:szCs w:val="28"/>
          <w:lang w:eastAsia="ru-RU"/>
        </w:rPr>
        <w:t>Із 01 по 05 січня 2024 року фахівцем із соціальної роботи Центру було проведено оцінку потреб Кизимчук І.П., про що було складено відповідний висновок, згідно з яким наявні складні життєві обставини, проте остання здатна їх долати. Матір задовольняє потреби дітей в міру своїх можливостей.</w:t>
      </w:r>
    </w:p>
    <w:p w:rsidR="00F60ACA" w:rsidP="00F60ACA" w14:paraId="604C107F" w14:textId="77777777">
      <w:pPr>
        <w:pStyle w:val="ListParagraph"/>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Згідно з довідками від 28.12.2023 №62 та №67, наданими консультативно-діагностичним центром комунального некомерційного підприємства «Броварська багатопрофільна клінічна лікарня» територіальних громад Броварського району Київської області, Кизимчук І.П. під наглядом лікаря-психіатра та лікаря-нарколога не перебуває.</w:t>
      </w:r>
    </w:p>
    <w:p w:rsidR="00F60ACA" w:rsidRPr="0079344B" w:rsidP="00F60ACA" w14:paraId="6121D1BE" w14:textId="1307CBC4">
      <w:pPr>
        <w:pStyle w:val="ListParagraph"/>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79344B">
        <w:rPr>
          <w:rFonts w:ascii="Times New Roman" w:eastAsia="Times New Roman" w:hAnsi="Times New Roman" w:cs="Times New Roman"/>
          <w:color w:val="000000" w:themeColor="text1"/>
          <w:sz w:val="28"/>
          <w:szCs w:val="28"/>
          <w:lang w:eastAsia="ru-RU"/>
        </w:rPr>
        <w:t>05 січня 202</w:t>
      </w:r>
      <w:r w:rsidR="00653293">
        <w:rPr>
          <w:rFonts w:ascii="Times New Roman" w:eastAsia="Times New Roman" w:hAnsi="Times New Roman" w:cs="Times New Roman"/>
          <w:color w:val="000000" w:themeColor="text1"/>
          <w:sz w:val="28"/>
          <w:szCs w:val="28"/>
          <w:lang w:eastAsia="ru-RU"/>
        </w:rPr>
        <w:t>4</w:t>
      </w:r>
      <w:r w:rsidRPr="0079344B">
        <w:rPr>
          <w:rFonts w:ascii="Times New Roman" w:eastAsia="Times New Roman" w:hAnsi="Times New Roman" w:cs="Times New Roman"/>
          <w:color w:val="000000" w:themeColor="text1"/>
          <w:sz w:val="28"/>
          <w:szCs w:val="28"/>
          <w:lang w:eastAsia="ru-RU"/>
        </w:rPr>
        <w:t xml:space="preserve"> року спеціалістом Служби було проведено бесіду з неповнолітньою Кизимчук Анастасією Валеріївною, 14.12.2007 р.н. Дівчинка легко йшла на контакт та відверто відповідала за питання. У ході спілкування остання повідомила, що її звати Анастасія та що їй 16 років. Зазначила, що навчається в 11-му класі Броварського ліцею №7, має середній рівень знань. Зі шкільних предметів найбільше їй подобаються англійська та українська мови.</w:t>
      </w:r>
      <w:r>
        <w:rPr>
          <w:rFonts w:ascii="Times New Roman" w:eastAsia="Times New Roman" w:hAnsi="Times New Roman" w:cs="Times New Roman"/>
          <w:color w:val="000000" w:themeColor="text1"/>
          <w:sz w:val="28"/>
          <w:szCs w:val="28"/>
          <w:lang w:eastAsia="ru-RU"/>
        </w:rPr>
        <w:t xml:space="preserve"> Додатково займається з репетиторами та відвідує англійську школу. Також дівчинка повідомила, що має багато друзів.</w:t>
      </w:r>
    </w:p>
    <w:p w:rsidR="00F60ACA" w:rsidP="00F60ACA" w14:paraId="69785EA8"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79344B">
        <w:rPr>
          <w:rFonts w:ascii="Times New Roman" w:eastAsia="Times New Roman" w:hAnsi="Times New Roman" w:cs="Times New Roman"/>
          <w:color w:val="000000" w:themeColor="text1"/>
          <w:sz w:val="28"/>
          <w:szCs w:val="28"/>
          <w:lang w:eastAsia="ru-RU"/>
        </w:rPr>
        <w:t>Неповнолітня розповіла, що на даний час прож</w:t>
      </w:r>
      <w:r>
        <w:rPr>
          <w:rFonts w:ascii="Times New Roman" w:eastAsia="Times New Roman" w:hAnsi="Times New Roman" w:cs="Times New Roman"/>
          <w:color w:val="000000" w:themeColor="text1"/>
          <w:sz w:val="28"/>
          <w:szCs w:val="28"/>
          <w:lang w:eastAsia="ru-RU"/>
        </w:rPr>
        <w:t xml:space="preserve">иває разом із батьком та братом у селі Княжичі, а матір близько півроку проживає окремо в орендованій квартирі в місті Бровари. Як розповіла Анастасія, раніше в родині були доброзичливі та теплі стосунки. Вони разом відпочивали за кордоном, проводили вільний час у колі сім’ї, дивилися фільми, відвідували парки. Однак після того, як матір почала проживати окремо від них, їхні відносини стали більш напруженими та «прохолодними». Зі слів дівчинки, деякий час вона не бажала спілкуватися з матір’ю та не відповідала на її телефонні дзвінки, проте згодом їхні стосунки більш-менш налагодилися. Наразі вони часто спілкуються по телефону та іноді зустрічаються біля школи. На запрошення матері прийти до неї в гості дівчинка відповіла відмовою. </w:t>
      </w:r>
    </w:p>
    <w:p w:rsidR="00F60ACA" w:rsidP="00F60ACA" w14:paraId="49D43DCE"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 запитання спеціаліста як її називає батько, дівчинка відповіла: «Доця або Настя», а матір називає її «Настюша або доця». Неповнолітня зазначила, що наразі з батьком проводять вільний час за грою в настільні ігри, спілкуються та їздять разом по крамницях. Анастасія розповіла, що вміє готувати різні страви. Також дівчинка зазначила, що спілкується з бабою зі сторони батька більше, ніж із бабою й дідом зі сторони матері, хоча вони всі мешкають в одному селі.</w:t>
      </w:r>
    </w:p>
    <w:p w:rsidR="00F60ACA" w:rsidP="00F60ACA" w14:paraId="6E53DB74"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Спеціалістом Служби було надано роз’яснення неповнолітній Анастасії щодо визначення місця проживання дитини з досягненням нею 14-річного віку. Однак, поцікавившись думкою дівчинки з цього питання, остання відповіла, що хоче проживати разом із батьком та не має бажання їхати з матір’ю за межі України.</w:t>
      </w:r>
    </w:p>
    <w:p w:rsidR="00F60ACA" w:rsidP="00F60ACA" w14:paraId="2216E641"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Цього ж дня спеціалістом Служби було проведено бесіду з малолітнім  Кизимчуком Денисом Валерійовичем, 14.09.2010 р.н. Хлопець легко йшов на контакт та відверто відповідав на питання. У ході бесіди останній повідомив, що його звати Денис та що йому 13 років. Проживає в селі Княжичі з батьком та сестрою, навчається в 7-В класі місцевого ліцею. Зазначив, що має багато друзів. Хлопець розповів, що має достатній рівень знань, відвідує додаткові заняття з англійської мови та математики.</w:t>
      </w:r>
      <w:r w:rsidRPr="00191484">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Улюблений шкільний предмет – це фізкультура. Також відвідує басейн «Купава». </w:t>
      </w:r>
    </w:p>
    <w:p w:rsidR="00F60ACA" w:rsidP="00F60ACA" w14:paraId="638C21DB"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Денис розповів, що його батько – підприємець, матір ніде не працювала, тому сім’ю матеріально завжди забезпечував батько. Про спільні види діяльності з ним Денис розповів, що вони на квадроциклі часто їздять до лісу та п’ють там чай, спілкуються на різні теми. За порадою він завжди звертається до батька. Між ними склалися дружні батьківсько-дитячі відносини. З матір’ю в нього не такі довірливі стосунки, як із батьком.</w:t>
      </w:r>
    </w:p>
    <w:p w:rsidR="00F60ACA" w:rsidP="00F60ACA" w14:paraId="11FBAB06"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Хлопець розповів, що спочатку важко переживав сімейну ситуацію та не хотів спілкуватися з матір’ю. На її пропозицію приїхати до неї в гості Денис відповідав відмовою. Наразі їхнє спілкування відбувається засобами телефонного зв’язку та під час зустрічей 1-2 рази на тиждень біля школи.</w:t>
      </w:r>
    </w:p>
    <w:p w:rsidR="00F60ACA" w:rsidP="00F60ACA" w14:paraId="7EDCBE32"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 запитання спеціаліста чи знає хлопець про причину його візиту до Служби відповів: «Щоб батько взяв опікунство над нами». Йому було роз’яснено поняття «визначення місця проживання дитини», в результаті чого Денис зауважив, що хоче проживати з батьком.</w:t>
      </w:r>
    </w:p>
    <w:p w:rsidR="00F60ACA" w:rsidP="00F60ACA" w14:paraId="75798D21" w14:textId="77777777">
      <w:pPr>
        <w:pStyle w:val="a1"/>
        <w:spacing w:before="0"/>
        <w:jc w:val="both"/>
        <w:rPr>
          <w:rFonts w:ascii="Times New Roman" w:hAnsi="Times New Roman"/>
          <w:color w:val="000000" w:themeColor="text1"/>
          <w:sz w:val="28"/>
          <w:szCs w:val="28"/>
        </w:rPr>
      </w:pPr>
      <w:r>
        <w:rPr>
          <w:rFonts w:ascii="Times New Roman" w:hAnsi="Times New Roman"/>
          <w:sz w:val="28"/>
          <w:szCs w:val="28"/>
        </w:rPr>
        <w:t>24 січня 2024 року н</w:t>
      </w:r>
      <w:r w:rsidRPr="00EB5565">
        <w:rPr>
          <w:rFonts w:ascii="Times New Roman" w:hAnsi="Times New Roman"/>
          <w:sz w:val="28"/>
          <w:szCs w:val="28"/>
        </w:rPr>
        <w:t xml:space="preserve">а засіданні </w:t>
      </w:r>
      <w:r>
        <w:rPr>
          <w:rFonts w:ascii="Times New Roman" w:hAnsi="Times New Roman"/>
          <w:sz w:val="28"/>
          <w:szCs w:val="28"/>
        </w:rPr>
        <w:t>к</w:t>
      </w:r>
      <w:r w:rsidRPr="00EB5565">
        <w:rPr>
          <w:rFonts w:ascii="Times New Roman" w:hAnsi="Times New Roman"/>
          <w:sz w:val="28"/>
          <w:szCs w:val="28"/>
        </w:rPr>
        <w:t>омісії</w:t>
      </w:r>
      <w:r>
        <w:rPr>
          <w:rFonts w:ascii="Times New Roman" w:hAnsi="Times New Roman"/>
          <w:sz w:val="28"/>
          <w:szCs w:val="28"/>
        </w:rPr>
        <w:t xml:space="preserve"> з питань захисту прав дитини виконавчого комітету Броварської міської ради Броварського району Київської області (далі – Комісія) було розглянуто ухвалу </w:t>
      </w:r>
      <w:r>
        <w:rPr>
          <w:rFonts w:ascii="Times New Roman" w:hAnsi="Times New Roman"/>
          <w:color w:val="000000" w:themeColor="text1"/>
          <w:sz w:val="28"/>
          <w:szCs w:val="28"/>
        </w:rPr>
        <w:t>Броварського міськрайонного суду Київської області від 14.12.2023 про надання висновку щодо розв’язання спору про визначення місця проживання дітей, Кизимчук Анастасії Валеріївни, 14.12.2007 р.н., та Кизимчука Дениса Валерійовича, 14.09.2010 р.н.</w:t>
      </w:r>
    </w:p>
    <w:p w:rsidR="00F60ACA" w:rsidRPr="001C4E75" w:rsidP="00F60ACA" w14:paraId="53282CB0" w14:textId="77777777">
      <w:pPr>
        <w:pStyle w:val="ListParagraph"/>
        <w:ind w:left="0"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На засіданні Комісії </w:t>
      </w:r>
      <w:r w:rsidRPr="00EB5565">
        <w:rPr>
          <w:rFonts w:ascii="Times New Roman" w:hAnsi="Times New Roman" w:cs="Times New Roman"/>
          <w:sz w:val="28"/>
          <w:szCs w:val="28"/>
        </w:rPr>
        <w:t>були присутні</w:t>
      </w:r>
      <w:r>
        <w:rPr>
          <w:color w:val="000000" w:themeColor="text1"/>
        </w:rPr>
        <w:t xml:space="preserve"> </w:t>
      </w:r>
      <w:r w:rsidRPr="001C4E75">
        <w:rPr>
          <w:rFonts w:ascii="Times New Roman" w:hAnsi="Times New Roman" w:cs="Times New Roman"/>
          <w:color w:val="000000" w:themeColor="text1"/>
          <w:sz w:val="28"/>
          <w:szCs w:val="28"/>
        </w:rPr>
        <w:t>Кизимчук Валерій Олександрович та Кизимчук Інна Петрівна. Матір повідомила, що з початком ві</w:t>
      </w:r>
      <w:r>
        <w:rPr>
          <w:rFonts w:ascii="Times New Roman" w:hAnsi="Times New Roman" w:cs="Times New Roman"/>
          <w:color w:val="000000" w:themeColor="text1"/>
          <w:sz w:val="28"/>
          <w:szCs w:val="28"/>
        </w:rPr>
        <w:t>й</w:t>
      </w:r>
      <w:r w:rsidRPr="001C4E75">
        <w:rPr>
          <w:rFonts w:ascii="Times New Roman" w:hAnsi="Times New Roman" w:cs="Times New Roman"/>
          <w:color w:val="000000" w:themeColor="text1"/>
          <w:sz w:val="28"/>
          <w:szCs w:val="28"/>
        </w:rPr>
        <w:t xml:space="preserve">ськових дій вона планувала з дітьми виїхати за межі України, проте батько не дозволив. Там, на її думку, безпечно й краще для дітей. Батько заперечив, сказав, що син сам вирішив проживати з ним та не хоче їхати за кордон. Головуюча зауважила, що матір має переважне право у визначенні місця проживання дитини, тим більше під час військового стану. </w:t>
      </w:r>
      <w:r>
        <w:rPr>
          <w:rFonts w:ascii="Times New Roman" w:hAnsi="Times New Roman" w:cs="Times New Roman"/>
          <w:color w:val="000000" w:themeColor="text1"/>
          <w:sz w:val="28"/>
          <w:szCs w:val="28"/>
        </w:rPr>
        <w:t>Члени Комісії</w:t>
      </w:r>
      <w:r w:rsidRPr="001C4E75">
        <w:rPr>
          <w:rFonts w:ascii="Times New Roman" w:hAnsi="Times New Roman" w:cs="Times New Roman"/>
          <w:color w:val="000000" w:themeColor="text1"/>
          <w:sz w:val="28"/>
          <w:szCs w:val="28"/>
        </w:rPr>
        <w:t xml:space="preserve"> поцікавил</w:t>
      </w:r>
      <w:r>
        <w:rPr>
          <w:rFonts w:ascii="Times New Roman" w:hAnsi="Times New Roman" w:cs="Times New Roman"/>
          <w:color w:val="000000" w:themeColor="text1"/>
          <w:sz w:val="28"/>
          <w:szCs w:val="28"/>
        </w:rPr>
        <w:t>и</w:t>
      </w:r>
      <w:r w:rsidRPr="001C4E75">
        <w:rPr>
          <w:rFonts w:ascii="Times New Roman" w:hAnsi="Times New Roman" w:cs="Times New Roman"/>
          <w:color w:val="000000" w:themeColor="text1"/>
          <w:sz w:val="28"/>
          <w:szCs w:val="28"/>
        </w:rPr>
        <w:t>ся чому матір залишила місце свого проживання, будучи власником даного житлового будинку. На що остання відповіла, що в неї з чоловіком була давня домовленість: хто вирішить піти з сім’ї, той не буде претендувати на будинок</w:t>
      </w:r>
      <w:r>
        <w:rPr>
          <w:rFonts w:ascii="Times New Roman" w:hAnsi="Times New Roman" w:cs="Times New Roman"/>
          <w:color w:val="000000" w:themeColor="text1"/>
          <w:sz w:val="28"/>
          <w:szCs w:val="28"/>
        </w:rPr>
        <w:t>,</w:t>
      </w:r>
      <w:r w:rsidRPr="001C4E7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w:t>
      </w:r>
      <w:r w:rsidRPr="001C4E75">
        <w:rPr>
          <w:rFonts w:ascii="Times New Roman" w:hAnsi="Times New Roman" w:cs="Times New Roman"/>
          <w:color w:val="000000" w:themeColor="text1"/>
          <w:sz w:val="28"/>
          <w:szCs w:val="28"/>
        </w:rPr>
        <w:t xml:space="preserve">дже це їх спільна сумісна власність. На думку матері, син не хоче проживати з нею в орендованій квартирі, тому що знаходиться під впливом батька. Зауважила, що дитина хоче жити в їхньому будинку. На запитання членів </w:t>
      </w:r>
      <w:r w:rsidRPr="001C4E75">
        <w:rPr>
          <w:rFonts w:ascii="Times New Roman" w:hAnsi="Times New Roman" w:cs="Times New Roman"/>
          <w:color w:val="000000" w:themeColor="text1"/>
          <w:sz w:val="28"/>
          <w:szCs w:val="28"/>
        </w:rPr>
        <w:t>Комісії як матір планує утримувати дітей, якщо вона наразі не працює відповіла, що за кордоном їй вже запропонували роботу.</w:t>
      </w:r>
    </w:p>
    <w:p w:rsidR="00F60ACA" w:rsidP="00F60ACA" w14:paraId="474745F6" w14:textId="77777777">
      <w:pPr>
        <w:pStyle w:val="ListParagraph"/>
        <w:spacing w:after="0"/>
        <w:ind w:left="0" w:firstLine="567"/>
        <w:jc w:val="both"/>
        <w:rPr>
          <w:rFonts w:ascii="Times New Roman" w:hAnsi="Times New Roman" w:cs="Times New Roman"/>
          <w:color w:val="000000" w:themeColor="text1"/>
          <w:sz w:val="28"/>
          <w:szCs w:val="28"/>
        </w:rPr>
      </w:pPr>
      <w:r w:rsidRPr="001C4E75">
        <w:rPr>
          <w:rFonts w:ascii="Times New Roman" w:hAnsi="Times New Roman" w:cs="Times New Roman"/>
          <w:color w:val="000000" w:themeColor="text1"/>
          <w:sz w:val="28"/>
          <w:szCs w:val="28"/>
        </w:rPr>
        <w:t>Головуюча зауважила, що якщо діти не захочуть їхати з матір’ю за кордон, а матір залишить їх на батька та все ж таки виїде за межі України, то орган опіки та піклування матиме підстави для перегляду даного питання.</w:t>
      </w:r>
    </w:p>
    <w:p w:rsidR="00F60ACA" w:rsidRPr="001C4E75" w:rsidP="00F60ACA" w14:paraId="1453C909" w14:textId="77777777">
      <w:pPr>
        <w:pStyle w:val="ListParagraph"/>
        <w:spacing w:after="0"/>
        <w:ind w:left="0" w:firstLine="567"/>
        <w:jc w:val="both"/>
        <w:rPr>
          <w:rFonts w:ascii="Times New Roman" w:hAnsi="Times New Roman" w:cs="Times New Roman"/>
          <w:b/>
          <w:bCs/>
          <w:color w:val="000000" w:themeColor="text1"/>
          <w:sz w:val="28"/>
          <w:szCs w:val="28"/>
        </w:rPr>
      </w:pPr>
      <w:r w:rsidRPr="00E10C2B">
        <w:rPr>
          <w:rFonts w:ascii="Times New Roman" w:eastAsia="Times New Roman" w:hAnsi="Times New Roman" w:cs="Times New Roman"/>
          <w:sz w:val="28"/>
          <w:szCs w:val="28"/>
          <w:lang w:eastAsia="ru-RU"/>
        </w:rPr>
        <w:t>Законодавство України не містить норм, які б наділяли будь-кого з батьків пріоритетним правом на проживання з дитиною.</w:t>
      </w:r>
    </w:p>
    <w:p w:rsidR="00F60ACA" w:rsidRPr="00E10C2B" w:rsidP="00F60ACA" w14:paraId="6D540980" w14:textId="77777777">
      <w:pPr>
        <w:spacing w:after="0" w:line="240" w:lineRule="auto"/>
        <w:ind w:firstLine="567"/>
        <w:jc w:val="both"/>
        <w:rPr>
          <w:rFonts w:ascii="Times New Roman" w:eastAsia="Times New Roman" w:hAnsi="Times New Roman" w:cs="Times New Roman"/>
          <w:sz w:val="28"/>
          <w:szCs w:val="28"/>
          <w:lang w:eastAsia="ru-RU"/>
        </w:rPr>
      </w:pPr>
      <w:r w:rsidRPr="00E10C2B">
        <w:rPr>
          <w:rFonts w:ascii="Times New Roman" w:eastAsia="Times New Roman" w:hAnsi="Times New Roman" w:cs="Times New Roman"/>
          <w:sz w:val="28"/>
          <w:szCs w:val="28"/>
          <w:lang w:eastAsia="ru-RU"/>
        </w:rPr>
        <w:t>Відповідно до статей 8 та 11 Закону України «Про охорону дитинства» кожна дитина має право на рівень життя, достатній для її фізичного, інтелектуального, морального, культурного, духовного і соціального розвитку. Батьки несуть відповідальність за створення умов, необхідних для всебічного розвитку дитини відповідно до законів України. Сімʼя є природним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 Кожна дитина має право на проживання в сімʼї разом із батьками або в сімʼї одного з них та на піклування батьків. Батько і мати мають рівні права та обовʼязки щодо своїх дітей. Предметом основної турботи та основним обовʼязком батьків є забезпечення інтересів своєї дитини.</w:t>
      </w:r>
    </w:p>
    <w:p w:rsidR="00F60ACA" w:rsidRPr="00E10C2B" w:rsidP="00F60ACA" w14:paraId="4BFD6C49" w14:textId="77777777">
      <w:pPr>
        <w:spacing w:after="0" w:line="240" w:lineRule="auto"/>
        <w:ind w:firstLine="567"/>
        <w:jc w:val="both"/>
        <w:rPr>
          <w:rFonts w:ascii="Times New Roman" w:eastAsia="Times New Roman" w:hAnsi="Times New Roman" w:cs="Times New Roman"/>
          <w:sz w:val="28"/>
          <w:szCs w:val="28"/>
          <w:lang w:eastAsia="ru-RU"/>
        </w:rPr>
      </w:pPr>
      <w:r w:rsidRPr="00E10C2B">
        <w:rPr>
          <w:rFonts w:ascii="Times New Roman" w:eastAsia="Times New Roman" w:hAnsi="Times New Roman" w:cs="Times New Roman"/>
          <w:sz w:val="28"/>
          <w:szCs w:val="28"/>
          <w:lang w:eastAsia="ru-RU"/>
        </w:rPr>
        <w:t>Статтями 150, 153, 155 Сімейного кодексу України передбачено, що мати і батько та дитина мають право на безперешкодне спілкування між собою, крім випадків, коли таке право обмежене законом. Батьки зобовʼязані піклуватися про здоровʼя дитини, її фізичний, духовний та моральний розвиток. Здійснення батьками своїх прав та виконання обовʼязків мають ґрунтуватися на повазі до прав дитини та її людської гідності. Батьківські права не можуть здійснюватися всупереч інтересам дитини.</w:t>
      </w:r>
    </w:p>
    <w:p w:rsidR="00F60ACA" w:rsidRPr="00E10C2B" w:rsidP="00F60ACA" w14:paraId="542FFEDD" w14:textId="77777777">
      <w:pPr>
        <w:spacing w:after="0" w:line="240" w:lineRule="auto"/>
        <w:ind w:firstLine="567"/>
        <w:jc w:val="both"/>
        <w:rPr>
          <w:rFonts w:ascii="Times New Roman" w:eastAsia="Times New Roman" w:hAnsi="Times New Roman" w:cs="Times New Roman"/>
          <w:sz w:val="28"/>
          <w:szCs w:val="28"/>
          <w:lang w:eastAsia="ru-RU"/>
        </w:rPr>
      </w:pPr>
      <w:r w:rsidRPr="00E10C2B">
        <w:rPr>
          <w:rFonts w:ascii="Times New Roman" w:eastAsia="Times New Roman" w:hAnsi="Times New Roman" w:cs="Times New Roman"/>
          <w:sz w:val="28"/>
          <w:szCs w:val="28"/>
          <w:lang w:eastAsia="ru-RU"/>
        </w:rPr>
        <w:t xml:space="preserve">У принципі 6 Декларації прав дитини проголошено, що дитина для повного і гармонійного розвитку її особистості потребує любові і розуміння. Вона повинна, коли це можливо, рости під опікою й відповідальністю своїх батьків і, в усякому випадку, в атмосфері любові та моральної й матеріальної забезпеченості. </w:t>
      </w:r>
    </w:p>
    <w:p w:rsidR="00F60ACA" w:rsidRPr="0079344B" w:rsidP="00F60ACA" w14:paraId="50515607"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Відповідно до частини третьої статті 160 Сімейного кодексу України, якщо батьки проживають окремо, місце проживання дитини, яка досягла чотирнадцяти років, визначається нею самою. Отже, місце проживання неповнолітньої Кизимчук Анастасії визначається нею самостійно, тому правові підстави для надання органом опіки та піклування висновку до суду щодо визначення її місця проживання відсутні.</w:t>
      </w:r>
    </w:p>
    <w:p w:rsidR="00F60ACA" w:rsidP="00F60ACA" w14:paraId="5B5E1A0A" w14:textId="77777777">
      <w:pPr>
        <w:spacing w:after="0" w:line="240" w:lineRule="auto"/>
        <w:ind w:firstLine="567"/>
        <w:jc w:val="both"/>
        <w:rPr>
          <w:rFonts w:ascii="Times New Roman" w:eastAsia="Times New Roman" w:hAnsi="Times New Roman" w:cs="Times New Roman"/>
          <w:sz w:val="28"/>
          <w:szCs w:val="28"/>
          <w:lang w:eastAsia="ru-RU"/>
        </w:rPr>
      </w:pPr>
      <w:r w:rsidRPr="00E10C2B">
        <w:rPr>
          <w:rFonts w:ascii="Times New Roman" w:eastAsia="Times New Roman" w:hAnsi="Times New Roman" w:cs="Times New Roman"/>
          <w:sz w:val="28"/>
          <w:szCs w:val="28"/>
          <w:lang w:eastAsia="ru-RU"/>
        </w:rPr>
        <w:t xml:space="preserve">Враховуючи вищевикладене, керуючись статтями 160, 161 Сімейного Кодексу України, пунктом 72 постанови Кабінету Міністрів України                              від 24.09.2008 №866 «Питання діяльності органів опіки та піклування, повʼязаної із захистом прав дитини», </w:t>
      </w:r>
      <w:r w:rsidRPr="00E10C2B">
        <w:rPr>
          <w:rFonts w:ascii="Times New Roman" w:eastAsia="Times New Roman" w:hAnsi="Times New Roman" w:cs="Times New Roman"/>
          <w:color w:val="000000" w:themeColor="text1"/>
          <w:sz w:val="28"/>
          <w:szCs w:val="28"/>
          <w:lang w:eastAsia="ru-RU"/>
        </w:rPr>
        <w:t xml:space="preserve">беручи до уваги Конвенцію ООН про права дитини, </w:t>
      </w:r>
      <w:r w:rsidRPr="000B635B">
        <w:rPr>
          <w:rFonts w:ascii="Times New Roman" w:hAnsi="Times New Roman" w:cs="Times New Roman"/>
          <w:sz w:val="28"/>
          <w:szCs w:val="28"/>
        </w:rPr>
        <w:t xml:space="preserve">Закон України «Про військовий обов’язок і військову службу», Указ Президента України «Про загальну мобілізацію», врахувавши те, що </w:t>
      </w:r>
      <w:r w:rsidRPr="000B635B">
        <w:rPr>
          <w:rFonts w:ascii="Times New Roman" w:hAnsi="Times New Roman" w:cs="Times New Roman"/>
          <w:sz w:val="28"/>
          <w:szCs w:val="28"/>
        </w:rPr>
        <w:t>малолітній з народження проживає з матір’ю, працівниками Служби не встановлено, що матір д</w:t>
      </w:r>
      <w:r>
        <w:rPr>
          <w:rFonts w:ascii="Times New Roman" w:hAnsi="Times New Roman" w:cs="Times New Roman"/>
          <w:sz w:val="28"/>
          <w:szCs w:val="28"/>
        </w:rPr>
        <w:t>итини</w:t>
      </w:r>
      <w:r w:rsidRPr="000B635B">
        <w:rPr>
          <w:rFonts w:ascii="Times New Roman" w:hAnsi="Times New Roman" w:cs="Times New Roman"/>
          <w:sz w:val="28"/>
          <w:szCs w:val="28"/>
        </w:rPr>
        <w:t xml:space="preserve"> зловживає спиртними напоями чи наркотичними засобами, чи веде аморальний спосіб життя, що може негативно впливати на розвиток</w:t>
      </w:r>
      <w:r>
        <w:t xml:space="preserve"> </w:t>
      </w:r>
      <w:r w:rsidRPr="000B635B">
        <w:rPr>
          <w:rFonts w:ascii="Times New Roman" w:hAnsi="Times New Roman" w:cs="Times New Roman"/>
          <w:sz w:val="28"/>
          <w:szCs w:val="28"/>
        </w:rPr>
        <w:t>дитини,</w:t>
      </w:r>
      <w:r>
        <w:t xml:space="preserve"> </w:t>
      </w:r>
      <w:r>
        <w:rPr>
          <w:rFonts w:ascii="Times New Roman" w:eastAsia="Times New Roman" w:hAnsi="Times New Roman" w:cs="Times New Roman"/>
          <w:color w:val="000000" w:themeColor="text1"/>
          <w:sz w:val="28"/>
          <w:szCs w:val="28"/>
          <w:lang w:eastAsia="ru-RU"/>
        </w:rPr>
        <w:t>орган опіки та піклування</w:t>
      </w:r>
      <w:r w:rsidRPr="002F2478">
        <w:rPr>
          <w:rFonts w:ascii="Times New Roman" w:eastAsia="Times New Roman" w:hAnsi="Times New Roman" w:cs="Times New Roman"/>
          <w:color w:val="000000" w:themeColor="text1"/>
          <w:sz w:val="28"/>
          <w:szCs w:val="28"/>
          <w:lang w:eastAsia="ru-RU"/>
        </w:rPr>
        <w:t xml:space="preserve"> вважає за доцільне визначити місце проживання малолітньо</w:t>
      </w:r>
      <w:r>
        <w:rPr>
          <w:rFonts w:ascii="Times New Roman" w:eastAsia="Times New Roman" w:hAnsi="Times New Roman" w:cs="Times New Roman"/>
          <w:color w:val="000000" w:themeColor="text1"/>
          <w:sz w:val="28"/>
          <w:szCs w:val="28"/>
          <w:lang w:eastAsia="ru-RU"/>
        </w:rPr>
        <w:t>го</w:t>
      </w:r>
      <w:r w:rsidRPr="002F2478">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Кизимчука Дениса Валерійовича</w:t>
      </w:r>
      <w:r w:rsidRPr="002F247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1</w:t>
      </w:r>
      <w:r w:rsidRPr="002F2478">
        <w:rPr>
          <w:rFonts w:ascii="Times New Roman" w:eastAsia="Times New Roman" w:hAnsi="Times New Roman" w:cs="Times New Roman"/>
          <w:sz w:val="28"/>
          <w:szCs w:val="28"/>
          <w:lang w:eastAsia="ru-RU"/>
        </w:rPr>
        <w:t>4.0</w:t>
      </w:r>
      <w:r>
        <w:rPr>
          <w:rFonts w:ascii="Times New Roman" w:eastAsia="Times New Roman" w:hAnsi="Times New Roman" w:cs="Times New Roman"/>
          <w:sz w:val="28"/>
          <w:szCs w:val="28"/>
          <w:lang w:eastAsia="ru-RU"/>
        </w:rPr>
        <w:t>9</w:t>
      </w:r>
      <w:r w:rsidRPr="002F2478">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0</w:t>
      </w:r>
      <w:r w:rsidRPr="002F2478">
        <w:rPr>
          <w:rFonts w:ascii="Times New Roman" w:eastAsia="Times New Roman" w:hAnsi="Times New Roman" w:cs="Times New Roman"/>
          <w:sz w:val="28"/>
          <w:szCs w:val="28"/>
          <w:lang w:eastAsia="ru-RU"/>
        </w:rPr>
        <w:t xml:space="preserve"> р.н., разом із матір’ю, </w:t>
      </w:r>
      <w:r>
        <w:rPr>
          <w:rFonts w:ascii="Times New Roman" w:eastAsia="Times New Roman" w:hAnsi="Times New Roman" w:cs="Times New Roman"/>
          <w:sz w:val="28"/>
          <w:szCs w:val="28"/>
          <w:lang w:eastAsia="ru-RU"/>
        </w:rPr>
        <w:t>Кизимчук Інною Петрівною, враховуючи інтереси дитини.</w:t>
      </w:r>
    </w:p>
    <w:p w:rsidR="00F60ACA" w:rsidP="00F60ACA" w14:paraId="4419E71F" w14:textId="77777777">
      <w:pPr>
        <w:spacing w:after="0" w:line="240" w:lineRule="auto"/>
        <w:jc w:val="both"/>
        <w:rPr>
          <w:rFonts w:ascii="Times New Roman" w:eastAsia="Times New Roman" w:hAnsi="Times New Roman" w:cs="Times New Roman"/>
          <w:sz w:val="28"/>
          <w:szCs w:val="28"/>
          <w:lang w:eastAsia="ru-RU"/>
        </w:rPr>
      </w:pPr>
    </w:p>
    <w:p w:rsidR="00F60ACA" w:rsidP="00F60ACA" w14:paraId="30C462E9" w14:textId="77777777">
      <w:pPr>
        <w:spacing w:after="0" w:line="240" w:lineRule="auto"/>
        <w:jc w:val="both"/>
        <w:rPr>
          <w:rFonts w:ascii="Times New Roman" w:eastAsia="Times New Roman" w:hAnsi="Times New Roman" w:cs="Times New Roman"/>
          <w:sz w:val="28"/>
          <w:szCs w:val="28"/>
          <w:lang w:eastAsia="ru-RU"/>
        </w:rPr>
      </w:pPr>
    </w:p>
    <w:p w:rsidR="00F60ACA" w:rsidP="00F60ACA" w14:paraId="79134587" w14:textId="777777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Міський голова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Ігор САПОЖКО</w:t>
      </w:r>
    </w:p>
    <w:p w:rsidR="00F60ACA" w:rsidP="00F60ACA" w14:paraId="735F57C8" w14:textId="77777777">
      <w:pPr>
        <w:spacing w:after="0" w:line="240" w:lineRule="auto"/>
        <w:rPr>
          <w:rFonts w:ascii="Times New Roman" w:eastAsia="Times New Roman" w:hAnsi="Times New Roman" w:cs="Times New Roman"/>
          <w:i/>
          <w:lang w:eastAsia="ru-RU"/>
        </w:rPr>
      </w:pPr>
    </w:p>
    <w:p w:rsidR="00F60ACA" w:rsidP="00F60ACA" w14:paraId="2BB78AB8" w14:textId="77777777"/>
    <w:permEnd w:id="0"/>
    <w:p w:rsidR="00231682" w:rsidRPr="003B2A39" w:rsidP="00AE57AA" w14:paraId="7804F9AA" w14:textId="6EE4636D">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orbel"/>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CE63868"/>
    <w:multiLevelType w:val="hybridMultilevel"/>
    <w:tmpl w:val="7456920E"/>
    <w:lvl w:ilvl="0">
      <w:start w:val="10"/>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B635B"/>
    <w:rsid w:val="000E0637"/>
    <w:rsid w:val="001060A6"/>
    <w:rsid w:val="00191484"/>
    <w:rsid w:val="001C4E75"/>
    <w:rsid w:val="00231682"/>
    <w:rsid w:val="002F2478"/>
    <w:rsid w:val="003377E0"/>
    <w:rsid w:val="003735BC"/>
    <w:rsid w:val="003A2799"/>
    <w:rsid w:val="003B2A39"/>
    <w:rsid w:val="003D30C4"/>
    <w:rsid w:val="004208DA"/>
    <w:rsid w:val="00424AD7"/>
    <w:rsid w:val="004574F1"/>
    <w:rsid w:val="004E41C7"/>
    <w:rsid w:val="00524AF7"/>
    <w:rsid w:val="00545B76"/>
    <w:rsid w:val="00564710"/>
    <w:rsid w:val="00653293"/>
    <w:rsid w:val="006C3392"/>
    <w:rsid w:val="00715DE8"/>
    <w:rsid w:val="007732CE"/>
    <w:rsid w:val="0079344B"/>
    <w:rsid w:val="007B40C0"/>
    <w:rsid w:val="007C582E"/>
    <w:rsid w:val="00821BD7"/>
    <w:rsid w:val="00853C00"/>
    <w:rsid w:val="00910331"/>
    <w:rsid w:val="0097269B"/>
    <w:rsid w:val="00973F9B"/>
    <w:rsid w:val="00A70F9B"/>
    <w:rsid w:val="00A84A56"/>
    <w:rsid w:val="00A93347"/>
    <w:rsid w:val="00AE57AA"/>
    <w:rsid w:val="00B20C04"/>
    <w:rsid w:val="00B75BF6"/>
    <w:rsid w:val="00C47B5A"/>
    <w:rsid w:val="00CB633A"/>
    <w:rsid w:val="00CF5F42"/>
    <w:rsid w:val="00D51112"/>
    <w:rsid w:val="00DF6BBE"/>
    <w:rsid w:val="00E10C2B"/>
    <w:rsid w:val="00E71A04"/>
    <w:rsid w:val="00EB5565"/>
    <w:rsid w:val="00EC35BD"/>
    <w:rsid w:val="00EF4D7B"/>
    <w:rsid w:val="00F60AC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customStyle="1" w:styleId="a1">
    <w:name w:val="Нормальний текст"/>
    <w:basedOn w:val="Normal"/>
    <w:rsid w:val="00F60ACA"/>
    <w:pPr>
      <w:spacing w:before="120" w:after="0" w:line="240" w:lineRule="auto"/>
      <w:ind w:firstLine="567"/>
    </w:pPr>
    <w:rPr>
      <w:rFonts w:ascii="Antiqua" w:eastAsia="Times New Roman" w:hAnsi="Antiqua" w:cs="Times New Roman"/>
      <w:sz w:val="26"/>
      <w:szCs w:val="20"/>
      <w:lang w:eastAsia="ru-RU"/>
    </w:rPr>
  </w:style>
  <w:style w:type="paragraph" w:styleId="ListParagraph">
    <w:name w:val="List Paragraph"/>
    <w:basedOn w:val="Normal"/>
    <w:uiPriority w:val="34"/>
    <w:qFormat/>
    <w:rsid w:val="00F60ACA"/>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orbel"/>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540CE0"/>
    <w:rsid w:val="007323D7"/>
    <w:rsid w:val="00871AE0"/>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9</Pages>
  <Words>14618</Words>
  <Characters>8333</Characters>
  <Application>Microsoft Office Word</Application>
  <DocSecurity>8</DocSecurity>
  <Lines>69</Lines>
  <Paragraphs>45</Paragraphs>
  <ScaleCrop>false</ScaleCrop>
  <Company/>
  <LinksUpToDate>false</LinksUpToDate>
  <CharactersWithSpaces>22906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25</cp:revision>
  <dcterms:created xsi:type="dcterms:W3CDTF">2021-08-31T06:42:00Z</dcterms:created>
  <dcterms:modified xsi:type="dcterms:W3CDTF">2024-02-09T07:15:00Z</dcterms:modified>
</cp:coreProperties>
</file>