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D5032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D50327" w:rsidRPr="00D50327" w:rsidRDefault="00D50327" w:rsidP="00D50327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032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:rsidR="00D50327" w:rsidRPr="00D50327" w:rsidRDefault="00D50327" w:rsidP="00D503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327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порядку і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нормативів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відрахування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суб’єктами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господарювання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належать до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>Броварської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>міської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>територіальної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  <w:lang w:eastAsia="uk-UA"/>
        </w:rPr>
        <w:t>громади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частини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чистого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прибутку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(доходу)</w:t>
      </w:r>
    </w:p>
    <w:p w:rsidR="00D50327" w:rsidRPr="00D50327" w:rsidRDefault="00D50327" w:rsidP="00D5032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0327">
        <w:rPr>
          <w:rFonts w:ascii="Times New Roman" w:hAnsi="Times New Roman" w:cs="Times New Roman"/>
          <w:b/>
          <w:sz w:val="28"/>
          <w:szCs w:val="28"/>
        </w:rPr>
        <w:t xml:space="preserve">на 2024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D50327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D50327">
        <w:rPr>
          <w:rFonts w:ascii="Times New Roman" w:hAnsi="Times New Roman" w:cs="Times New Roman"/>
          <w:b/>
          <w:sz w:val="28"/>
          <w:szCs w:val="28"/>
        </w:rPr>
        <w:t xml:space="preserve"> бюджету»</w:t>
      </w:r>
    </w:p>
    <w:p w:rsid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bookmarkStart w:id="0" w:name="_Hlk68696339"/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50327">
        <w:rPr>
          <w:rFonts w:ascii="Times New Roman" w:hAnsi="Times New Roman" w:cs="Times New Roman"/>
          <w:sz w:val="28"/>
          <w:szCs w:val="28"/>
        </w:rPr>
        <w:t xml:space="preserve">VIII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>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необхідності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: </w:t>
      </w:r>
      <w:r w:rsidRPr="00D5032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50327">
        <w:rPr>
          <w:rFonts w:ascii="Times New Roman" w:eastAsia="Calibri" w:hAnsi="Times New Roman" w:cs="Times New Roman"/>
          <w:sz w:val="28"/>
          <w:szCs w:val="28"/>
        </w:rPr>
        <w:t>Бровари-Благоустрій</w:t>
      </w:r>
      <w:proofErr w:type="spellEnd"/>
      <w:r w:rsidRPr="00D50327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D503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», </w:t>
      </w:r>
      <w:r w:rsidRPr="00D5032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50327">
        <w:rPr>
          <w:rFonts w:ascii="Times New Roman" w:eastAsia="Calibri" w:hAnsi="Times New Roman" w:cs="Times New Roman"/>
          <w:sz w:val="28"/>
          <w:szCs w:val="28"/>
        </w:rPr>
        <w:t>Броварська</w:t>
      </w:r>
      <w:proofErr w:type="spellEnd"/>
      <w:r w:rsidRPr="00D50327">
        <w:rPr>
          <w:rFonts w:ascii="Times New Roman" w:eastAsia="Calibri" w:hAnsi="Times New Roman" w:cs="Times New Roman"/>
          <w:sz w:val="28"/>
          <w:szCs w:val="28"/>
        </w:rPr>
        <w:t xml:space="preserve"> ритуальна служба», </w:t>
      </w:r>
      <w:r w:rsidRPr="00D503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контора – 1», 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контора – 2», 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контора – 3», 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контора – 4», «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Житлово-експлуатаційна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контора – 5»</w:t>
      </w:r>
      <w:r w:rsidR="00132694">
        <w:rPr>
          <w:rFonts w:ascii="Times New Roman" w:hAnsi="Times New Roman" w:cs="Times New Roman"/>
          <w:sz w:val="28"/>
          <w:szCs w:val="28"/>
          <w:lang w:val="uk-UA"/>
        </w:rPr>
        <w:t xml:space="preserve"> - шляхом встановлення ставки відрахування частки чистого прибутку (доходу) у розмірі 1 відсотка замість 5 відсотків</w:t>
      </w:r>
      <w:r w:rsidRPr="00D50327">
        <w:rPr>
          <w:rFonts w:ascii="Times New Roman" w:hAnsi="Times New Roman" w:cs="Times New Roman"/>
          <w:sz w:val="28"/>
          <w:szCs w:val="28"/>
        </w:rPr>
        <w:t>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Мета і шляхи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її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досягнення</w:t>
      </w:r>
      <w:proofErr w:type="spellEnd"/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 –</w:t>
      </w:r>
      <w:r w:rsidRPr="00D50327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стимулювання</w:t>
      </w:r>
      <w:proofErr w:type="spellEnd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розвитку</w:t>
      </w:r>
      <w:proofErr w:type="spellEnd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bookmarkStart w:id="1" w:name="_Hlk129603537"/>
      <w:proofErr w:type="spellStart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комунальних</w:t>
      </w:r>
      <w:proofErr w:type="spellEnd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B652C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підприємств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D50327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601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GoBack"/>
      <w:bookmarkEnd w:id="2"/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порядку і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  <w:lang w:eastAsia="uk-UA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D5032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чистого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(доходу) на 2024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бюджету».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Правові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аспекти</w:t>
      </w:r>
      <w:proofErr w:type="spellEnd"/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Підпункт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29 пункту 1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”, </w:t>
      </w:r>
      <w:bookmarkStart w:id="3" w:name="_Hlk92870970"/>
      <w:r w:rsidRPr="00D50327">
        <w:rPr>
          <w:rFonts w:ascii="Times New Roman" w:hAnsi="Times New Roman" w:cs="Times New Roman"/>
          <w:sz w:val="28"/>
          <w:szCs w:val="28"/>
        </w:rPr>
        <w:t xml:space="preserve">пункт 18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64 Бюджетного кодексу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"/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4.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Фінансово-економічне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обґрунтування</w:t>
      </w:r>
      <w:proofErr w:type="spellEnd"/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Прийняття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даного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рішення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виділення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коштів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</w:t>
      </w:r>
      <w:proofErr w:type="spellStart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потребує</w:t>
      </w:r>
      <w:proofErr w:type="spellEnd"/>
      <w:r w:rsidRPr="00D5032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5. Прогноз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результатів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комунальним</w:t>
      </w:r>
      <w:proofErr w:type="spellEnd"/>
      <w:r w:rsidRPr="00D50327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підприємствам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зазначеним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статутної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>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Суб’єкт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подання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проєкту</w:t>
      </w:r>
      <w:proofErr w:type="spellEnd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503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рішення</w:t>
      </w:r>
      <w:proofErr w:type="spellEnd"/>
    </w:p>
    <w:p w:rsidR="00D50327" w:rsidRPr="00D50327" w:rsidRDefault="00D50327" w:rsidP="00D503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Доповідач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0327"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ЮЩЕНКО.</w:t>
      </w:r>
    </w:p>
    <w:p w:rsidR="00D50327" w:rsidRPr="00D50327" w:rsidRDefault="00D50327" w:rsidP="00D503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b/>
          <w:bCs/>
          <w:sz w:val="28"/>
          <w:szCs w:val="28"/>
        </w:rPr>
        <w:t>Відповідальна</w:t>
      </w:r>
      <w:proofErr w:type="spellEnd"/>
      <w:r w:rsidRPr="00D503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32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: заступник начальника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3058047"/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області</w:t>
      </w:r>
      <w:bookmarkEnd w:id="4"/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ДАНЮК. </w:t>
      </w:r>
    </w:p>
    <w:p w:rsidR="00D50327" w:rsidRPr="00D50327" w:rsidRDefault="00D50327" w:rsidP="00D503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50327" w:rsidRPr="00D50327" w:rsidRDefault="00D50327" w:rsidP="00D503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03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27" w:rsidRPr="00D50327" w:rsidRDefault="00D50327" w:rsidP="00D503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5032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D50327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D50327">
        <w:rPr>
          <w:rFonts w:ascii="Times New Roman" w:hAnsi="Times New Roman" w:cs="Times New Roman"/>
          <w:sz w:val="28"/>
          <w:szCs w:val="28"/>
        </w:rPr>
        <w:t xml:space="preserve"> ЮЩЕНКО</w:t>
      </w:r>
    </w:p>
    <w:sectPr w:rsidR="00D50327" w:rsidRPr="00D5032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2694"/>
    <w:rsid w:val="001A3FF0"/>
    <w:rsid w:val="00244FF9"/>
    <w:rsid w:val="003613A9"/>
    <w:rsid w:val="00361CD8"/>
    <w:rsid w:val="00525C68"/>
    <w:rsid w:val="005B1C08"/>
    <w:rsid w:val="005F334B"/>
    <w:rsid w:val="006011D5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652C6"/>
    <w:rsid w:val="00B80167"/>
    <w:rsid w:val="00BF6942"/>
    <w:rsid w:val="00D50327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B122"/>
  <w15:docId w15:val="{0D1C57E9-DA57-4BD6-9B00-6F34FD2C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5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0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2024-02-09T13:00:00Z</dcterms:modified>
</cp:coreProperties>
</file>