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3EB6C" w14:textId="77777777" w:rsidR="005621B5" w:rsidRDefault="005621B5" w:rsidP="005621B5">
      <w:pPr>
        <w:pStyle w:val="a7"/>
        <w:spacing w:before="0" w:beforeAutospacing="0" w:after="0" w:afterAutospacing="0"/>
        <w:ind w:left="5103"/>
        <w:jc w:val="center"/>
        <w:rPr>
          <w:sz w:val="28"/>
          <w:szCs w:val="28"/>
        </w:rPr>
      </w:pPr>
      <w:permStart w:id="0" w:edGrp="everyone"/>
      <w:r>
        <w:rPr>
          <w:sz w:val="28"/>
          <w:szCs w:val="28"/>
        </w:rPr>
        <w:t xml:space="preserve">Додаток </w:t>
      </w:r>
    </w:p>
    <w:p w14:paraId="6C2B7C74" w14:textId="77777777" w:rsidR="005621B5" w:rsidRDefault="005621B5" w:rsidP="005621B5">
      <w:pPr>
        <w:pStyle w:val="a7"/>
        <w:spacing w:before="0" w:beforeAutospacing="0" w:after="0" w:afterAutospacing="0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рішення виконавчого комітету</w:t>
      </w:r>
    </w:p>
    <w:p w14:paraId="5B524F79" w14:textId="77777777" w:rsidR="005621B5" w:rsidRDefault="005621B5" w:rsidP="005621B5">
      <w:pPr>
        <w:pStyle w:val="a7"/>
        <w:spacing w:before="0" w:beforeAutospacing="0" w:after="0" w:afterAutospacing="0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Броварської міської ради Броварського</w:t>
      </w:r>
    </w:p>
    <w:p w14:paraId="7FBFACFF" w14:textId="77777777" w:rsidR="005621B5" w:rsidRDefault="005621B5" w:rsidP="005621B5">
      <w:pPr>
        <w:pStyle w:val="a7"/>
        <w:spacing w:before="0" w:beforeAutospacing="0" w:after="0" w:afterAutospacing="0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району Київської області</w:t>
      </w:r>
    </w:p>
    <w:p w14:paraId="775C9CE2" w14:textId="77777777" w:rsidR="005621B5" w:rsidRDefault="005621B5" w:rsidP="005621B5">
      <w:pPr>
        <w:pStyle w:val="a7"/>
        <w:spacing w:before="0" w:beforeAutospacing="0" w:after="0" w:afterAutospacing="0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від 30.0.3.2021 №199</w:t>
      </w:r>
    </w:p>
    <w:p w14:paraId="36FB79D2" w14:textId="77777777" w:rsidR="005621B5" w:rsidRDefault="005621B5" w:rsidP="005621B5">
      <w:pPr>
        <w:pStyle w:val="a7"/>
        <w:spacing w:before="0" w:beforeAutospacing="0" w:after="0" w:afterAutospacing="0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в редакції рішення виконавчого</w:t>
      </w:r>
    </w:p>
    <w:p w14:paraId="687D4088" w14:textId="77777777" w:rsidR="005621B5" w:rsidRDefault="005621B5" w:rsidP="005621B5">
      <w:pPr>
        <w:pStyle w:val="a7"/>
        <w:spacing w:before="0" w:beforeAutospacing="0" w:after="0" w:afterAutospacing="0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комітету Броварської міської ради</w:t>
      </w:r>
    </w:p>
    <w:p w14:paraId="28219A0B" w14:textId="77777777" w:rsidR="005621B5" w:rsidRDefault="005621B5" w:rsidP="005621B5">
      <w:pPr>
        <w:pStyle w:val="a7"/>
        <w:spacing w:before="0" w:beforeAutospacing="0" w:after="0" w:afterAutospacing="0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Броварського району Київської області</w:t>
      </w:r>
    </w:p>
    <w:permEnd w:id="0"/>
    <w:p w14:paraId="78288CAD" w14:textId="68C8A6E3" w:rsidR="004208DA" w:rsidRPr="004208DA" w:rsidRDefault="00D40BAD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28.03.2023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214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79D7062" w14:textId="77777777" w:rsidR="005621B5" w:rsidRDefault="005621B5" w:rsidP="005621B5">
      <w:pPr>
        <w:pStyle w:val="a7"/>
        <w:spacing w:before="0" w:beforeAutospacing="0" w:after="0" w:afterAutospacing="0"/>
        <w:jc w:val="center"/>
        <w:rPr>
          <w:b/>
          <w:sz w:val="28"/>
          <w:szCs w:val="28"/>
        </w:rPr>
      </w:pPr>
      <w:permStart w:id="1" w:edGrp="everyone"/>
      <w:r>
        <w:rPr>
          <w:b/>
          <w:sz w:val="28"/>
          <w:szCs w:val="28"/>
        </w:rPr>
        <w:t xml:space="preserve">Склад комісії з питань </w:t>
      </w:r>
    </w:p>
    <w:p w14:paraId="2DED437B" w14:textId="77777777" w:rsidR="005621B5" w:rsidRDefault="005621B5" w:rsidP="005621B5">
      <w:pPr>
        <w:pStyle w:val="a7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забезпечення своєчасності і повноти сплати податків та погашення заборгованості із заробітної плати, пенсій, стипендій та інших соціальних виплат</w:t>
      </w:r>
    </w:p>
    <w:p w14:paraId="0242A466" w14:textId="77777777" w:rsidR="005621B5" w:rsidRDefault="005621B5" w:rsidP="005621B5">
      <w:pPr>
        <w:pStyle w:val="a7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51A980F2" w14:textId="77777777" w:rsidR="005621B5" w:rsidRDefault="005621B5" w:rsidP="005621B5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КРАСНИК Олена Віталіївна – заступник міського голови з питань діяльності виконавчих органів ради, голова комісії;</w:t>
      </w:r>
    </w:p>
    <w:p w14:paraId="6EC49DFA" w14:textId="77777777" w:rsidR="005621B5" w:rsidRDefault="005621B5" w:rsidP="005621B5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КОВШУН Людмила Михайлівна – заступник начальника Управління інспекції та контролю – начальник відділу соціально-трудових відносин та охорони праці Броварської міської ради Броварського району Київської області, заступник голови комісії;</w:t>
      </w:r>
    </w:p>
    <w:p w14:paraId="07ED7D67" w14:textId="77777777" w:rsidR="005621B5" w:rsidRDefault="005621B5" w:rsidP="005621B5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ШМАТОВА Анна Олександрівна – головний спеціаліст відділу соціально-трудових відносин та охорони праці Управління інспекції та контролю Броварської міської ради Броварського району Київської області</w:t>
      </w:r>
      <w:r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секретар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комісії</w:t>
      </w:r>
      <w:proofErr w:type="spellEnd"/>
      <w:r>
        <w:rPr>
          <w:sz w:val="28"/>
          <w:szCs w:val="28"/>
        </w:rPr>
        <w:t>.</w:t>
      </w:r>
    </w:p>
    <w:p w14:paraId="3CF09C61" w14:textId="77777777" w:rsidR="005621B5" w:rsidRDefault="005621B5" w:rsidP="005621B5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Члени комісії:</w:t>
      </w:r>
    </w:p>
    <w:p w14:paraId="75AC0569" w14:textId="77777777" w:rsidR="005621B5" w:rsidRDefault="005621B5" w:rsidP="005621B5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ВІТЕР Максим Кононович – директор Броварського міськрайонного центру зайнятості (за згодою);</w:t>
      </w:r>
    </w:p>
    <w:p w14:paraId="6358749E" w14:textId="77777777" w:rsidR="005621B5" w:rsidRDefault="005621B5" w:rsidP="005621B5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КУШНІР Лілія </w:t>
      </w:r>
      <w:proofErr w:type="spellStart"/>
      <w:r>
        <w:rPr>
          <w:sz w:val="28"/>
          <w:szCs w:val="28"/>
        </w:rPr>
        <w:t>Джорджівна</w:t>
      </w:r>
      <w:proofErr w:type="spellEnd"/>
      <w:r>
        <w:rPr>
          <w:sz w:val="28"/>
          <w:szCs w:val="28"/>
        </w:rPr>
        <w:t xml:space="preserve"> – заступник начальника відділу забезпечення наповнення бюджету №2 фінансово-економічного управління Головного управління Пенсійного фонду України у Київській області;</w:t>
      </w:r>
    </w:p>
    <w:p w14:paraId="537ECBC1" w14:textId="77777777" w:rsidR="005621B5" w:rsidRDefault="005621B5" w:rsidP="005621B5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КЛИМЕНКО Наталія Федорівна – начальник Броварського відділення управління виконавчої дирекції Фонду соціального страхування України у Київській області (за згодою);</w:t>
      </w:r>
    </w:p>
    <w:p w14:paraId="425B9CB4" w14:textId="77777777" w:rsidR="005621B5" w:rsidRDefault="005621B5" w:rsidP="005621B5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ЛУК’ЯНЕНКО Алла Михайлівна – начальник відділу доходів фінансового управління Броварської міської ради Броварського району Київської області;</w:t>
      </w:r>
    </w:p>
    <w:p w14:paraId="4F978D51" w14:textId="77777777" w:rsidR="005621B5" w:rsidRDefault="005621B5" w:rsidP="005621B5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МАЙБОРОДА Світлана Анатоліївна – заступник начальника управління земельних ресурсів виконавчого комітету Броварської міської ради Броварського району Київської області – начальник відділу оренди землі;</w:t>
      </w:r>
    </w:p>
    <w:p w14:paraId="041533CC" w14:textId="77777777" w:rsidR="005621B5" w:rsidRDefault="005621B5" w:rsidP="005621B5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МОКОСІЙ Аліна Євгеніївна – головний спеціаліст відділу нормативного забезпечення та аналізу юридичного управління виконавчого комітету Броварської міської ради Броварського району Київської області;</w:t>
      </w:r>
    </w:p>
    <w:p w14:paraId="3C70C4A5" w14:textId="77777777" w:rsidR="005621B5" w:rsidRDefault="005621B5" w:rsidP="005621B5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МОРОЗ Артем Андрійович – староста </w:t>
      </w:r>
      <w:proofErr w:type="spellStart"/>
      <w:r>
        <w:rPr>
          <w:sz w:val="28"/>
          <w:szCs w:val="28"/>
        </w:rPr>
        <w:t>Княжицького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старостинського</w:t>
      </w:r>
      <w:proofErr w:type="spellEnd"/>
      <w:r>
        <w:rPr>
          <w:sz w:val="28"/>
          <w:szCs w:val="28"/>
        </w:rPr>
        <w:t xml:space="preserve"> округу Броварської міської територіальної громади;</w:t>
      </w:r>
    </w:p>
    <w:p w14:paraId="4D34B5DF" w14:textId="77777777" w:rsidR="005621B5" w:rsidRDefault="005621B5" w:rsidP="005621B5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ФЕДЕНКО Стефанія Михайлівна – заступник начальника управління економіки та інвестицій виконавчого комітету Броварської міської ради Броварського району Київської області – начальник відділу формування бізнес-клімату;</w:t>
      </w:r>
    </w:p>
    <w:p w14:paraId="7A32143C" w14:textId="77777777" w:rsidR="005621B5" w:rsidRDefault="005621B5" w:rsidP="005621B5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ПЕТРЕНКО Алла Іванівна – начальник управління соціального захисту населення Броварської міської ради Броварського району Київської області;</w:t>
      </w:r>
    </w:p>
    <w:p w14:paraId="6E3F3509" w14:textId="77777777" w:rsidR="005621B5" w:rsidRDefault="005621B5" w:rsidP="005621B5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СТАРОВОЙТ Олександр Васильович – начальник Броварського відділу по роботі з податковим боргом ГУ ДПС у Київській області;</w:t>
      </w:r>
    </w:p>
    <w:p w14:paraId="09E28233" w14:textId="77777777" w:rsidR="005621B5" w:rsidRDefault="005621B5" w:rsidP="005621B5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ЦАХЛО Андрій Олександрович – староста </w:t>
      </w:r>
      <w:proofErr w:type="spellStart"/>
      <w:r>
        <w:rPr>
          <w:sz w:val="28"/>
          <w:szCs w:val="28"/>
        </w:rPr>
        <w:t>Требухівського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старостинського</w:t>
      </w:r>
      <w:proofErr w:type="spellEnd"/>
      <w:r>
        <w:rPr>
          <w:sz w:val="28"/>
          <w:szCs w:val="28"/>
        </w:rPr>
        <w:t xml:space="preserve"> округу Броварської міської територіальної громади;</w:t>
      </w:r>
    </w:p>
    <w:p w14:paraId="51A98F9B" w14:textId="77777777" w:rsidR="005621B5" w:rsidRDefault="005621B5" w:rsidP="005621B5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ШКРЕД Ірина Юріївна – заступник начальника Броварського міськрайонного відділу державної виконавчої служби Центрального міжрегіонального управління Міністерства юстиції (м. Київ) (за згодою).</w:t>
      </w:r>
    </w:p>
    <w:p w14:paraId="70F7062C" w14:textId="77777777" w:rsidR="005621B5" w:rsidRDefault="005621B5" w:rsidP="005621B5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14:paraId="4FB4B028" w14:textId="77777777" w:rsidR="005621B5" w:rsidRDefault="005621B5" w:rsidP="005621B5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14:paraId="61D6D734" w14:textId="77777777" w:rsidR="005621B5" w:rsidRDefault="005621B5" w:rsidP="005621B5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Ігор САПОЖКО</w:t>
      </w:r>
    </w:p>
    <w:p w14:paraId="0A0ADC95" w14:textId="77777777" w:rsidR="005621B5" w:rsidRDefault="005621B5" w:rsidP="005621B5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iCs/>
          <w:sz w:val="28"/>
          <w:szCs w:val="28"/>
        </w:rPr>
      </w:pPr>
    </w:p>
    <w:permEnd w:id="1"/>
    <w:p w14:paraId="5FF0D8BD" w14:textId="6A50C4DE" w:rsidR="004F7CAD" w:rsidRPr="00EE06C3" w:rsidRDefault="004F7CAD" w:rsidP="005621B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17241" w14:textId="77777777" w:rsidR="00D40BAD" w:rsidRDefault="00D40BAD">
      <w:pPr>
        <w:spacing w:after="0" w:line="240" w:lineRule="auto"/>
      </w:pPr>
      <w:r>
        <w:separator/>
      </w:r>
    </w:p>
  </w:endnote>
  <w:endnote w:type="continuationSeparator" w:id="0">
    <w:p w14:paraId="5291632D" w14:textId="77777777" w:rsidR="00D40BAD" w:rsidRDefault="00D40B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D40BAD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C6894" w14:textId="77777777" w:rsidR="00D40BAD" w:rsidRDefault="00D40BAD">
      <w:pPr>
        <w:spacing w:after="0" w:line="240" w:lineRule="auto"/>
      </w:pPr>
      <w:r>
        <w:separator/>
      </w:r>
    </w:p>
  </w:footnote>
  <w:footnote w:type="continuationSeparator" w:id="0">
    <w:p w14:paraId="1FB605DA" w14:textId="77777777" w:rsidR="00D40BAD" w:rsidRDefault="00D40B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D40BAD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5621B5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D40BAD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Normal (Web)"/>
    <w:basedOn w:val="a"/>
    <w:uiPriority w:val="99"/>
    <w:semiHidden/>
    <w:unhideWhenUsed/>
    <w:rsid w:val="005621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11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966263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934C4A"/>
    <w:rsid w:val="00966263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438</Words>
  <Characters>2503</Characters>
  <Application>Microsoft Office Word</Application>
  <DocSecurity>8</DocSecurity>
  <Lines>20</Lines>
  <Paragraphs>5</Paragraphs>
  <ScaleCrop>false</ScaleCrop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29</cp:revision>
  <dcterms:created xsi:type="dcterms:W3CDTF">2021-08-31T06:42:00Z</dcterms:created>
  <dcterms:modified xsi:type="dcterms:W3CDTF">2023-03-28T08:41:00Z</dcterms:modified>
</cp:coreProperties>
</file>