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ПВ-160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EE05D0" w:rsidP="00EE05D0" w14:paraId="016E6D15" w14:textId="7A68EA8F">
      <w:pPr>
        <w:tabs>
          <w:tab w:val="left" w:pos="5610"/>
          <w:tab w:val="left" w:pos="6358"/>
        </w:tabs>
        <w:spacing w:after="0"/>
        <w:ind w:left="5103"/>
        <w:jc w:val="center"/>
        <w:rPr>
          <w:rFonts w:ascii="Times New Roman" w:hAnsi="Times New Roman" w:cs="Times New Roman"/>
          <w:bCs/>
          <w:sz w:val="28"/>
          <w:szCs w:val="28"/>
        </w:rPr>
      </w:pPr>
      <w:permStart w:id="0" w:edGrp="everyone"/>
      <w:r w:rsidRPr="00EE05D0">
        <w:rPr>
          <w:rFonts w:ascii="Times New Roman" w:hAnsi="Times New Roman" w:cs="Times New Roman"/>
          <w:bCs/>
          <w:sz w:val="28"/>
          <w:szCs w:val="28"/>
        </w:rPr>
        <w:t>Додаток 1</w:t>
      </w:r>
    </w:p>
    <w:p w:rsidR="00F30CB4" w:rsidRPr="00EE05D0" w:rsidP="00EE05D0" w14:paraId="25FB7925" w14:textId="74FE0222">
      <w:pPr>
        <w:tabs>
          <w:tab w:val="left" w:pos="5610"/>
          <w:tab w:val="left" w:pos="6358"/>
        </w:tabs>
        <w:spacing w:after="0"/>
        <w:ind w:left="5103"/>
        <w:jc w:val="center"/>
        <w:rPr>
          <w:rFonts w:ascii="Times New Roman" w:hAnsi="Times New Roman" w:cs="Times New Roman"/>
          <w:bCs/>
          <w:sz w:val="28"/>
          <w:szCs w:val="28"/>
        </w:rPr>
      </w:pPr>
      <w:r w:rsidRPr="00F30CB4">
        <w:rPr>
          <w:rFonts w:ascii="Times New Roman" w:hAnsi="Times New Roman" w:cs="Times New Roman"/>
          <w:bCs/>
          <w:sz w:val="28"/>
          <w:szCs w:val="28"/>
        </w:rPr>
        <w:t>ЗАТВЕРДЖЕНО</w:t>
      </w:r>
    </w:p>
    <w:p w:rsidR="00EE05D0" w:rsidRPr="00EE05D0" w:rsidP="00EE05D0" w14:paraId="045B709C" w14:textId="77777777">
      <w:pPr>
        <w:tabs>
          <w:tab w:val="left" w:pos="5610"/>
          <w:tab w:val="left" w:pos="6358"/>
        </w:tabs>
        <w:spacing w:after="0"/>
        <w:ind w:left="5103"/>
        <w:jc w:val="center"/>
        <w:rPr>
          <w:rFonts w:ascii="Times New Roman" w:hAnsi="Times New Roman" w:cs="Times New Roman"/>
          <w:sz w:val="28"/>
          <w:szCs w:val="28"/>
        </w:rPr>
      </w:pPr>
      <w:r w:rsidRPr="00EE05D0">
        <w:rPr>
          <w:rFonts w:ascii="Times New Roman" w:hAnsi="Times New Roman" w:cs="Times New Roman"/>
          <w:bCs/>
          <w:sz w:val="28"/>
          <w:szCs w:val="28"/>
        </w:rPr>
        <w:t>рішення виконавчого комітету</w:t>
      </w:r>
      <w:r w:rsidRPr="00EE05D0">
        <w:rPr>
          <w:rFonts w:ascii="Times New Roman" w:hAnsi="Times New Roman" w:cs="Times New Roman"/>
          <w:sz w:val="28"/>
          <w:szCs w:val="28"/>
        </w:rPr>
        <w:t xml:space="preserve"> Броварської міської ради Броварського району</w:t>
      </w:r>
    </w:p>
    <w:p w:rsidR="00EE05D0" w:rsidRPr="00EE05D0" w:rsidP="00EE05D0" w14:paraId="42FBCA11" w14:textId="77777777">
      <w:pPr>
        <w:tabs>
          <w:tab w:val="left" w:pos="5610"/>
          <w:tab w:val="left" w:pos="6358"/>
        </w:tabs>
        <w:spacing w:after="0"/>
        <w:ind w:left="5103"/>
        <w:jc w:val="center"/>
        <w:rPr>
          <w:rFonts w:ascii="Times New Roman" w:hAnsi="Times New Roman" w:cs="Times New Roman"/>
          <w:sz w:val="28"/>
          <w:szCs w:val="28"/>
        </w:rPr>
      </w:pPr>
      <w:r w:rsidRPr="00EE05D0">
        <w:rPr>
          <w:rFonts w:ascii="Times New Roman" w:hAnsi="Times New Roman" w:cs="Times New Roman"/>
          <w:sz w:val="28"/>
          <w:szCs w:val="28"/>
        </w:rPr>
        <w:t>Київської області</w:t>
      </w:r>
    </w:p>
    <w:p w:rsidR="004208DA" w:rsidRPr="004208DA" w:rsidP="00EE05D0" w14:paraId="6A667878" w14:textId="5083D8C2">
      <w:pPr>
        <w:tabs>
          <w:tab w:val="left" w:pos="5610"/>
          <w:tab w:val="left" w:pos="6358"/>
        </w:tabs>
        <w:spacing w:after="0"/>
        <w:ind w:left="5103"/>
        <w:jc w:val="center"/>
        <w:rPr>
          <w:rFonts w:ascii="Times New Roman" w:hAnsi="Times New Roman" w:cs="Times New Roman"/>
          <w:sz w:val="28"/>
          <w:szCs w:val="28"/>
        </w:rPr>
      </w:pPr>
      <w:r w:rsidRPr="00EE05D0">
        <w:rPr>
          <w:rFonts w:ascii="Times New Roman" w:hAnsi="Times New Roman" w:cs="Times New Roman"/>
          <w:sz w:val="28"/>
          <w:szCs w:val="28"/>
        </w:rPr>
        <w:t>від _________ № ______</w:t>
      </w:r>
    </w:p>
    <w:p w:rsidR="004208DA" w:rsidRPr="007C582E" w:rsidP="004208DA" w14:paraId="0A449B32" w14:textId="77777777">
      <w:pPr>
        <w:spacing w:after="0"/>
        <w:rPr>
          <w:rFonts w:ascii="Times New Roman" w:hAnsi="Times New Roman" w:cs="Times New Roman"/>
          <w:sz w:val="28"/>
          <w:szCs w:val="28"/>
        </w:rPr>
      </w:pPr>
    </w:p>
    <w:p w:rsidR="00EE05D0" w:rsidRPr="00EE05D0" w:rsidP="00EE05D0" w14:paraId="4C348BF1" w14:textId="77777777">
      <w:pPr>
        <w:spacing w:after="0" w:line="240" w:lineRule="auto"/>
        <w:rPr>
          <w:rFonts w:ascii="Times New Roman" w:eastAsia="Times New Roman" w:hAnsi="Times New Roman" w:cs="Times New Roman"/>
          <w:sz w:val="20"/>
          <w:szCs w:val="20"/>
          <w:lang w:eastAsia="ru-RU"/>
        </w:rPr>
      </w:pPr>
    </w:p>
    <w:p w:rsidR="00EE05D0" w:rsidRPr="00EE05D0" w:rsidP="00EE05D0" w14:paraId="68B66725" w14:textId="77777777">
      <w:pPr>
        <w:spacing w:after="0" w:line="240" w:lineRule="auto"/>
        <w:jc w:val="center"/>
        <w:rPr>
          <w:rFonts w:ascii="Times New Roman" w:eastAsia="Times New Roman" w:hAnsi="Times New Roman" w:cs="Times New Roman"/>
          <w:sz w:val="28"/>
          <w:szCs w:val="28"/>
          <w:lang w:eastAsia="ru-RU"/>
        </w:rPr>
      </w:pPr>
    </w:p>
    <w:p w:rsidR="00EE05D0" w:rsidRPr="00EE05D0" w:rsidP="00EE05D0" w14:paraId="389FF213" w14:textId="77777777">
      <w:pPr>
        <w:spacing w:after="0" w:line="240" w:lineRule="auto"/>
        <w:jc w:val="center"/>
        <w:rPr>
          <w:rFonts w:ascii="Times New Roman" w:eastAsia="Times New Roman" w:hAnsi="Times New Roman" w:cs="Times New Roman"/>
          <w:b/>
          <w:sz w:val="28"/>
          <w:szCs w:val="28"/>
          <w:lang w:eastAsia="ru-RU"/>
        </w:rPr>
      </w:pPr>
      <w:r w:rsidRPr="00EE05D0">
        <w:rPr>
          <w:rFonts w:ascii="Times New Roman" w:eastAsia="Times New Roman" w:hAnsi="Times New Roman" w:cs="Times New Roman"/>
          <w:b/>
          <w:sz w:val="28"/>
          <w:szCs w:val="28"/>
          <w:lang w:eastAsia="ru-RU"/>
        </w:rPr>
        <w:t>КОНКУРСНА ДОКУМЕНТАЦІЯ</w:t>
      </w:r>
    </w:p>
    <w:p w:rsidR="00EE05D0" w:rsidRPr="00E7784F" w:rsidP="00EE05D0" w14:paraId="6B169180" w14:textId="77777777">
      <w:pPr>
        <w:spacing w:after="0" w:line="100" w:lineRule="atLeast"/>
        <w:jc w:val="center"/>
        <w:rPr>
          <w:rFonts w:ascii="Times New Roman" w:eastAsia="Times New Roman" w:hAnsi="Times New Roman" w:cs="Times New Roman"/>
          <w:b/>
          <w:sz w:val="28"/>
          <w:szCs w:val="28"/>
          <w:lang w:eastAsia="ru-RU"/>
        </w:rPr>
      </w:pPr>
      <w:r w:rsidRPr="00E7784F">
        <w:rPr>
          <w:rFonts w:ascii="Times New Roman" w:eastAsia="Times New Roman" w:hAnsi="Times New Roman" w:cs="Times New Roman"/>
          <w:b/>
          <w:sz w:val="28"/>
          <w:szCs w:val="28"/>
          <w:lang w:eastAsia="ru-RU"/>
        </w:rPr>
        <w:t xml:space="preserve">для проведення конкурсу з призначення управителя багатоквартирного будинку </w:t>
      </w:r>
      <w:bookmarkStart w:id="1" w:name="_Hlk67907499"/>
      <w:r w:rsidRPr="00E7784F">
        <w:rPr>
          <w:rFonts w:ascii="Times New Roman" w:eastAsia="Times New Roman" w:hAnsi="Times New Roman" w:cs="Times New Roman"/>
          <w:b/>
          <w:sz w:val="28"/>
          <w:szCs w:val="28"/>
          <w:lang w:eastAsia="ru-RU"/>
        </w:rPr>
        <w:t>на території Броварської міської територіальної громади</w:t>
      </w:r>
      <w:bookmarkEnd w:id="1"/>
    </w:p>
    <w:p w:rsidR="00EE05D0" w:rsidRPr="00E7784F" w:rsidP="00EE05D0" w14:paraId="5BD8CA18" w14:textId="77777777">
      <w:pPr>
        <w:spacing w:after="0" w:line="100" w:lineRule="atLeast"/>
        <w:jc w:val="center"/>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 (далі – Конкурсна документація)</w:t>
      </w:r>
    </w:p>
    <w:tbl>
      <w:tblPr>
        <w:tblW w:w="5000" w:type="pct"/>
        <w:tblCellSpacing w:w="0" w:type="dxa"/>
        <w:tblCellMar>
          <w:left w:w="0" w:type="dxa"/>
          <w:right w:w="0" w:type="dxa"/>
        </w:tblCellMar>
        <w:tblLook w:val="0000"/>
      </w:tblPr>
      <w:tblGrid>
        <w:gridCol w:w="1316"/>
        <w:gridCol w:w="8182"/>
      </w:tblGrid>
      <w:tr w14:paraId="0B5C8678" w14:textId="77777777" w:rsidTr="00592169">
        <w:tblPrEx>
          <w:tblW w:w="5000" w:type="pct"/>
          <w:tblCellSpacing w:w="0" w:type="dxa"/>
          <w:tblCellMar>
            <w:left w:w="0" w:type="dxa"/>
            <w:right w:w="0" w:type="dxa"/>
          </w:tblCellMar>
          <w:tblLook w:val="0000"/>
        </w:tblPrEx>
        <w:trPr>
          <w:tblCellSpacing w:w="0" w:type="dxa"/>
        </w:trPr>
        <w:tc>
          <w:tcPr>
            <w:tcW w:w="1335" w:type="dxa"/>
          </w:tcPr>
          <w:p w:rsidR="00EE05D0" w:rsidRPr="00E7784F" w:rsidP="00EE05D0" w14:paraId="26CDD875" w14:textId="77777777">
            <w:pPr>
              <w:spacing w:before="100" w:beforeAutospacing="1" w:after="100" w:afterAutospacing="1" w:line="240" w:lineRule="auto"/>
              <w:rPr>
                <w:rFonts w:ascii="Times New Roman" w:eastAsia="Times New Roman" w:hAnsi="Times New Roman" w:cs="Times New Roman"/>
                <w:sz w:val="20"/>
                <w:szCs w:val="20"/>
                <w:lang w:eastAsia="ru-RU"/>
              </w:rPr>
            </w:pPr>
          </w:p>
        </w:tc>
        <w:tc>
          <w:tcPr>
            <w:tcW w:w="8303" w:type="dxa"/>
          </w:tcPr>
          <w:p w:rsidR="00EE05D0" w:rsidRPr="00E7784F" w:rsidP="00EE05D0" w14:paraId="41F5BCE5" w14:textId="77777777">
            <w:pPr>
              <w:spacing w:after="0" w:line="240" w:lineRule="auto"/>
              <w:jc w:val="both"/>
              <w:rPr>
                <w:rFonts w:ascii="Times New Roman" w:eastAsia="Times New Roman" w:hAnsi="Times New Roman" w:cs="Times New Roman"/>
                <w:sz w:val="20"/>
                <w:szCs w:val="20"/>
                <w:lang w:eastAsia="ru-RU"/>
              </w:rPr>
            </w:pPr>
          </w:p>
        </w:tc>
      </w:tr>
    </w:tbl>
    <w:p w:rsidR="00EE05D0" w:rsidRPr="00E7784F" w:rsidP="00EE05D0" w14:paraId="779F64EF"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1. Найменування, місцезнаходження організатора конкурсу</w:t>
      </w:r>
    </w:p>
    <w:p w:rsidR="00EE05D0" w:rsidRPr="00E7784F" w:rsidP="00EE05D0" w14:paraId="38F01FA2"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1.1. Найменування: Виконавчий комітет Броварської міської ради Броварського району Київської області.</w:t>
      </w:r>
    </w:p>
    <w:p w:rsidR="00EE05D0" w:rsidRPr="00E7784F" w:rsidP="00EE05D0" w14:paraId="6EFA5899"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1.2. Місцезнаходження: 07400, </w:t>
      </w:r>
      <w:bookmarkStart w:id="2" w:name="_Hlk79996915"/>
      <w:r w:rsidRPr="00E7784F">
        <w:rPr>
          <w:rFonts w:ascii="Times New Roman" w:eastAsia="Times New Roman" w:hAnsi="Times New Roman" w:cs="Times New Roman"/>
          <w:sz w:val="28"/>
          <w:szCs w:val="28"/>
          <w:lang w:eastAsia="ru-RU"/>
        </w:rPr>
        <w:t>Київська область, Броварський район</w:t>
      </w:r>
      <w:bookmarkEnd w:id="2"/>
      <w:r w:rsidRPr="00E7784F">
        <w:rPr>
          <w:rFonts w:ascii="Times New Roman" w:eastAsia="Times New Roman" w:hAnsi="Times New Roman" w:cs="Times New Roman"/>
          <w:sz w:val="28"/>
          <w:szCs w:val="28"/>
          <w:lang w:eastAsia="ru-RU"/>
        </w:rPr>
        <w:t xml:space="preserve">,           м. Бровари, </w:t>
      </w:r>
      <w:r w:rsidRPr="00E7784F">
        <w:rPr>
          <w:rFonts w:ascii="Times New Roman" w:eastAsia="Times New Roman" w:hAnsi="Times New Roman" w:cs="Times New Roman"/>
          <w:sz w:val="28"/>
          <w:szCs w:val="28"/>
          <w:lang w:eastAsia="ru-RU"/>
        </w:rPr>
        <w:t>вул.Героїв</w:t>
      </w:r>
      <w:r w:rsidRPr="00E7784F">
        <w:rPr>
          <w:rFonts w:ascii="Times New Roman" w:eastAsia="Times New Roman" w:hAnsi="Times New Roman" w:cs="Times New Roman"/>
          <w:sz w:val="28"/>
          <w:szCs w:val="28"/>
          <w:lang w:eastAsia="ru-RU"/>
        </w:rPr>
        <w:t xml:space="preserve"> України,15.</w:t>
      </w:r>
    </w:p>
    <w:p w:rsidR="00EE05D0" w:rsidRPr="00E7784F" w:rsidP="00EE05D0" w14:paraId="1525E21E"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2. Прізвище, посада та номери контактних телефонів осіб, уповноважених здійснювати зв’язок з учасниками конкурсу:</w:t>
      </w:r>
    </w:p>
    <w:p w:rsidR="00EE05D0" w:rsidRPr="00E7784F" w:rsidP="00EE05D0" w14:paraId="6960482D"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Беженцева</w:t>
      </w:r>
      <w:r w:rsidRPr="00E7784F">
        <w:rPr>
          <w:rFonts w:ascii="Times New Roman" w:eastAsia="Times New Roman" w:hAnsi="Times New Roman" w:cs="Times New Roman"/>
          <w:sz w:val="28"/>
          <w:szCs w:val="28"/>
          <w:lang w:eastAsia="ru-RU"/>
        </w:rPr>
        <w:t xml:space="preserve"> Людмила Анатоліївна – головний спеціаліст відділу експлуатації житла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w:t>
      </w:r>
      <w:r w:rsidRPr="00E7784F">
        <w:rPr>
          <w:rFonts w:ascii="Times New Roman" w:eastAsia="Times New Roman" w:hAnsi="Times New Roman" w:cs="Times New Roman"/>
          <w:sz w:val="28"/>
          <w:szCs w:val="28"/>
          <w:lang w:eastAsia="ru-RU"/>
        </w:rPr>
        <w:t>тел</w:t>
      </w:r>
      <w:r w:rsidRPr="00E7784F">
        <w:rPr>
          <w:rFonts w:ascii="Times New Roman" w:eastAsia="Times New Roman" w:hAnsi="Times New Roman" w:cs="Times New Roman"/>
          <w:sz w:val="28"/>
          <w:szCs w:val="28"/>
          <w:lang w:eastAsia="ru-RU"/>
        </w:rPr>
        <w:t>. (04594) 6-12-59.</w:t>
      </w:r>
    </w:p>
    <w:p w:rsidR="00EE05D0" w:rsidRPr="00E7784F" w:rsidP="00EE05D0" w14:paraId="2DBDD7CA" w14:textId="77777777">
      <w:pPr>
        <w:widowControl w:val="0"/>
        <w:tabs>
          <w:tab w:val="left" w:pos="1728"/>
        </w:tabs>
        <w:autoSpaceDE w:val="0"/>
        <w:autoSpaceDN w:val="0"/>
        <w:spacing w:after="0" w:line="240" w:lineRule="auto"/>
        <w:ind w:firstLine="567"/>
        <w:contextualSpacing/>
        <w:jc w:val="both"/>
        <w:rPr>
          <w:rFonts w:ascii="Times New Roman" w:eastAsia="Times New Roman" w:hAnsi="Times New Roman" w:cs="Times New Roman"/>
          <w:sz w:val="28"/>
          <w:szCs w:val="28"/>
          <w:lang w:eastAsia="ru-RU"/>
        </w:rPr>
      </w:pPr>
    </w:p>
    <w:p w:rsidR="00EE05D0" w:rsidRPr="00E7784F" w:rsidP="00EE05D0" w14:paraId="670C3A5F" w14:textId="77777777">
      <w:pPr>
        <w:spacing w:after="0" w:line="240" w:lineRule="auto"/>
        <w:ind w:firstLine="567"/>
        <w:jc w:val="both"/>
        <w:rPr>
          <w:rFonts w:ascii="Times New Roman" w:eastAsia="Times New Roman" w:hAnsi="Times New Roman" w:cs="Times New Roman"/>
          <w:sz w:val="28"/>
          <w:szCs w:val="28"/>
          <w:lang w:eastAsia="ru-RU"/>
        </w:rPr>
      </w:pPr>
      <w:bookmarkStart w:id="3" w:name="n133"/>
      <w:bookmarkEnd w:id="3"/>
      <w:r w:rsidRPr="00E7784F">
        <w:rPr>
          <w:rFonts w:ascii="Times New Roman" w:eastAsia="Times New Roman" w:hAnsi="Times New Roman" w:cs="Times New Roman"/>
          <w:sz w:val="28"/>
          <w:szCs w:val="28"/>
          <w:lang w:eastAsia="ru-RU"/>
        </w:rPr>
        <w:t xml:space="preserve">3. Перелік складових послуг з управління багатоквартирним будинком у місті Бровари: </w:t>
      </w:r>
    </w:p>
    <w:p w:rsidR="00EE05D0" w:rsidRPr="00E7784F" w:rsidP="00EE05D0" w14:paraId="5B282E1E"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3.1. Утримання спільного майна багатоквартирного будинку та прибудинкової території, у тому числі:</w:t>
      </w:r>
    </w:p>
    <w:p w:rsidR="00EE05D0" w:rsidRPr="00E7784F" w:rsidP="00EE05D0" w14:paraId="2F7E2C69"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1) прибирання прибудинкової території;</w:t>
      </w:r>
    </w:p>
    <w:p w:rsidR="00EE05D0" w:rsidRPr="00E7784F" w:rsidP="00EE05D0" w14:paraId="167A871F"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2) прибирання підвалу, технічних поверхів та покрівлі;</w:t>
      </w:r>
    </w:p>
    <w:p w:rsidR="00EE05D0" w:rsidRPr="00E7784F" w:rsidP="00EE05D0" w14:paraId="759E74F8"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3) технічне обслуговування ліфтів;</w:t>
      </w:r>
    </w:p>
    <w:p w:rsidR="00EE05D0" w:rsidRPr="00E7784F" w:rsidP="00EE05D0" w14:paraId="5AFA3D96"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4) обслуговування систем диспетчеризації;</w:t>
      </w:r>
    </w:p>
    <w:p w:rsidR="00EE05D0" w:rsidRPr="00E7784F" w:rsidP="00EE05D0" w14:paraId="4D19881F"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5) технічне обслуговування </w:t>
      </w:r>
      <w:r w:rsidRPr="00E7784F">
        <w:rPr>
          <w:rFonts w:ascii="Times New Roman" w:eastAsia="Times New Roman" w:hAnsi="Times New Roman" w:cs="Times New Roman"/>
          <w:sz w:val="28"/>
          <w:szCs w:val="28"/>
          <w:lang w:eastAsia="ru-RU"/>
        </w:rPr>
        <w:t>внутрішньобудинкових</w:t>
      </w:r>
      <w:r w:rsidRPr="00E7784F">
        <w:rPr>
          <w:rFonts w:ascii="Times New Roman" w:eastAsia="Times New Roman" w:hAnsi="Times New Roman" w:cs="Times New Roman"/>
          <w:sz w:val="28"/>
          <w:szCs w:val="28"/>
          <w:lang w:eastAsia="ru-RU"/>
        </w:rPr>
        <w:t xml:space="preserve"> систем гарячого водопостачання, холодного водопостачання, водовідведення, теплопостачання, зливової каналізації та ліквідація аварій у </w:t>
      </w:r>
      <w:r w:rsidRPr="00E7784F">
        <w:rPr>
          <w:rFonts w:ascii="Times New Roman" w:eastAsia="Times New Roman" w:hAnsi="Times New Roman" w:cs="Times New Roman"/>
          <w:sz w:val="28"/>
          <w:szCs w:val="28"/>
          <w:lang w:eastAsia="ru-RU"/>
        </w:rPr>
        <w:t>внутрішньобудинкових</w:t>
      </w:r>
      <w:r w:rsidRPr="00E7784F">
        <w:rPr>
          <w:rFonts w:ascii="Times New Roman" w:eastAsia="Times New Roman" w:hAnsi="Times New Roman" w:cs="Times New Roman"/>
          <w:sz w:val="28"/>
          <w:szCs w:val="28"/>
          <w:lang w:eastAsia="ru-RU"/>
        </w:rPr>
        <w:t xml:space="preserve"> мережах;</w:t>
      </w:r>
    </w:p>
    <w:p w:rsidR="00EE05D0" w:rsidRPr="00E7784F" w:rsidP="00EE05D0" w14:paraId="6787E4ED"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6) дератизація;</w:t>
      </w:r>
    </w:p>
    <w:p w:rsidR="00EE05D0" w:rsidRPr="00E7784F" w:rsidP="00EE05D0" w14:paraId="636645DE"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7) дезінсекція;</w:t>
      </w:r>
    </w:p>
    <w:p w:rsidR="00EE05D0" w:rsidRPr="00E7784F" w:rsidP="00EE05D0" w14:paraId="65933375"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8) обслуговування димових та вентиляційних каналів;</w:t>
      </w:r>
    </w:p>
    <w:p w:rsidR="00EE05D0" w:rsidRPr="00E7784F" w:rsidP="00EE05D0" w14:paraId="5B29F93A"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9) прибирання і вивезення снігу, посипання частини прибудинкової території, призначеної для проходу та проїзду, </w:t>
      </w:r>
      <w:r w:rsidRPr="00E7784F">
        <w:rPr>
          <w:rFonts w:ascii="Times New Roman" w:eastAsia="Times New Roman" w:hAnsi="Times New Roman" w:cs="Times New Roman"/>
          <w:sz w:val="28"/>
          <w:szCs w:val="28"/>
          <w:lang w:eastAsia="ru-RU"/>
        </w:rPr>
        <w:t>протиожеледними</w:t>
      </w:r>
      <w:r w:rsidRPr="00E7784F">
        <w:rPr>
          <w:rFonts w:ascii="Times New Roman" w:eastAsia="Times New Roman" w:hAnsi="Times New Roman" w:cs="Times New Roman"/>
          <w:sz w:val="28"/>
          <w:szCs w:val="28"/>
          <w:lang w:eastAsia="ru-RU"/>
        </w:rPr>
        <w:t xml:space="preserve"> сумішами;</w:t>
      </w:r>
    </w:p>
    <w:p w:rsidR="00EE05D0" w:rsidRPr="00E7784F" w:rsidP="00EE05D0" w14:paraId="744B0B38"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10) технічне обслуговування мереж електропостачання та електрообладнання, систем протипожежної автоматики та димовидалення;</w:t>
      </w:r>
    </w:p>
    <w:p w:rsidR="00EE05D0" w:rsidRPr="00E7784F" w:rsidP="00EE05D0" w14:paraId="7DFA6BC9"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11) </w:t>
      </w:r>
      <w:r w:rsidRPr="00E7784F">
        <w:rPr>
          <w:rFonts w:ascii="Times New Roman" w:eastAsia="Times New Roman" w:hAnsi="Times New Roman" w:cs="Times New Roman"/>
          <w:sz w:val="28"/>
          <w:szCs w:val="28"/>
          <w:shd w:val="clear" w:color="auto" w:fill="FCFEFF"/>
          <w:lang w:eastAsia="ru-RU"/>
        </w:rPr>
        <w:t xml:space="preserve">технічне обслуговування та ремонт </w:t>
      </w:r>
      <w:r w:rsidRPr="00E7784F">
        <w:rPr>
          <w:rFonts w:ascii="Times New Roman" w:eastAsia="Times New Roman" w:hAnsi="Times New Roman" w:cs="Times New Roman"/>
          <w:sz w:val="28"/>
          <w:szCs w:val="28"/>
          <w:shd w:val="clear" w:color="auto" w:fill="FCFEFF"/>
          <w:lang w:eastAsia="ru-RU"/>
        </w:rPr>
        <w:t>внутрішньобудинкових</w:t>
      </w:r>
      <w:r w:rsidRPr="00E7784F">
        <w:rPr>
          <w:rFonts w:ascii="Times New Roman" w:eastAsia="Times New Roman" w:hAnsi="Times New Roman" w:cs="Times New Roman"/>
          <w:sz w:val="28"/>
          <w:szCs w:val="28"/>
          <w:shd w:val="clear" w:color="auto" w:fill="FCFEFF"/>
          <w:lang w:eastAsia="ru-RU"/>
        </w:rPr>
        <w:t xml:space="preserve"> газових систем</w:t>
      </w:r>
      <w:r w:rsidRPr="00E7784F">
        <w:rPr>
          <w:rFonts w:ascii="Times New Roman" w:eastAsia="Times New Roman" w:hAnsi="Times New Roman" w:cs="Times New Roman"/>
          <w:sz w:val="28"/>
          <w:szCs w:val="28"/>
          <w:lang w:eastAsia="ru-RU"/>
        </w:rPr>
        <w:t xml:space="preserve">, а також інших </w:t>
      </w:r>
      <w:r w:rsidRPr="00E7784F">
        <w:rPr>
          <w:rFonts w:ascii="Times New Roman" w:eastAsia="Times New Roman" w:hAnsi="Times New Roman" w:cs="Times New Roman"/>
          <w:sz w:val="28"/>
          <w:szCs w:val="28"/>
          <w:lang w:eastAsia="ru-RU"/>
        </w:rPr>
        <w:t>внутрішньобудинкових</w:t>
      </w:r>
      <w:r w:rsidRPr="00E7784F">
        <w:rPr>
          <w:rFonts w:ascii="Times New Roman" w:eastAsia="Times New Roman" w:hAnsi="Times New Roman" w:cs="Times New Roman"/>
          <w:sz w:val="28"/>
          <w:szCs w:val="28"/>
          <w:lang w:eastAsia="ru-RU"/>
        </w:rPr>
        <w:t xml:space="preserve"> інженерних систем (у разі їх наявності).</w:t>
      </w:r>
    </w:p>
    <w:p w:rsidR="00EE05D0" w:rsidRPr="00E7784F" w:rsidP="00EE05D0" w14:paraId="0B05F562"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3.2. Поточний ремонт спільного майна багатоквартирного будинку, у тому числі:</w:t>
      </w:r>
    </w:p>
    <w:p w:rsidR="00EE05D0" w:rsidRPr="00E7784F" w:rsidP="00EE05D0" w14:paraId="7EA371B6"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1) поточний ремонт конструктивних елементів, </w:t>
      </w:r>
      <w:r w:rsidRPr="00E7784F">
        <w:rPr>
          <w:rFonts w:ascii="Times New Roman" w:eastAsia="Times New Roman" w:hAnsi="Times New Roman" w:cs="Times New Roman"/>
          <w:sz w:val="28"/>
          <w:szCs w:val="28"/>
          <w:lang w:eastAsia="ru-RU"/>
        </w:rPr>
        <w:t>внутрішньобудинкових</w:t>
      </w:r>
      <w:r w:rsidRPr="00E7784F">
        <w:rPr>
          <w:rFonts w:ascii="Times New Roman" w:eastAsia="Times New Roman" w:hAnsi="Times New Roman" w:cs="Times New Roman"/>
          <w:sz w:val="28"/>
          <w:szCs w:val="28"/>
          <w:lang w:eastAsia="ru-RU"/>
        </w:rPr>
        <w:t xml:space="preserve"> систем гарячого і холодного водопостачання, водовідведення, теплопостачання та зливової каналізації і технічних пристроїв будинків та елементів зовнішнього упорядження, що розміщені на закріпленій в установленому порядку прибудинковій території (у тому числі спортивних, дитячих та інших майданчиків);</w:t>
      </w:r>
    </w:p>
    <w:p w:rsidR="00EE05D0" w:rsidRPr="00E7784F" w:rsidP="00EE05D0" w14:paraId="5F4E4D66"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2) поточний ремонт мереж електропостачання та електрообладнання, систем протипожежної автоматики та димовидалення, мереж газопостачання, а також інших </w:t>
      </w:r>
      <w:r w:rsidRPr="00E7784F">
        <w:rPr>
          <w:rFonts w:ascii="Times New Roman" w:eastAsia="Times New Roman" w:hAnsi="Times New Roman" w:cs="Times New Roman"/>
          <w:sz w:val="28"/>
          <w:szCs w:val="28"/>
          <w:lang w:eastAsia="ru-RU"/>
        </w:rPr>
        <w:t>внутрішньобудинкових</w:t>
      </w:r>
      <w:r w:rsidRPr="00E7784F">
        <w:rPr>
          <w:rFonts w:ascii="Times New Roman" w:eastAsia="Times New Roman" w:hAnsi="Times New Roman" w:cs="Times New Roman"/>
          <w:sz w:val="28"/>
          <w:szCs w:val="28"/>
          <w:lang w:eastAsia="ru-RU"/>
        </w:rPr>
        <w:t xml:space="preserve"> інженерних систем (у разі їх наявності).</w:t>
      </w:r>
    </w:p>
    <w:p w:rsidR="00EE05D0" w:rsidRPr="00E7784F" w:rsidP="00EE05D0" w14:paraId="59FC2CAD"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3.3. Оплата послуг щодо енергопостачання спільного майна багатоквартирного будинку, у тому числі:</w:t>
      </w:r>
    </w:p>
    <w:p w:rsidR="00EE05D0" w:rsidRPr="00E7784F" w:rsidP="00EE05D0" w14:paraId="3A4AD4E5"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1) освітлення місць загального користування і підвалів та підкачування води; </w:t>
      </w:r>
    </w:p>
    <w:p w:rsidR="00EE05D0" w:rsidRPr="00E7784F" w:rsidP="00EE05D0" w14:paraId="63D62C2E"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2) енергопостачання ліфтів.</w:t>
      </w:r>
    </w:p>
    <w:p w:rsidR="00EE05D0" w:rsidRPr="00E7784F" w:rsidP="00EE05D0" w14:paraId="2A69DC7E"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3.4. Винагорода управителю.</w:t>
      </w:r>
    </w:p>
    <w:p w:rsidR="00EE05D0" w:rsidRPr="00E7784F" w:rsidP="00EE05D0" w14:paraId="3A3CAA50"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Рекомендований перелік робіт та періодичність їх надання визначений в додатку 1 до конкурсної документації.</w:t>
      </w:r>
    </w:p>
    <w:p w:rsidR="00EE05D0" w:rsidRPr="00E7784F" w:rsidP="00EE05D0" w14:paraId="445E7F0D" w14:textId="77777777">
      <w:pPr>
        <w:spacing w:after="0" w:line="240" w:lineRule="auto"/>
        <w:ind w:firstLine="567"/>
        <w:jc w:val="both"/>
        <w:rPr>
          <w:rFonts w:ascii="Times New Roman" w:eastAsia="Times New Roman" w:hAnsi="Times New Roman" w:cs="Times New Roman"/>
          <w:sz w:val="28"/>
          <w:szCs w:val="28"/>
          <w:lang w:eastAsia="ru-RU"/>
        </w:rPr>
      </w:pPr>
    </w:p>
    <w:p w:rsidR="00EE05D0" w:rsidRPr="00E7784F" w:rsidP="00EE05D0" w14:paraId="783CF434"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4. Вимоги щодо якості надання послуги (перелік робіт та періодичність їх надання) з посиланням на стандарти, нормативи, норми та правила.</w:t>
      </w:r>
    </w:p>
    <w:p w:rsidR="00EE05D0" w:rsidRPr="00E7784F" w:rsidP="00EE05D0" w14:paraId="557170F7"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Якість надання послуг повинна відповідати вимогам:</w:t>
      </w:r>
    </w:p>
    <w:p w:rsidR="00EE05D0" w:rsidRPr="00E7784F" w:rsidP="00EE05D0" w14:paraId="7C079A27" w14:textId="77777777">
      <w:pPr>
        <w:numPr>
          <w:ilvl w:val="0"/>
          <w:numId w:val="35"/>
        </w:numPr>
        <w:spacing w:after="0" w:line="240" w:lineRule="auto"/>
        <w:ind w:left="426"/>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Закону України «Про житлово-комунальні послуги» від 0</w:t>
      </w:r>
      <w:r w:rsidRPr="00E7784F">
        <w:rPr>
          <w:rFonts w:ascii="Times New Roman" w:eastAsia="Times New Roman" w:hAnsi="Times New Roman" w:cs="Times New Roman"/>
          <w:bCs/>
          <w:color w:val="333333"/>
          <w:sz w:val="28"/>
          <w:szCs w:val="28"/>
          <w:shd w:val="clear" w:color="auto" w:fill="FFFFFF"/>
          <w:lang w:eastAsia="ru-RU"/>
        </w:rPr>
        <w:t>9.11.2017 № 2189-VIII,</w:t>
      </w:r>
    </w:p>
    <w:p w:rsidR="00EE05D0" w:rsidRPr="00E7784F" w:rsidP="00EE05D0" w14:paraId="4AB1D5FC" w14:textId="77777777">
      <w:pPr>
        <w:numPr>
          <w:ilvl w:val="0"/>
          <w:numId w:val="35"/>
        </w:numPr>
        <w:spacing w:after="0" w:line="240" w:lineRule="auto"/>
        <w:ind w:left="426"/>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sz w:val="28"/>
          <w:szCs w:val="28"/>
          <w:lang w:eastAsia="ru-RU"/>
        </w:rPr>
        <w:t xml:space="preserve">Закону України «Про особливості здійснення права власності у багатоквартирному </w:t>
      </w:r>
      <w:r w:rsidRPr="00E7784F">
        <w:rPr>
          <w:rFonts w:ascii="Times New Roman" w:eastAsia="Times New Roman" w:hAnsi="Times New Roman" w:cs="Times New Roman"/>
          <w:color w:val="000000"/>
          <w:sz w:val="28"/>
          <w:szCs w:val="28"/>
          <w:lang w:eastAsia="ru-RU"/>
        </w:rPr>
        <w:t xml:space="preserve">будинку» від </w:t>
      </w:r>
      <w:r w:rsidRPr="00E7784F">
        <w:rPr>
          <w:rFonts w:ascii="Times New Roman" w:eastAsia="Times New Roman" w:hAnsi="Times New Roman" w:cs="Times New Roman"/>
          <w:bCs/>
          <w:color w:val="000000"/>
          <w:sz w:val="28"/>
          <w:szCs w:val="28"/>
          <w:shd w:val="clear" w:color="auto" w:fill="FFFFFF"/>
          <w:lang w:eastAsia="ru-RU"/>
        </w:rPr>
        <w:t>14.05.2015 № 417-VIII</w:t>
      </w:r>
      <w:r w:rsidRPr="00E7784F">
        <w:rPr>
          <w:rFonts w:ascii="Times New Roman" w:eastAsia="Times New Roman" w:hAnsi="Times New Roman" w:cs="Times New Roman"/>
          <w:color w:val="000000"/>
          <w:sz w:val="28"/>
          <w:szCs w:val="28"/>
          <w:lang w:eastAsia="ru-RU"/>
        </w:rPr>
        <w:t xml:space="preserve">, </w:t>
      </w:r>
    </w:p>
    <w:p w:rsidR="00EE05D0" w:rsidRPr="00E7784F" w:rsidP="00EE05D0" w14:paraId="236AFC4A" w14:textId="77777777">
      <w:pPr>
        <w:numPr>
          <w:ilvl w:val="0"/>
          <w:numId w:val="35"/>
        </w:numPr>
        <w:spacing w:after="0" w:line="240" w:lineRule="auto"/>
        <w:ind w:left="426"/>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 xml:space="preserve">Постанова Кабінету Міністрів України «Про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 </w:t>
      </w:r>
      <w:r w:rsidRPr="00E7784F">
        <w:rPr>
          <w:rFonts w:ascii="Times New Roman" w:eastAsia="Times New Roman" w:hAnsi="Times New Roman" w:cs="Times New Roman"/>
          <w:bCs/>
          <w:color w:val="000000"/>
          <w:sz w:val="28"/>
          <w:szCs w:val="28"/>
          <w:shd w:val="clear" w:color="auto" w:fill="FFFFFF"/>
          <w:lang w:eastAsia="ru-RU"/>
        </w:rPr>
        <w:t>від 05.09.2018 № 712;</w:t>
      </w:r>
    </w:p>
    <w:p w:rsidR="00EE05D0" w:rsidRPr="00E7784F" w:rsidP="00EE05D0" w14:paraId="5A5D7142" w14:textId="77777777">
      <w:pPr>
        <w:numPr>
          <w:ilvl w:val="0"/>
          <w:numId w:val="35"/>
        </w:numPr>
        <w:spacing w:after="0" w:line="240" w:lineRule="auto"/>
        <w:ind w:left="426" w:hanging="426"/>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Постанова Національної комісії, що здійснює державне регулювання у сферах енергетики та комунальних послуг «</w:t>
      </w:r>
      <w:r w:rsidRPr="00E7784F">
        <w:rPr>
          <w:rFonts w:ascii="Times New Roman" w:eastAsia="Times New Roman" w:hAnsi="Times New Roman" w:cs="Times New Roman"/>
          <w:bCs/>
          <w:color w:val="000000"/>
          <w:sz w:val="28"/>
          <w:szCs w:val="28"/>
          <w:shd w:val="clear" w:color="auto" w:fill="FFFFFF"/>
          <w:lang w:eastAsia="ru-RU"/>
        </w:rPr>
        <w:t>Про затвердження Кодексу газорозподільних систем»</w:t>
      </w:r>
      <w:r w:rsidRPr="00E7784F">
        <w:rPr>
          <w:rFonts w:ascii="Times New Roman" w:eastAsia="Times New Roman" w:hAnsi="Times New Roman" w:cs="Times New Roman"/>
          <w:color w:val="000000"/>
          <w:sz w:val="28"/>
          <w:szCs w:val="28"/>
          <w:lang w:eastAsia="ru-RU"/>
        </w:rPr>
        <w:t xml:space="preserve"> від 30.09.2015 № 2494;</w:t>
      </w:r>
    </w:p>
    <w:p w:rsidR="00EE05D0" w:rsidRPr="00E7784F" w:rsidP="00EE05D0" w14:paraId="4DCECAAA" w14:textId="77777777">
      <w:pPr>
        <w:numPr>
          <w:ilvl w:val="0"/>
          <w:numId w:val="35"/>
        </w:numPr>
        <w:tabs>
          <w:tab w:val="left" w:pos="426"/>
        </w:tabs>
        <w:spacing w:after="0" w:line="240" w:lineRule="auto"/>
        <w:ind w:left="426" w:hanging="426"/>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 xml:space="preserve">наказу Міністерства регіонального розвитку, будівництва та житлово-комунального господарства України «Про затвердження Обов’язкового переліку робіт (послуг), витрати на які включаються до складу витрат на </w:t>
      </w:r>
      <w:r w:rsidRPr="00E7784F">
        <w:rPr>
          <w:rFonts w:ascii="Times New Roman" w:eastAsia="Times New Roman" w:hAnsi="Times New Roman" w:cs="Times New Roman"/>
          <w:color w:val="000000"/>
          <w:sz w:val="28"/>
          <w:szCs w:val="28"/>
          <w:lang w:eastAsia="ru-RU"/>
        </w:rPr>
        <w:t>утримання багатоквартирного будинку та прибудинкової території» від 27.07.2018 № 190;</w:t>
      </w:r>
    </w:p>
    <w:p w:rsidR="00EE05D0" w:rsidRPr="00E7784F" w:rsidP="00EE05D0" w14:paraId="1141C5DC" w14:textId="77777777">
      <w:pPr>
        <w:numPr>
          <w:ilvl w:val="0"/>
          <w:numId w:val="35"/>
        </w:numPr>
        <w:spacing w:after="0" w:line="240" w:lineRule="auto"/>
        <w:ind w:left="426"/>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наказу Державного комітету України з питань житлово-комунального господарства «Про затвердження Правил утримання жилих будинків та прибудинкових територій» від 17.05.2005 № 76;</w:t>
      </w:r>
    </w:p>
    <w:p w:rsidR="00EE05D0" w:rsidRPr="00E7784F" w:rsidP="00EE05D0" w14:paraId="23504431" w14:textId="77777777">
      <w:pPr>
        <w:numPr>
          <w:ilvl w:val="0"/>
          <w:numId w:val="35"/>
        </w:numPr>
        <w:spacing w:after="0" w:line="240" w:lineRule="auto"/>
        <w:ind w:left="426"/>
        <w:jc w:val="both"/>
        <w:rPr>
          <w:rFonts w:ascii="Times New Roman" w:eastAsia="Times New Roman" w:hAnsi="Times New Roman" w:cs="Times New Roman"/>
          <w:bCs/>
          <w:color w:val="000000"/>
          <w:sz w:val="28"/>
          <w:szCs w:val="28"/>
          <w:shd w:val="clear" w:color="auto" w:fill="FFFFFF"/>
          <w:lang w:eastAsia="ru-RU"/>
        </w:rPr>
      </w:pPr>
      <w:r w:rsidRPr="00E7784F">
        <w:rPr>
          <w:rFonts w:ascii="Times New Roman" w:eastAsia="Times New Roman" w:hAnsi="Times New Roman" w:cs="Times New Roman"/>
          <w:bCs/>
          <w:color w:val="000000"/>
          <w:sz w:val="28"/>
          <w:szCs w:val="28"/>
          <w:bdr w:val="none" w:sz="0" w:space="0" w:color="auto" w:frame="1"/>
          <w:lang w:eastAsia="ru-RU"/>
        </w:rPr>
        <w:t>наказу Державного комітету України з питань житлово-комунального господарства «</w:t>
      </w:r>
      <w:r w:rsidRPr="00E7784F">
        <w:rPr>
          <w:rFonts w:ascii="Times New Roman" w:eastAsia="Times New Roman" w:hAnsi="Times New Roman" w:cs="Times New Roman"/>
          <w:bCs/>
          <w:color w:val="000000"/>
          <w:sz w:val="28"/>
          <w:szCs w:val="28"/>
          <w:shd w:val="clear" w:color="auto" w:fill="FFFFFF"/>
          <w:lang w:eastAsia="ru-RU"/>
        </w:rPr>
        <w:t xml:space="preserve">Про затвердження Примірного переліку послуг з утримання будинків і споруд та прибудинкових територій та послуг з ремонту приміщень, будинків, споруд» </w:t>
      </w:r>
      <w:r w:rsidRPr="00E7784F">
        <w:rPr>
          <w:rFonts w:ascii="Times New Roman" w:eastAsia="Times New Roman" w:hAnsi="Times New Roman" w:cs="Times New Roman"/>
          <w:bCs/>
          <w:color w:val="000000"/>
          <w:sz w:val="28"/>
          <w:szCs w:val="28"/>
          <w:bdr w:val="none" w:sz="0" w:space="0" w:color="auto" w:frame="1"/>
          <w:lang w:eastAsia="ru-RU"/>
        </w:rPr>
        <w:t>від 10.08.2004 № 150;</w:t>
      </w:r>
    </w:p>
    <w:p w:rsidR="00EE05D0" w:rsidRPr="00E7784F" w:rsidP="00EE05D0" w14:paraId="5954D947" w14:textId="77777777">
      <w:pPr>
        <w:numPr>
          <w:ilvl w:val="0"/>
          <w:numId w:val="35"/>
        </w:numPr>
        <w:spacing w:after="0" w:line="240" w:lineRule="auto"/>
        <w:ind w:left="426"/>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наказу Державного комітету України з промислової безпеки, охорони праці та гірничого нагляду «Про затвердження Правил будови і безпечної експлуатації ліфтів» від 01.09.2008 № 190;</w:t>
      </w:r>
    </w:p>
    <w:p w:rsidR="00EE05D0" w:rsidRPr="00E7784F" w:rsidP="00EE05D0" w14:paraId="27204B97" w14:textId="274133CF">
      <w:pPr>
        <w:numPr>
          <w:ilvl w:val="0"/>
          <w:numId w:val="35"/>
        </w:numPr>
        <w:spacing w:after="0" w:line="240" w:lineRule="auto"/>
        <w:ind w:left="426"/>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bCs/>
          <w:color w:val="000000"/>
          <w:sz w:val="28"/>
          <w:szCs w:val="28"/>
          <w:shd w:val="clear" w:color="auto" w:fill="FFFFFF"/>
          <w:lang w:eastAsia="ru-RU"/>
        </w:rPr>
        <w:t>н</w:t>
      </w:r>
      <w:r w:rsidRPr="00E7784F">
        <w:rPr>
          <w:rFonts w:ascii="Times New Roman" w:eastAsia="Times New Roman" w:hAnsi="Times New Roman" w:cs="Times New Roman"/>
          <w:sz w:val="28"/>
          <w:szCs w:val="28"/>
          <w:lang w:eastAsia="ru-RU"/>
        </w:rPr>
        <w:t xml:space="preserve">аказу Державного комітету будівництва, архітектури та житлової політики </w:t>
      </w:r>
      <w:r w:rsidRPr="00E7784F">
        <w:rPr>
          <w:rFonts w:ascii="Times New Roman" w:eastAsia="Times New Roman" w:hAnsi="Times New Roman" w:cs="Times New Roman"/>
          <w:color w:val="000000"/>
          <w:sz w:val="28"/>
          <w:szCs w:val="28"/>
          <w:lang w:eastAsia="ru-RU"/>
        </w:rPr>
        <w:t>України</w:t>
      </w:r>
      <w:r w:rsidRPr="00E7784F">
        <w:rPr>
          <w:rFonts w:ascii="Times New Roman" w:eastAsia="Times New Roman" w:hAnsi="Times New Roman" w:cs="Times New Roman"/>
          <w:sz w:val="28"/>
          <w:szCs w:val="28"/>
          <w:lang w:eastAsia="ru-RU"/>
        </w:rPr>
        <w:t xml:space="preserve"> «Про затвердження державних нормативних документів» від 10.04.2000 № 73;</w:t>
      </w:r>
    </w:p>
    <w:p w:rsidR="00EE05D0" w:rsidRPr="00E7784F" w:rsidP="00EE05D0" w14:paraId="1D00AEAF" w14:textId="77777777">
      <w:pPr>
        <w:numPr>
          <w:ilvl w:val="0"/>
          <w:numId w:val="35"/>
        </w:numPr>
        <w:spacing w:after="0" w:line="240" w:lineRule="auto"/>
        <w:ind w:left="426"/>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наказу Міністерства енергетики та вугільної промисловості України «Про затвердження Правил безпеки систем газопостачання» від 15.05.2015 № 285,</w:t>
      </w:r>
    </w:p>
    <w:p w:rsidR="00EE05D0" w:rsidRPr="00E7784F" w:rsidP="00EE05D0" w14:paraId="3E3A2659" w14:textId="77777777">
      <w:pPr>
        <w:numPr>
          <w:ilvl w:val="0"/>
          <w:numId w:val="35"/>
        </w:numPr>
        <w:spacing w:after="0" w:line="240" w:lineRule="auto"/>
        <w:ind w:left="426"/>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наказу Міністерства палива та енергетики України, Міністерства з питань житлово-комунального господарства України «Про затвердження Правил підготовки теплових господарств до опалювального періоду» від 10.12.2008 № 620/378, </w:t>
      </w:r>
    </w:p>
    <w:p w:rsidR="00EE05D0" w:rsidRPr="00E7784F" w:rsidP="00EE05D0" w14:paraId="57DDF5B4" w14:textId="77777777">
      <w:pPr>
        <w:numPr>
          <w:ilvl w:val="0"/>
          <w:numId w:val="35"/>
        </w:numPr>
        <w:spacing w:after="0" w:line="240" w:lineRule="auto"/>
        <w:ind w:left="426"/>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 xml:space="preserve">наказу Міністерства регіонального розвитку, будівництва та житлово-комунального господарства України «Про затвердження норм часу та матеріально-технічних ресурсів, норм обслуговування для робітників при утриманні будинків, споруд і прибудинкових територій» від 25.12.2013 №603, </w:t>
      </w:r>
    </w:p>
    <w:p w:rsidR="00EE05D0" w:rsidRPr="00E7784F" w:rsidP="00EE05D0" w14:paraId="7927DE44" w14:textId="77777777">
      <w:pPr>
        <w:numPr>
          <w:ilvl w:val="0"/>
          <w:numId w:val="35"/>
        </w:numPr>
        <w:spacing w:after="0" w:line="240" w:lineRule="auto"/>
        <w:ind w:left="426"/>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sz w:val="28"/>
          <w:szCs w:val="28"/>
          <w:lang w:eastAsia="ru-RU"/>
        </w:rPr>
        <w:t>інших чинних нормативних актів у сфері житлово-комунального господарства.</w:t>
      </w:r>
    </w:p>
    <w:p w:rsidR="00EE05D0" w:rsidRPr="00E7784F" w:rsidP="00EE05D0" w14:paraId="0986DBC8" w14:textId="77777777">
      <w:pPr>
        <w:spacing w:after="0" w:line="240" w:lineRule="auto"/>
        <w:ind w:firstLine="567"/>
        <w:jc w:val="both"/>
        <w:rPr>
          <w:rFonts w:ascii="Times New Roman" w:eastAsia="Times New Roman" w:hAnsi="Times New Roman" w:cs="Times New Roman"/>
          <w:sz w:val="28"/>
          <w:szCs w:val="28"/>
          <w:lang w:eastAsia="ru-RU"/>
        </w:rPr>
      </w:pPr>
      <w:bookmarkStart w:id="4" w:name="n3"/>
      <w:bookmarkStart w:id="5" w:name="n4"/>
      <w:bookmarkEnd w:id="4"/>
      <w:bookmarkEnd w:id="5"/>
      <w:r w:rsidRPr="00E7784F">
        <w:rPr>
          <w:rFonts w:ascii="Times New Roman" w:eastAsia="Times New Roman" w:hAnsi="Times New Roman" w:cs="Times New Roman"/>
          <w:color w:val="000000"/>
          <w:sz w:val="28"/>
          <w:szCs w:val="28"/>
          <w:lang w:eastAsia="ru-RU"/>
        </w:rPr>
        <w:t>Рекомендований перелік робіт та періодичність їх надання визначені в додатку 1 до конкурсної документації.</w:t>
      </w:r>
    </w:p>
    <w:p w:rsidR="00EE05D0" w:rsidRPr="00E7784F" w:rsidP="00EE05D0" w14:paraId="15AA2B8D" w14:textId="77777777">
      <w:pPr>
        <w:spacing w:after="0" w:line="240" w:lineRule="auto"/>
        <w:ind w:firstLine="567"/>
        <w:jc w:val="both"/>
        <w:rPr>
          <w:rFonts w:ascii="Times New Roman" w:eastAsia="Times New Roman" w:hAnsi="Times New Roman" w:cs="Times New Roman"/>
          <w:sz w:val="28"/>
          <w:szCs w:val="28"/>
          <w:lang w:eastAsia="ru-RU"/>
        </w:rPr>
      </w:pPr>
    </w:p>
    <w:p w:rsidR="00EE05D0" w:rsidRPr="00E7784F" w:rsidP="00EE05D0" w14:paraId="3C5573EC"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5. Найменування об’єктів конкурсу.</w:t>
      </w:r>
    </w:p>
    <w:p w:rsidR="00EE05D0" w:rsidRPr="00E7784F" w:rsidP="00EE05D0" w14:paraId="354D0B50" w14:textId="77777777">
      <w:pPr>
        <w:spacing w:after="0" w:line="240" w:lineRule="auto"/>
        <w:ind w:firstLine="567"/>
        <w:jc w:val="both"/>
        <w:rPr>
          <w:rFonts w:ascii="Times New Roman" w:eastAsia="Times New Roman" w:hAnsi="Times New Roman" w:cs="Times New Roman"/>
          <w:sz w:val="28"/>
          <w:szCs w:val="28"/>
        </w:rPr>
      </w:pPr>
      <w:r w:rsidRPr="00E7784F">
        <w:rPr>
          <w:rFonts w:ascii="Times New Roman" w:eastAsia="Times New Roman" w:hAnsi="Times New Roman" w:cs="Times New Roman"/>
          <w:sz w:val="28"/>
          <w:szCs w:val="28"/>
        </w:rPr>
        <w:t>Об’єкти</w:t>
      </w:r>
      <w:r w:rsidRPr="00E7784F">
        <w:rPr>
          <w:rFonts w:ascii="Times New Roman" w:eastAsia="Times New Roman" w:hAnsi="Times New Roman" w:cs="Times New Roman"/>
          <w:sz w:val="28"/>
          <w:szCs w:val="28"/>
          <w:lang w:eastAsia="ru-RU"/>
        </w:rPr>
        <w:t xml:space="preserve"> конкурсу </w:t>
      </w:r>
      <w:r w:rsidRPr="00E7784F">
        <w:rPr>
          <w:rFonts w:ascii="Times New Roman" w:eastAsia="Times New Roman" w:hAnsi="Times New Roman" w:cs="Times New Roman"/>
          <w:sz w:val="28"/>
          <w:szCs w:val="28"/>
        </w:rPr>
        <w:t xml:space="preserve">з призначення управителя багатоквартирного будинку на території Броварської міської територіальної громади </w:t>
      </w:r>
      <w:r w:rsidRPr="00E7784F">
        <w:rPr>
          <w:rFonts w:ascii="Times New Roman" w:eastAsia="Times New Roman" w:hAnsi="Times New Roman" w:cs="Times New Roman"/>
          <w:sz w:val="28"/>
          <w:szCs w:val="28"/>
          <w:lang w:eastAsia="ru-RU"/>
        </w:rPr>
        <w:t>визначений в додатку 2 до конкурсної документації.</w:t>
      </w:r>
    </w:p>
    <w:p w:rsidR="00EE05D0" w:rsidRPr="00E7784F" w:rsidP="00EE05D0" w14:paraId="67B7C916" w14:textId="77777777">
      <w:pPr>
        <w:spacing w:after="0" w:line="240" w:lineRule="auto"/>
        <w:jc w:val="both"/>
        <w:rPr>
          <w:rFonts w:ascii="Times New Roman" w:eastAsia="Times New Roman" w:hAnsi="Times New Roman" w:cs="Times New Roman"/>
          <w:spacing w:val="-4"/>
          <w:sz w:val="28"/>
          <w:szCs w:val="28"/>
          <w:lang w:eastAsia="ru-RU"/>
        </w:rPr>
      </w:pPr>
    </w:p>
    <w:p w:rsidR="00EE05D0" w:rsidRPr="00E7784F" w:rsidP="00EE05D0" w14:paraId="10AA46B5" w14:textId="77777777">
      <w:pPr>
        <w:spacing w:after="0" w:line="240" w:lineRule="auto"/>
        <w:ind w:firstLine="567"/>
        <w:jc w:val="both"/>
        <w:rPr>
          <w:rFonts w:ascii="Times New Roman" w:eastAsia="Times New Roman" w:hAnsi="Times New Roman" w:cs="Times New Roman"/>
          <w:spacing w:val="-4"/>
          <w:sz w:val="28"/>
          <w:szCs w:val="28"/>
          <w:lang w:eastAsia="ru-RU"/>
        </w:rPr>
      </w:pPr>
      <w:r w:rsidRPr="00E7784F">
        <w:rPr>
          <w:rFonts w:ascii="Times New Roman" w:eastAsia="Times New Roman" w:hAnsi="Times New Roman" w:cs="Times New Roman"/>
          <w:spacing w:val="-4"/>
          <w:sz w:val="28"/>
          <w:szCs w:val="28"/>
          <w:lang w:eastAsia="ru-RU"/>
        </w:rPr>
        <w:t xml:space="preserve">6. Технічна характеристика об’єктів конкурсу за показниками </w:t>
      </w:r>
    </w:p>
    <w:p w:rsidR="00EE05D0" w:rsidRPr="00E7784F" w:rsidP="00EE05D0" w14:paraId="6F674EF0" w14:textId="77777777">
      <w:pPr>
        <w:spacing w:after="0" w:line="240" w:lineRule="auto"/>
        <w:ind w:firstLine="567"/>
        <w:jc w:val="both"/>
        <w:rPr>
          <w:rFonts w:ascii="Times New Roman" w:eastAsia="Times New Roman" w:hAnsi="Times New Roman" w:cs="Times New Roman"/>
          <w:spacing w:val="-4"/>
          <w:sz w:val="28"/>
          <w:szCs w:val="28"/>
          <w:lang w:eastAsia="ru-RU"/>
        </w:rPr>
      </w:pPr>
      <w:r w:rsidRPr="00E7784F">
        <w:rPr>
          <w:rFonts w:ascii="Times New Roman" w:eastAsia="Times New Roman" w:hAnsi="Times New Roman" w:cs="Times New Roman"/>
          <w:spacing w:val="-4"/>
          <w:sz w:val="28"/>
          <w:szCs w:val="28"/>
          <w:lang w:eastAsia="ru-RU"/>
        </w:rPr>
        <w:t xml:space="preserve">Технічна характеристика </w:t>
      </w:r>
      <w:r w:rsidRPr="00E7784F">
        <w:rPr>
          <w:rFonts w:ascii="Times New Roman" w:eastAsia="Times New Roman" w:hAnsi="Times New Roman" w:cs="Times New Roman"/>
          <w:sz w:val="28"/>
          <w:szCs w:val="28"/>
          <w:lang w:eastAsia="ru-RU"/>
        </w:rPr>
        <w:t xml:space="preserve">багатоквартирних будинків об'єктів конкурсу </w:t>
      </w:r>
      <w:r w:rsidRPr="00E7784F">
        <w:rPr>
          <w:rFonts w:ascii="Times New Roman" w:eastAsia="Times New Roman" w:hAnsi="Times New Roman" w:cs="Times New Roman"/>
          <w:spacing w:val="-4"/>
          <w:sz w:val="28"/>
          <w:szCs w:val="28"/>
          <w:lang w:eastAsia="ru-RU"/>
        </w:rPr>
        <w:t>визначена в додатку 3 до конкурсної документації.</w:t>
      </w:r>
    </w:p>
    <w:p w:rsidR="00EE05D0" w:rsidRPr="00E7784F" w:rsidP="00EE05D0" w14:paraId="694C4E70" w14:textId="77777777">
      <w:pPr>
        <w:spacing w:after="0" w:line="100" w:lineRule="atLeast"/>
        <w:ind w:firstLine="567"/>
        <w:jc w:val="both"/>
        <w:rPr>
          <w:rFonts w:ascii="Times New Roman" w:eastAsia="Times New Roman" w:hAnsi="Times New Roman" w:cs="Times New Roman"/>
          <w:sz w:val="28"/>
          <w:szCs w:val="28"/>
          <w:lang w:eastAsia="ru-RU"/>
        </w:rPr>
      </w:pPr>
    </w:p>
    <w:p w:rsidR="00EE05D0" w:rsidRPr="00E7784F" w:rsidP="00EE05D0" w14:paraId="2F6A0544" w14:textId="77777777">
      <w:pPr>
        <w:spacing w:after="0" w:line="100" w:lineRule="atLeast"/>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7. Критерії оцінки конкурсних пропозицій</w:t>
      </w:r>
    </w:p>
    <w:p w:rsidR="00EE05D0" w:rsidRPr="00E7784F" w:rsidP="00EE05D0" w14:paraId="1158CEBC"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7.1. Конкурсні пропозиції учасників конкурсу оцінюються за такими критеріями і бальною системою:</w:t>
      </w:r>
    </w:p>
    <w:p w:rsidR="00EE05D0" w:rsidRPr="00E7784F" w:rsidP="00EE05D0" w14:paraId="16FFAB49" w14:textId="77777777">
      <w:pPr>
        <w:spacing w:after="0" w:line="240" w:lineRule="auto"/>
        <w:ind w:firstLine="567"/>
        <w:jc w:val="both"/>
        <w:rPr>
          <w:rFonts w:ascii="Times New Roman" w:eastAsia="Times New Roman" w:hAnsi="Times New Roman" w:cs="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0"/>
        <w:gridCol w:w="5954"/>
      </w:tblGrid>
      <w:tr w14:paraId="5017B24A" w14:textId="77777777" w:rsidTr="005921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94" w:type="dxa"/>
            <w:shd w:val="clear" w:color="auto" w:fill="auto"/>
          </w:tcPr>
          <w:p w:rsidR="00EE05D0" w:rsidRPr="00E7784F" w:rsidP="001545CF" w14:paraId="695AD0B4" w14:textId="77777777">
            <w:pPr>
              <w:numPr>
                <w:ilvl w:val="0"/>
                <w:numId w:val="37"/>
              </w:numPr>
              <w:spacing w:after="0" w:line="240" w:lineRule="auto"/>
              <w:ind w:left="0" w:firstLine="0"/>
              <w:jc w:val="both"/>
              <w:rPr>
                <w:rFonts w:ascii="Times New Roman" w:eastAsia="Times New Roman" w:hAnsi="Times New Roman" w:cs="Times New Roman"/>
                <w:sz w:val="28"/>
                <w:szCs w:val="28"/>
                <w:lang w:eastAsia="ru-RU"/>
              </w:rPr>
            </w:pPr>
            <w:bookmarkStart w:id="6" w:name="_GoBack"/>
            <w:r w:rsidRPr="00E7784F">
              <w:rPr>
                <w:rFonts w:ascii="Times New Roman" w:eastAsia="Times New Roman" w:hAnsi="Times New Roman" w:cs="Times New Roman"/>
                <w:sz w:val="28"/>
                <w:szCs w:val="28"/>
                <w:lang w:eastAsia="ru-RU"/>
              </w:rPr>
              <w:t xml:space="preserve">Ціна послуги що включає відповідно до статті 12 Закону України «Про особливості здійснення права власності у багатоквартирному будинку» та статті 10 Закону України «Про житлово-комунальні послуги», зокрема, витрати на утримання і проведення ремонту спільного майна у багатоквартирному будинку та його прибудинкової території, винагороду управителю з розрахунку на 1 </w:t>
            </w:r>
            <w:r w:rsidRPr="00E7784F">
              <w:rPr>
                <w:rFonts w:ascii="Times New Roman" w:eastAsia="Times New Roman" w:hAnsi="Times New Roman" w:cs="Times New Roman"/>
                <w:sz w:val="28"/>
                <w:szCs w:val="28"/>
                <w:lang w:eastAsia="ru-RU"/>
              </w:rPr>
              <w:t>кв.м</w:t>
            </w:r>
            <w:r w:rsidRPr="00E7784F">
              <w:rPr>
                <w:rFonts w:ascii="Times New Roman" w:eastAsia="Times New Roman" w:hAnsi="Times New Roman" w:cs="Times New Roman"/>
                <w:sz w:val="28"/>
                <w:szCs w:val="28"/>
                <w:lang w:eastAsia="ru-RU"/>
              </w:rPr>
              <w:t>. загальної площі квартир та нежитлових приміщень (основний критерій під час оцінювання).</w:t>
            </w:r>
            <w:bookmarkEnd w:id="6"/>
          </w:p>
        </w:tc>
        <w:tc>
          <w:tcPr>
            <w:tcW w:w="6060" w:type="dxa"/>
            <w:shd w:val="clear" w:color="auto" w:fill="auto"/>
          </w:tcPr>
          <w:p w:rsidR="00EE05D0" w:rsidRPr="00E7784F" w:rsidP="00EE05D0" w14:paraId="5C058AA4"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Максимальна кількість балів – 35 балів.</w:t>
            </w:r>
          </w:p>
          <w:p w:rsidR="00EE05D0" w:rsidRPr="00E7784F" w:rsidP="00EE05D0" w14:paraId="5BA49C14"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Максимально можливу кількість балів щодо певного будинку, отримує учасник, який запропонував найнижчу ціну послуги для цього будинку.</w:t>
            </w:r>
          </w:p>
          <w:p w:rsidR="00EE05D0" w:rsidRPr="00E7784F" w:rsidP="00EE05D0" w14:paraId="550497B0"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Бали інших учасників щодо цього ж будинку розраховуються за формулою:</w:t>
            </w:r>
          </w:p>
          <w:p w:rsidR="00EE05D0" w:rsidRPr="00E7784F" w:rsidP="00EE05D0" w14:paraId="2C3C0E69" w14:textId="77777777">
            <w:pPr>
              <w:spacing w:after="0" w:line="240" w:lineRule="auto"/>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 xml:space="preserve">Бал(n учасника) = </w:t>
            </w:r>
            <w:r w:rsidRPr="00E7784F">
              <w:rPr>
                <w:rFonts w:ascii="Times New Roman" w:eastAsia="Times New Roman" w:hAnsi="Times New Roman" w:cs="Times New Roman"/>
                <w:color w:val="000000"/>
                <w:sz w:val="28"/>
                <w:szCs w:val="28"/>
                <w:lang w:eastAsia="ru-RU"/>
              </w:rPr>
              <w:t>Цмін</w:t>
            </w:r>
            <w:r w:rsidRPr="00E7784F">
              <w:rPr>
                <w:rFonts w:ascii="Times New Roman" w:eastAsia="Times New Roman" w:hAnsi="Times New Roman" w:cs="Times New Roman"/>
                <w:color w:val="000000"/>
                <w:sz w:val="28"/>
                <w:szCs w:val="28"/>
                <w:lang w:eastAsia="ru-RU"/>
              </w:rPr>
              <w:t xml:space="preserve"> / Ц(n учасника)</w:t>
            </w:r>
            <w:r w:rsidRPr="00E7784F">
              <w:rPr>
                <w:rFonts w:ascii="Times New Roman" w:eastAsia="Times New Roman" w:hAnsi="Times New Roman" w:cs="Times New Roman"/>
                <w:sz w:val="28"/>
                <w:szCs w:val="28"/>
                <w:lang w:eastAsia="en-US"/>
              </w:rPr>
              <w:t xml:space="preserve"> Х </w:t>
            </w:r>
            <w:r w:rsidRPr="00E7784F">
              <w:rPr>
                <w:rFonts w:ascii="Times New Roman" w:eastAsia="Times New Roman" w:hAnsi="Times New Roman" w:cs="Times New Roman"/>
                <w:color w:val="000000"/>
                <w:sz w:val="28"/>
                <w:szCs w:val="28"/>
                <w:lang w:eastAsia="ru-RU"/>
              </w:rPr>
              <w:t>35,</w:t>
            </w:r>
          </w:p>
          <w:p w:rsidR="00EE05D0" w:rsidRPr="00E7784F" w:rsidP="00EE05D0" w14:paraId="170192F6"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де:</w:t>
            </w:r>
          </w:p>
          <w:p w:rsidR="00EE05D0" w:rsidRPr="00E7784F" w:rsidP="00EE05D0" w14:paraId="326F9F6A"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Бал(n учасника) – кількість балів, що отримує n учасник;</w:t>
            </w:r>
          </w:p>
          <w:p w:rsidR="00EE05D0" w:rsidRPr="00E7784F" w:rsidP="00EE05D0" w14:paraId="7F437A40"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Цмін</w:t>
            </w:r>
            <w:r w:rsidRPr="00E7784F">
              <w:rPr>
                <w:rFonts w:ascii="Times New Roman" w:eastAsia="Times New Roman" w:hAnsi="Times New Roman" w:cs="Times New Roman"/>
                <w:color w:val="000000"/>
                <w:sz w:val="28"/>
                <w:szCs w:val="28"/>
                <w:lang w:eastAsia="ru-RU"/>
              </w:rPr>
              <w:t xml:space="preserve"> – найнижча ціна послуги для цього будинку з запропонованих учасниками, грн.;</w:t>
            </w:r>
          </w:p>
          <w:p w:rsidR="00EE05D0" w:rsidRPr="00E7784F" w:rsidP="00EE05D0" w14:paraId="5AB5D3CC"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Ц(n учасника) – ціна послуги для цього ж будинку, запропонована n учасником, грн.;</w:t>
            </w:r>
          </w:p>
          <w:p w:rsidR="00EE05D0" w:rsidRPr="00E7784F" w:rsidP="00EE05D0" w14:paraId="0C8B1E57" w14:textId="77777777">
            <w:pPr>
              <w:spacing w:after="0" w:line="240" w:lineRule="auto"/>
              <w:ind w:firstLine="567"/>
              <w:jc w:val="both"/>
              <w:rPr>
                <w:rFonts w:ascii="Times New Roman" w:eastAsia="Times New Roman" w:hAnsi="Times New Roman" w:cs="Times New Roman"/>
                <w:color w:val="000000"/>
                <w:sz w:val="28"/>
                <w:szCs w:val="28"/>
                <w:lang w:eastAsia="ru-RU"/>
              </w:rPr>
            </w:pPr>
          </w:p>
        </w:tc>
      </w:tr>
    </w:tbl>
    <w:p w:rsidR="00EE05D0" w:rsidRPr="00E7784F" w:rsidP="00EE05D0" w14:paraId="381FB40C" w14:textId="77777777">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1"/>
        <w:gridCol w:w="5963"/>
      </w:tblGrid>
      <w:tr w14:paraId="08268661" w14:textId="77777777" w:rsidTr="005921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94" w:type="dxa"/>
            <w:shd w:val="clear" w:color="auto" w:fill="auto"/>
          </w:tcPr>
          <w:p w:rsidR="00EE05D0" w:rsidRPr="00E7784F" w:rsidP="00EE05D0" w14:paraId="334B112B" w14:textId="77777777">
            <w:pPr>
              <w:spacing w:after="0" w:line="240" w:lineRule="auto"/>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2. Рівень забезпеченості учасника конкурсу матеріально-технічною базою.</w:t>
            </w:r>
          </w:p>
        </w:tc>
        <w:tc>
          <w:tcPr>
            <w:tcW w:w="6060" w:type="dxa"/>
            <w:shd w:val="clear" w:color="auto" w:fill="auto"/>
          </w:tcPr>
          <w:p w:rsidR="00EE05D0" w:rsidRPr="00E7784F" w:rsidP="00EE05D0" w14:paraId="61DE6C2C"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 xml:space="preserve">Матеріально технічна база в радіусі 20 км від центру </w:t>
            </w:r>
            <w:r w:rsidRPr="00E7784F">
              <w:rPr>
                <w:rFonts w:ascii="Times New Roman" w:eastAsia="Times New Roman" w:hAnsi="Times New Roman" w:cs="Times New Roman"/>
                <w:color w:val="000000"/>
                <w:sz w:val="28"/>
                <w:szCs w:val="28"/>
                <w:lang w:eastAsia="ru-RU"/>
              </w:rPr>
              <w:t>м.Бровари</w:t>
            </w:r>
            <w:r w:rsidRPr="00E7784F">
              <w:rPr>
                <w:rFonts w:ascii="Times New Roman" w:eastAsia="Times New Roman" w:hAnsi="Times New Roman" w:cs="Times New Roman"/>
                <w:color w:val="000000"/>
                <w:sz w:val="28"/>
                <w:szCs w:val="28"/>
                <w:lang w:eastAsia="ru-RU"/>
              </w:rPr>
              <w:t xml:space="preserve">. </w:t>
            </w:r>
          </w:p>
          <w:p w:rsidR="00EE05D0" w:rsidRPr="00E7784F" w:rsidP="00EE05D0" w14:paraId="2CE8ADC0" w14:textId="77777777">
            <w:pPr>
              <w:spacing w:after="0" w:line="240" w:lineRule="auto"/>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Оцінюється матеріально-технічний стан учасника конкурсу стосовно наявності в нього нерухомого майна, вантажного та спеціалізованого транспорту, спеціалізованої техніки, обладнання, інвентаря, що підтверджують спроможність надавати в повному обсязі послуги з управління, з урахуванням речового права, на підставі якого матеріально-технічна база належить учаснику конкурсу.</w:t>
            </w:r>
          </w:p>
          <w:p w:rsidR="00EE05D0" w:rsidRPr="00E7784F" w:rsidP="00EE05D0" w14:paraId="755E6973"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color w:val="000000"/>
                <w:sz w:val="28"/>
                <w:szCs w:val="28"/>
                <w:lang w:eastAsia="ru-RU"/>
              </w:rPr>
              <w:t xml:space="preserve">Максимальна кількість </w:t>
            </w:r>
            <w:r w:rsidRPr="00E7784F">
              <w:rPr>
                <w:rFonts w:ascii="Times New Roman" w:eastAsia="Times New Roman" w:hAnsi="Times New Roman" w:cs="Times New Roman"/>
                <w:sz w:val="28"/>
                <w:szCs w:val="28"/>
                <w:lang w:eastAsia="ru-RU"/>
              </w:rPr>
              <w:t>балів – 15 балів:</w:t>
            </w:r>
          </w:p>
          <w:p w:rsidR="00EE05D0" w:rsidRPr="00E7784F" w:rsidP="00EE05D0" w14:paraId="420064A7"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а) наявність власної матеріально-технічної бази ( від 0 до 6 балів);</w:t>
            </w:r>
          </w:p>
          <w:p w:rsidR="00EE05D0" w:rsidRPr="00E7784F" w:rsidP="00EE05D0" w14:paraId="24222885"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б) кількість одиниць спеціалізованої техніки та обладнання за функціональним призначенням, інструментів та інвентарю (від 0 до 6 балів)</w:t>
            </w:r>
          </w:p>
          <w:p w:rsidR="00EE05D0" w:rsidRPr="00E7784F" w:rsidP="00EE05D0" w14:paraId="4D794597"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в) рік випуску техніки ( від 0 до 3 балів)</w:t>
            </w:r>
          </w:p>
          <w:p w:rsidR="00EE05D0" w:rsidRPr="00E7784F" w:rsidP="00EE05D0" w14:paraId="406F9270"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до 8 років – 3 бали;</w:t>
            </w:r>
          </w:p>
          <w:p w:rsidR="00EE05D0" w:rsidRPr="00E7784F" w:rsidP="00EE05D0" w14:paraId="1351B1B3"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понад 8 років – 1 бал;</w:t>
            </w:r>
          </w:p>
          <w:p w:rsidR="00EE05D0" w:rsidRPr="00E7784F" w:rsidP="00EE05D0" w14:paraId="401ADFCB"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відсутність техніки – 0 балів.</w:t>
            </w:r>
          </w:p>
          <w:p w:rsidR="00EE05D0" w:rsidRPr="00E7784F" w:rsidP="00EE05D0" w14:paraId="62083853"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Виставляється загальна оцінка за всіма показниками.</w:t>
            </w:r>
          </w:p>
          <w:p w:rsidR="00EE05D0" w:rsidRPr="00E7784F" w:rsidP="00EE05D0" w14:paraId="7065B03A"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Крок між учасниками – 1 бал.</w:t>
            </w:r>
          </w:p>
        </w:tc>
      </w:tr>
      <w:tr w14:paraId="6CE92B91" w14:textId="77777777" w:rsidTr="00592169">
        <w:tblPrEx>
          <w:tblW w:w="0" w:type="auto"/>
          <w:tblLook w:val="04A0"/>
        </w:tblPrEx>
        <w:tc>
          <w:tcPr>
            <w:tcW w:w="3794" w:type="dxa"/>
            <w:shd w:val="clear" w:color="auto" w:fill="auto"/>
          </w:tcPr>
          <w:p w:rsidR="00EE05D0" w:rsidRPr="00E7784F" w:rsidP="00EE05D0" w14:paraId="48FDDA87" w14:textId="77777777">
            <w:pPr>
              <w:spacing w:after="0" w:line="240" w:lineRule="auto"/>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color w:val="000000"/>
                <w:sz w:val="28"/>
                <w:szCs w:val="28"/>
                <w:lang w:eastAsia="ru-RU"/>
              </w:rPr>
              <w:t>3. Наявність персоналу, що відповідає кваліфікаційним вимогам до професій працівників та має необхідні знання і досвід (з урахуванням договорів щодо залучення співвиконавців).</w:t>
            </w:r>
          </w:p>
        </w:tc>
        <w:tc>
          <w:tcPr>
            <w:tcW w:w="6060" w:type="dxa"/>
            <w:shd w:val="clear" w:color="auto" w:fill="auto"/>
          </w:tcPr>
          <w:p w:rsidR="00EE05D0" w:rsidRPr="00E7784F" w:rsidP="00EE05D0" w14:paraId="4DB55C16" w14:textId="77777777">
            <w:pPr>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 xml:space="preserve">Оцінюється наявність персоналу відповідної кваліфікації, знання і досвід роботи працівників (з урахуванням договорів щодо залучення співвиконавців), що підтверджують спроможність у повному обсязі надавати послуги з управління об’єктом конкурсу. Особлива увага приділяється наявності необхідного персоналу, мінімальна чисельність якого по кожному об’єкту конкурсу  визначається згідно з встановленими стандартами, нормативами, нормами, порядками та правилами у сфері житлово-комунальних послуг </w:t>
            </w:r>
          </w:p>
          <w:p w:rsidR="00EE05D0" w:rsidRPr="00E7784F" w:rsidP="00EE05D0" w14:paraId="419A992D" w14:textId="77777777">
            <w:pPr>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Максимальна кількість балів – 15 балів:</w:t>
            </w:r>
          </w:p>
          <w:p w:rsidR="00EE05D0" w:rsidRPr="00E7784F" w:rsidP="00EE05D0" w14:paraId="62F31D60" w14:textId="77777777">
            <w:pPr>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а) кількість працівників *( штатний розпис усіх працівників за професіями)  (від 0 до 6 балів);</w:t>
            </w:r>
          </w:p>
          <w:p w:rsidR="00EE05D0" w:rsidRPr="00E7784F" w:rsidP="00EE05D0" w14:paraId="23BAD766" w14:textId="77777777">
            <w:pPr>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б) кваліфікація персоналу* (від 0 до 6 балів);</w:t>
            </w:r>
          </w:p>
          <w:p w:rsidR="00EE05D0" w:rsidRPr="00E7784F" w:rsidP="00EE05D0" w14:paraId="51E630A1" w14:textId="77777777">
            <w:pPr>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в) досвід роботи персоналу за професією (від 0 до 3 балів).</w:t>
            </w:r>
          </w:p>
          <w:p w:rsidR="00EE05D0" w:rsidRPr="00E7784F" w:rsidP="00EE05D0" w14:paraId="06E482C2"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Виставляється загальна оцінка за всіма показниками.</w:t>
            </w:r>
          </w:p>
          <w:p w:rsidR="00EE05D0" w:rsidRPr="00E7784F" w:rsidP="00EE05D0" w14:paraId="07790008"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Крок між учасниками – 1 бал.</w:t>
            </w:r>
          </w:p>
          <w:p w:rsidR="00EE05D0" w:rsidRPr="00E7784F" w:rsidP="00EE05D0" w14:paraId="4802E52F" w14:textId="77777777">
            <w:pPr>
              <w:spacing w:after="0" w:line="240" w:lineRule="auto"/>
              <w:ind w:firstLine="567"/>
              <w:jc w:val="both"/>
              <w:rPr>
                <w:rFonts w:ascii="Times New Roman" w:eastAsia="Times New Roman" w:hAnsi="Times New Roman" w:cs="Times New Roman"/>
                <w:i/>
                <w:sz w:val="28"/>
                <w:szCs w:val="28"/>
                <w:lang w:eastAsia="zh-CN"/>
              </w:rPr>
            </w:pPr>
            <w:r w:rsidRPr="00E7784F">
              <w:rPr>
                <w:rFonts w:ascii="Times New Roman" w:eastAsia="Times New Roman" w:hAnsi="Times New Roman" w:cs="Times New Roman"/>
                <w:i/>
                <w:sz w:val="28"/>
                <w:szCs w:val="28"/>
                <w:lang w:eastAsia="zh-CN"/>
              </w:rPr>
              <w:t>Примітка:</w:t>
            </w:r>
          </w:p>
          <w:p w:rsidR="00EE05D0" w:rsidRPr="00E7784F" w:rsidP="00EE05D0" w14:paraId="321F1158" w14:textId="77777777">
            <w:pPr>
              <w:spacing w:after="0" w:line="240" w:lineRule="auto"/>
              <w:ind w:firstLine="567"/>
              <w:jc w:val="both"/>
              <w:rPr>
                <w:rFonts w:ascii="Times New Roman" w:eastAsia="Times New Roman" w:hAnsi="Times New Roman" w:cs="Times New Roman"/>
                <w:i/>
                <w:sz w:val="28"/>
                <w:szCs w:val="28"/>
                <w:lang w:eastAsia="zh-CN"/>
              </w:rPr>
            </w:pPr>
            <w:r w:rsidRPr="00E7784F">
              <w:rPr>
                <w:rFonts w:ascii="Times New Roman" w:eastAsia="Times New Roman" w:hAnsi="Times New Roman" w:cs="Times New Roman"/>
                <w:i/>
                <w:sz w:val="28"/>
                <w:szCs w:val="28"/>
                <w:lang w:eastAsia="zh-CN"/>
              </w:rPr>
              <w:t>*- учасник повинен зазначити свої наміри щодо залучення сторонніх спеціалізованих організацій для виконання окремих робіт(послуг) та наявність у них дозвільних документів.</w:t>
            </w:r>
          </w:p>
        </w:tc>
      </w:tr>
      <w:tr w14:paraId="26E92559" w14:textId="77777777" w:rsidTr="00592169">
        <w:tblPrEx>
          <w:tblW w:w="0" w:type="auto"/>
          <w:tblLook w:val="04A0"/>
        </w:tblPrEx>
        <w:tc>
          <w:tcPr>
            <w:tcW w:w="3794" w:type="dxa"/>
            <w:shd w:val="clear" w:color="auto" w:fill="auto"/>
          </w:tcPr>
          <w:p w:rsidR="00EE05D0" w:rsidRPr="00E7784F" w:rsidP="00EE05D0" w14:paraId="48394845" w14:textId="77777777">
            <w:pPr>
              <w:spacing w:after="0" w:line="240" w:lineRule="auto"/>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4. Фінансова спроможність учасника конкурсу</w:t>
            </w:r>
          </w:p>
        </w:tc>
        <w:tc>
          <w:tcPr>
            <w:tcW w:w="6060" w:type="dxa"/>
            <w:shd w:val="clear" w:color="auto" w:fill="auto"/>
          </w:tcPr>
          <w:p w:rsidR="00EE05D0" w:rsidRPr="00E7784F" w:rsidP="00EE05D0" w14:paraId="58965CCD"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Оцінюються фінансові ресурси учасника, необхідні для забезпечення розрахунків за надані послуги з управління багатоквартирним будинком, </w:t>
            </w:r>
            <w:r w:rsidRPr="00E7784F">
              <w:rPr>
                <w:rFonts w:ascii="Times New Roman" w:eastAsia="Times New Roman" w:hAnsi="Times New Roman" w:cs="Times New Roman"/>
                <w:sz w:val="28"/>
                <w:szCs w:val="28"/>
                <w:lang w:eastAsia="zh-CN"/>
              </w:rPr>
              <w:t>стан виконання зобов’язань, відсутність (наявність) заборгованості перед іншими суб’єктами господарювання, перед бюджетом, з заробітної плати, в тому числі прострочена ( від 1 до 15 балів).</w:t>
            </w:r>
          </w:p>
          <w:p w:rsidR="00EE05D0" w:rsidRPr="00E7784F" w:rsidP="00EE05D0" w14:paraId="1B73073B" w14:textId="77777777">
            <w:pPr>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Максимальна кількість балів – 15 балів:</w:t>
            </w:r>
          </w:p>
        </w:tc>
      </w:tr>
      <w:tr w14:paraId="0B7D3EF0" w14:textId="77777777" w:rsidTr="00592169">
        <w:tblPrEx>
          <w:tblW w:w="0" w:type="auto"/>
          <w:tblLook w:val="04A0"/>
        </w:tblPrEx>
        <w:tc>
          <w:tcPr>
            <w:tcW w:w="3794" w:type="dxa"/>
            <w:shd w:val="clear" w:color="auto" w:fill="auto"/>
          </w:tcPr>
          <w:p w:rsidR="00EE05D0" w:rsidRPr="00E7784F" w:rsidP="00EE05D0" w14:paraId="594A82AD" w14:textId="77777777">
            <w:pPr>
              <w:spacing w:after="0" w:line="240" w:lineRule="auto"/>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 xml:space="preserve">5. Наявність досвіду роботи з </w:t>
            </w:r>
            <w:r w:rsidRPr="00E7784F">
              <w:rPr>
                <w:rFonts w:ascii="Times New Roman" w:eastAsia="Times New Roman" w:hAnsi="Times New Roman" w:cs="Times New Roman"/>
                <w:color w:val="000000"/>
                <w:sz w:val="28"/>
                <w:szCs w:val="28"/>
                <w:lang w:eastAsia="ru-RU"/>
              </w:rPr>
              <w:t>надання послуг у сфері житлово-комунального господарства</w:t>
            </w:r>
          </w:p>
        </w:tc>
        <w:tc>
          <w:tcPr>
            <w:tcW w:w="6060" w:type="dxa"/>
            <w:shd w:val="clear" w:color="auto" w:fill="auto"/>
          </w:tcPr>
          <w:p w:rsidR="00EE05D0" w:rsidRPr="00E7784F" w:rsidP="00EE05D0" w14:paraId="1A83FB4B" w14:textId="77777777">
            <w:pPr>
              <w:spacing w:after="0" w:line="240" w:lineRule="auto"/>
              <w:ind w:firstLine="567"/>
              <w:jc w:val="both"/>
              <w:rPr>
                <w:rFonts w:ascii="Times New Roman" w:eastAsia="Times New Roman" w:hAnsi="Times New Roman" w:cs="Times New Roman"/>
                <w:strike/>
                <w:sz w:val="28"/>
                <w:szCs w:val="28"/>
                <w:lang w:eastAsia="zh-CN"/>
              </w:rPr>
            </w:pPr>
            <w:bookmarkStart w:id="7" w:name="_Hlk82590891"/>
            <w:r w:rsidRPr="00E7784F">
              <w:rPr>
                <w:rFonts w:ascii="Times New Roman" w:eastAsia="Times New Roman" w:hAnsi="Times New Roman" w:cs="Times New Roman"/>
                <w:sz w:val="28"/>
                <w:szCs w:val="28"/>
                <w:lang w:eastAsia="zh-CN"/>
              </w:rPr>
              <w:t xml:space="preserve">Оцінюється наявність досвіду роботи </w:t>
            </w:r>
            <w:r w:rsidRPr="00E7784F">
              <w:rPr>
                <w:rFonts w:ascii="Times New Roman" w:eastAsia="Times New Roman" w:hAnsi="Times New Roman" w:cs="Times New Roman"/>
                <w:sz w:val="28"/>
                <w:szCs w:val="28"/>
                <w:lang w:eastAsia="zh-CN"/>
              </w:rPr>
              <w:t xml:space="preserve">учасника конкурсу з надання послуг у сфері житлово-комунального </w:t>
            </w:r>
            <w:r w:rsidRPr="00E7784F">
              <w:rPr>
                <w:rFonts w:ascii="Times New Roman" w:eastAsia="Times New Roman" w:hAnsi="Times New Roman" w:cs="Times New Roman"/>
                <w:sz w:val="28"/>
                <w:szCs w:val="28"/>
                <w:lang w:eastAsia="ru-RU"/>
              </w:rPr>
              <w:t>(за подані інші, крім передбачених Конкурсною документацією, документи, що підтверджують досвід роботи з надання послуг у сфері житлово-комунального господарства, рівень кваліфікації, знання та досвіду персоналу (дипломи, нагороди, свідоцтва, сертифікати тощо) можуть нараховуватися додаткові бали).</w:t>
            </w:r>
          </w:p>
          <w:p w:rsidR="00EE05D0" w:rsidRPr="00E7784F" w:rsidP="00EE05D0" w14:paraId="544C3AEB" w14:textId="77777777">
            <w:pPr>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Максимальна кількість балів – 20 балів:</w:t>
            </w:r>
            <w:bookmarkEnd w:id="7"/>
          </w:p>
        </w:tc>
      </w:tr>
    </w:tbl>
    <w:p w:rsidR="00EE05D0" w:rsidRPr="00E7784F" w:rsidP="00EE05D0" w14:paraId="5EE43070" w14:textId="77777777">
      <w:pPr>
        <w:spacing w:after="0" w:line="240" w:lineRule="auto"/>
        <w:jc w:val="both"/>
        <w:rPr>
          <w:rFonts w:ascii="Times New Roman" w:eastAsia="Times New Roman" w:hAnsi="Times New Roman" w:cs="Times New Roman"/>
          <w:sz w:val="28"/>
          <w:szCs w:val="28"/>
          <w:lang w:eastAsia="zh-CN"/>
        </w:rPr>
      </w:pPr>
    </w:p>
    <w:p w:rsidR="00EE05D0" w:rsidRPr="00E7784F" w:rsidP="00EE05D0" w14:paraId="73231BD1" w14:textId="77777777">
      <w:pPr>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 xml:space="preserve">7.2. За наявності підтверджених документально чи виявлених під час виїзних оглядів матеріально-технічної бази учасника конкурсу об’єктивних підстав, які впливають на спроможність учасника конкурсу надавати якісно та в повному обсязі послуги з управління об’єктом конкурсу, конкурсна комісія має </w:t>
      </w:r>
      <w:r w:rsidRPr="00E7784F">
        <w:rPr>
          <w:rFonts w:ascii="Times New Roman" w:eastAsia="Times New Roman" w:hAnsi="Times New Roman" w:cs="Times New Roman"/>
          <w:sz w:val="28"/>
          <w:szCs w:val="28"/>
          <w:lang w:eastAsia="ru-RU"/>
        </w:rPr>
        <w:t xml:space="preserve">відхилити </w:t>
      </w:r>
      <w:r w:rsidRPr="00E7784F">
        <w:rPr>
          <w:rFonts w:ascii="Times New Roman" w:eastAsia="Times New Roman" w:hAnsi="Times New Roman" w:cs="Times New Roman"/>
          <w:sz w:val="28"/>
          <w:szCs w:val="28"/>
          <w:lang w:eastAsia="zh-CN"/>
        </w:rPr>
        <w:t>конкурсні пропозиції цього учасника.</w:t>
      </w:r>
    </w:p>
    <w:p w:rsidR="00EE05D0" w:rsidRPr="00E7784F" w:rsidP="00EE05D0" w14:paraId="24EF06AE" w14:textId="77777777">
      <w:pPr>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 xml:space="preserve">У разі якщо при підрахунку максимальної кількості балів за одним об’єктом конкурсу кілька учасників, які подали конкурсні пропозиції на цей об’єкт, наберуть однакову кількість балів, конкурсна комісія проводить з цими учасниками конкурсу додаткові консультації, співбесіди, виїзні огляди їх матеріально-технічної бази, надаючи перевагу учаснику конкурсу, який має більш пристосовані приміщення, досконалі (нові, високотехнологічні) </w:t>
      </w:r>
      <w:r w:rsidRPr="00E7784F">
        <w:rPr>
          <w:rFonts w:ascii="Times New Roman" w:eastAsia="Times New Roman" w:hAnsi="Times New Roman" w:cs="Times New Roman"/>
          <w:color w:val="000000"/>
          <w:sz w:val="28"/>
          <w:szCs w:val="28"/>
          <w:lang w:eastAsia="ru-RU"/>
        </w:rPr>
        <w:t>вантажні та спеціалізовані транспортні засоби, спеціалізовану техніку, обладнання та більш кваліфікованих працівників.</w:t>
      </w:r>
    </w:p>
    <w:p w:rsidR="00EE05D0" w:rsidRPr="00E7784F" w:rsidP="00EE05D0" w14:paraId="00E00E77" w14:textId="77777777">
      <w:pPr>
        <w:suppressAutoHyphens/>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Максимальна сума балів дорівнює 100 балам. Мінімальна кількість балів, яка дозволяє обрати учасника конкурсу управителем, – 70 балів.</w:t>
      </w:r>
    </w:p>
    <w:p w:rsidR="00EE05D0" w:rsidRPr="00E7784F" w:rsidP="00EE05D0" w14:paraId="2E97A91F" w14:textId="77777777">
      <w:pPr>
        <w:tabs>
          <w:tab w:val="left" w:pos="0"/>
        </w:tabs>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Переможцем конкурсу визначається учасник, який набрав максимальну кількість балів щодо об’єкта конкурсу.</w:t>
      </w:r>
    </w:p>
    <w:p w:rsidR="00EE05D0" w:rsidRPr="00E7784F" w:rsidP="00EE05D0" w14:paraId="0B3FE574" w14:textId="77777777">
      <w:pPr>
        <w:spacing w:after="0" w:line="240" w:lineRule="auto"/>
        <w:ind w:firstLine="567"/>
        <w:jc w:val="both"/>
        <w:rPr>
          <w:rFonts w:ascii="Times New Roman" w:eastAsia="Times New Roman" w:hAnsi="Times New Roman" w:cs="Times New Roman"/>
          <w:sz w:val="28"/>
          <w:szCs w:val="28"/>
          <w:lang w:eastAsia="ru-RU"/>
        </w:rPr>
      </w:pPr>
      <w:bookmarkStart w:id="8" w:name="n97"/>
      <w:bookmarkStart w:id="9" w:name="n98"/>
      <w:bookmarkEnd w:id="8"/>
      <w:bookmarkEnd w:id="9"/>
      <w:r w:rsidRPr="00E7784F">
        <w:rPr>
          <w:rFonts w:ascii="Times New Roman" w:eastAsia="Times New Roman" w:hAnsi="Times New Roman" w:cs="Times New Roman"/>
          <w:sz w:val="28"/>
          <w:szCs w:val="28"/>
          <w:lang w:eastAsia="ru-RU"/>
        </w:rPr>
        <w:t>У разі якщо в конкурсі взяв участь тільки один учасник і його пропозиція не була відхилена, він оголошується переможцем конкурсу.</w:t>
      </w:r>
    </w:p>
    <w:p w:rsidR="00EE05D0" w:rsidRPr="00E7784F" w:rsidP="00EE05D0" w14:paraId="2D52544B" w14:textId="77777777">
      <w:pPr>
        <w:spacing w:after="0" w:line="240" w:lineRule="auto"/>
        <w:ind w:firstLine="567"/>
        <w:jc w:val="both"/>
        <w:rPr>
          <w:rFonts w:ascii="Times New Roman" w:eastAsia="Times New Roman" w:hAnsi="Times New Roman" w:cs="Times New Roman"/>
          <w:sz w:val="28"/>
          <w:szCs w:val="28"/>
          <w:lang w:eastAsia="ru-RU"/>
        </w:rPr>
      </w:pPr>
      <w:bookmarkStart w:id="10" w:name="n100"/>
      <w:bookmarkEnd w:id="10"/>
      <w:r w:rsidRPr="00E7784F">
        <w:rPr>
          <w:rFonts w:ascii="Times New Roman" w:eastAsia="Times New Roman" w:hAnsi="Times New Roman" w:cs="Times New Roman"/>
          <w:sz w:val="28"/>
          <w:szCs w:val="28"/>
          <w:lang w:eastAsia="ru-RU"/>
        </w:rPr>
        <w:t xml:space="preserve">У разі відмови переможця конкурсу від підписання договору про надання послуги або </w:t>
      </w:r>
      <w:r w:rsidRPr="00E7784F">
        <w:rPr>
          <w:rFonts w:ascii="Times New Roman" w:eastAsia="Times New Roman" w:hAnsi="Times New Roman" w:cs="Times New Roman"/>
          <w:sz w:val="28"/>
          <w:szCs w:val="28"/>
          <w:lang w:eastAsia="ru-RU"/>
        </w:rPr>
        <w:t>неукладення</w:t>
      </w:r>
      <w:r w:rsidRPr="00E7784F">
        <w:rPr>
          <w:rFonts w:ascii="Times New Roman" w:eastAsia="Times New Roman" w:hAnsi="Times New Roman" w:cs="Times New Roman"/>
          <w:sz w:val="28"/>
          <w:szCs w:val="28"/>
          <w:lang w:eastAsia="ru-RU"/>
        </w:rPr>
        <w:t xml:space="preserve"> договору з його вини у визначений законодавством строк, конкурсна комісія може визначити переможцем учасника, що набрав максимальне число балів за оцінюванням з числа інших поданих конкурсних пропозицій, або оголосити повторний конкурс. Відповідне рішення конкурсної комісії оформлюється протоколом, витяг з якого підписується головою та секретарем конкурсної комісії і надсилається протягом трьох календарних днів усім учасникам конкурсу.</w:t>
      </w:r>
    </w:p>
    <w:p w:rsidR="00EE05D0" w:rsidRPr="00E7784F" w:rsidP="00EE05D0" w14:paraId="4A788578" w14:textId="77777777">
      <w:pPr>
        <w:spacing w:after="0" w:line="240" w:lineRule="auto"/>
        <w:ind w:firstLine="567"/>
        <w:jc w:val="both"/>
        <w:rPr>
          <w:rFonts w:ascii="Times New Roman" w:eastAsia="Times New Roman" w:hAnsi="Times New Roman" w:cs="Times New Roman"/>
          <w:sz w:val="28"/>
          <w:szCs w:val="28"/>
          <w:lang w:eastAsia="ru-RU"/>
        </w:rPr>
      </w:pPr>
    </w:p>
    <w:p w:rsidR="00EE05D0" w:rsidRPr="00E7784F" w:rsidP="00EE05D0" w14:paraId="0CA521FA"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8. Вимоги до конкурсних пропозицій та перелік документів, оригінали або копії яких подаються учасниками конкурсу для їх оцінювання</w:t>
      </w:r>
    </w:p>
    <w:p w:rsidR="00EE05D0" w:rsidRPr="00E7784F" w:rsidP="00EE05D0" w14:paraId="361539A8" w14:textId="77777777">
      <w:pPr>
        <w:spacing w:after="0" w:line="206" w:lineRule="atLeast"/>
        <w:ind w:firstLine="567"/>
        <w:jc w:val="both"/>
        <w:textAlignment w:val="baseline"/>
        <w:rPr>
          <w:rFonts w:ascii="Times New Roman" w:eastAsia="Times New Roman" w:hAnsi="Times New Roman" w:cs="Times New Roman"/>
          <w:sz w:val="28"/>
          <w:szCs w:val="28"/>
          <w:lang w:eastAsia="zh-CN"/>
        </w:rPr>
      </w:pPr>
    </w:p>
    <w:p w:rsidR="00EE05D0" w:rsidRPr="00E7784F" w:rsidP="00EE05D0" w14:paraId="6751A098" w14:textId="77777777">
      <w:pPr>
        <w:spacing w:after="0" w:line="206" w:lineRule="atLeast"/>
        <w:ind w:firstLine="567"/>
        <w:jc w:val="both"/>
        <w:textAlignment w:val="baseline"/>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zh-CN"/>
        </w:rPr>
        <w:t xml:space="preserve">8.1. </w:t>
      </w:r>
      <w:r w:rsidRPr="00E7784F">
        <w:rPr>
          <w:rFonts w:ascii="Times New Roman" w:eastAsia="Times New Roman" w:hAnsi="Times New Roman" w:cs="Times New Roman"/>
          <w:sz w:val="28"/>
          <w:szCs w:val="28"/>
          <w:bdr w:val="none" w:sz="0" w:space="0" w:color="auto" w:frame="1"/>
          <w:lang w:eastAsia="ru-RU"/>
        </w:rPr>
        <w:t xml:space="preserve">Конкурсна пропозиція подається щодо кожного об’єкта </w:t>
      </w:r>
      <w:r w:rsidRPr="00E7784F">
        <w:rPr>
          <w:rFonts w:ascii="Times New Roman" w:eastAsia="Times New Roman" w:hAnsi="Times New Roman" w:cs="Times New Roman"/>
          <w:sz w:val="28"/>
          <w:szCs w:val="28"/>
          <w:bdr w:val="none" w:sz="0" w:space="0" w:color="auto" w:frame="1"/>
          <w:lang w:eastAsia="ru-RU"/>
        </w:rPr>
        <w:t>конкурса</w:t>
      </w:r>
      <w:r w:rsidRPr="00E7784F">
        <w:rPr>
          <w:rFonts w:ascii="Times New Roman" w:eastAsia="Times New Roman" w:hAnsi="Times New Roman" w:cs="Times New Roman"/>
          <w:sz w:val="28"/>
          <w:szCs w:val="28"/>
          <w:bdr w:val="none" w:sz="0" w:space="0" w:color="auto" w:frame="1"/>
          <w:lang w:eastAsia="ru-RU"/>
        </w:rPr>
        <w:t xml:space="preserve"> окремо.</w:t>
      </w:r>
    </w:p>
    <w:p w:rsidR="00EE05D0" w:rsidRPr="00E7784F" w:rsidP="00EE05D0" w14:paraId="418ADAC2" w14:textId="77777777">
      <w:pPr>
        <w:spacing w:after="0" w:line="206" w:lineRule="atLeast"/>
        <w:ind w:firstLine="567"/>
        <w:jc w:val="both"/>
        <w:textAlignment w:val="baseline"/>
        <w:rPr>
          <w:rFonts w:ascii="Times New Roman" w:eastAsia="Times New Roman" w:hAnsi="Times New Roman" w:cs="Times New Roman"/>
          <w:sz w:val="28"/>
          <w:szCs w:val="28"/>
          <w:lang w:eastAsia="ru-RU"/>
        </w:rPr>
      </w:pPr>
      <w:bookmarkStart w:id="11" w:name="n64"/>
      <w:bookmarkEnd w:id="11"/>
      <w:r w:rsidRPr="00E7784F">
        <w:rPr>
          <w:rFonts w:ascii="Times New Roman" w:eastAsia="Times New Roman" w:hAnsi="Times New Roman" w:cs="Times New Roman"/>
          <w:sz w:val="28"/>
          <w:szCs w:val="28"/>
          <w:bdr w:val="none" w:sz="0" w:space="0" w:color="auto" w:frame="1"/>
          <w:lang w:eastAsia="ru-RU"/>
        </w:rPr>
        <w:t>Учасник конкурсу подає у складі конкурсної пропозиції розрахунок ціни на кожний багатоквартирний будинок.</w:t>
      </w:r>
    </w:p>
    <w:p w:rsidR="00EE05D0" w:rsidRPr="00E7784F" w:rsidP="00EE05D0" w14:paraId="06F721C4" w14:textId="77777777">
      <w:pPr>
        <w:spacing w:after="0" w:line="206" w:lineRule="atLeast"/>
        <w:ind w:firstLine="567"/>
        <w:jc w:val="both"/>
        <w:textAlignment w:val="baseline"/>
        <w:rPr>
          <w:rFonts w:ascii="Times New Roman" w:eastAsia="Times New Roman" w:hAnsi="Times New Roman" w:cs="Times New Roman"/>
          <w:strike/>
          <w:kern w:val="1"/>
          <w:sz w:val="28"/>
          <w:szCs w:val="28"/>
          <w:lang w:eastAsia="zh-CN"/>
        </w:rPr>
      </w:pPr>
      <w:bookmarkStart w:id="12" w:name="n65"/>
      <w:bookmarkEnd w:id="12"/>
      <w:r w:rsidRPr="00E7784F">
        <w:rPr>
          <w:rFonts w:ascii="Times New Roman" w:eastAsia="Times New Roman" w:hAnsi="Times New Roman" w:cs="Times New Roman"/>
          <w:sz w:val="28"/>
          <w:szCs w:val="28"/>
          <w:bdr w:val="none" w:sz="0" w:space="0" w:color="auto" w:frame="1"/>
          <w:lang w:eastAsia="ru-RU"/>
        </w:rPr>
        <w:t xml:space="preserve">Конкурсна пропозиція подається особисто або через уповноважену належним чином особу </w:t>
      </w:r>
      <w:r w:rsidRPr="00E7784F">
        <w:rPr>
          <w:rFonts w:ascii="Times New Roman" w:eastAsia="Times New Roman" w:hAnsi="Times New Roman" w:cs="Times New Roman"/>
          <w:sz w:val="28"/>
          <w:szCs w:val="28"/>
          <w:lang w:eastAsia="ru-RU"/>
        </w:rPr>
        <w:t xml:space="preserve">секретарю конкурсної комісії (за його відсутності – іншій особі, уповноваженій здійснювати зв’язок з учасниками конкурсу) </w:t>
      </w:r>
      <w:r w:rsidRPr="00E7784F">
        <w:rPr>
          <w:rFonts w:ascii="Times New Roman" w:eastAsia="Times New Roman" w:hAnsi="Times New Roman" w:cs="Times New Roman"/>
          <w:sz w:val="28"/>
          <w:szCs w:val="28"/>
          <w:bdr w:val="none" w:sz="0" w:space="0" w:color="auto" w:frame="1"/>
          <w:lang w:eastAsia="ru-RU"/>
        </w:rPr>
        <w:t xml:space="preserve">чи надсилається поштою </w:t>
      </w:r>
      <w:r w:rsidRPr="00E7784F">
        <w:rPr>
          <w:rFonts w:ascii="Times New Roman" w:eastAsia="Times New Roman" w:hAnsi="Times New Roman" w:cs="Times New Roman"/>
          <w:sz w:val="28"/>
          <w:szCs w:val="28"/>
          <w:lang w:eastAsia="ru-RU"/>
        </w:rPr>
        <w:t xml:space="preserve">(рекомендованим листом з повідомленням про вручення) </w:t>
      </w:r>
      <w:r w:rsidRPr="00E7784F">
        <w:rPr>
          <w:rFonts w:ascii="Times New Roman" w:eastAsia="Times New Roman" w:hAnsi="Times New Roman" w:cs="Times New Roman"/>
          <w:sz w:val="28"/>
          <w:szCs w:val="28"/>
          <w:bdr w:val="none" w:sz="0" w:space="0" w:color="auto" w:frame="1"/>
          <w:lang w:eastAsia="ru-RU"/>
        </w:rPr>
        <w:t>у запечатаному конверті</w:t>
      </w:r>
      <w:r w:rsidRPr="00E7784F">
        <w:rPr>
          <w:rFonts w:ascii="Times New Roman" w:eastAsia="Times New Roman" w:hAnsi="Times New Roman" w:cs="Times New Roman"/>
          <w:sz w:val="28"/>
          <w:szCs w:val="28"/>
          <w:lang w:eastAsia="ru-RU"/>
        </w:rPr>
        <w:t xml:space="preserve"> на якому зазначаються повне найменування і місцезнаходження організатора конкурсу, </w:t>
      </w:r>
      <w:r w:rsidRPr="00E7784F">
        <w:rPr>
          <w:rFonts w:ascii="Times New Roman" w:eastAsia="Times New Roman" w:hAnsi="Times New Roman" w:cs="Times New Roman"/>
          <w:kern w:val="1"/>
          <w:sz w:val="28"/>
          <w:szCs w:val="28"/>
        </w:rPr>
        <w:t>дата та час проведення конкурсу</w:t>
      </w:r>
      <w:r w:rsidRPr="00E7784F">
        <w:rPr>
          <w:rFonts w:ascii="Times New Roman" w:eastAsia="Times New Roman" w:hAnsi="Times New Roman" w:cs="Times New Roman"/>
          <w:kern w:val="1"/>
          <w:sz w:val="28"/>
          <w:szCs w:val="28"/>
          <w:lang w:eastAsia="zh-CN"/>
        </w:rPr>
        <w:t xml:space="preserve"> з призначення управителя багатоквартирних будинків на території Броварської міської територіальної громади</w:t>
      </w:r>
      <w:r w:rsidRPr="00E7784F">
        <w:rPr>
          <w:rFonts w:ascii="Times New Roman" w:eastAsia="Times New Roman" w:hAnsi="Times New Roman" w:cs="Times New Roman"/>
          <w:kern w:val="1"/>
          <w:sz w:val="28"/>
          <w:szCs w:val="28"/>
        </w:rPr>
        <w:t xml:space="preserve">, номер та назва об’єкта конкурсу, </w:t>
      </w:r>
      <w:r w:rsidRPr="00E7784F">
        <w:rPr>
          <w:rFonts w:ascii="Times New Roman" w:eastAsia="Times New Roman" w:hAnsi="Times New Roman" w:cs="Times New Roman"/>
          <w:sz w:val="28"/>
          <w:szCs w:val="28"/>
          <w:lang w:eastAsia="ru-RU"/>
        </w:rPr>
        <w:t xml:space="preserve">найменування/прізвище, ім’я, по батькові учасника конкурсу, </w:t>
      </w:r>
      <w:r w:rsidRPr="00E7784F">
        <w:rPr>
          <w:rFonts w:ascii="Times New Roman" w:eastAsia="Times New Roman" w:hAnsi="Times New Roman" w:cs="Times New Roman"/>
          <w:kern w:val="1"/>
          <w:sz w:val="28"/>
          <w:szCs w:val="28"/>
          <w:lang w:eastAsia="zh-CN"/>
        </w:rPr>
        <w:t xml:space="preserve">його місцезнаходження (у разі наявності різниці між юридичною </w:t>
      </w:r>
      <w:r w:rsidRPr="00E7784F">
        <w:rPr>
          <w:rFonts w:ascii="Times New Roman" w:eastAsia="Times New Roman" w:hAnsi="Times New Roman" w:cs="Times New Roman"/>
          <w:kern w:val="1"/>
          <w:sz w:val="28"/>
          <w:szCs w:val="28"/>
          <w:lang w:eastAsia="zh-CN"/>
        </w:rPr>
        <w:t>адресою</w:t>
      </w:r>
      <w:r w:rsidRPr="00E7784F">
        <w:rPr>
          <w:rFonts w:ascii="Times New Roman" w:eastAsia="Times New Roman" w:hAnsi="Times New Roman" w:cs="Times New Roman"/>
          <w:kern w:val="1"/>
          <w:sz w:val="28"/>
          <w:szCs w:val="28"/>
          <w:lang w:eastAsia="zh-CN"/>
        </w:rPr>
        <w:t xml:space="preserve"> та фактичним місцезнаходженням учасника – вказувати окремо кожну адресу), </w:t>
      </w:r>
      <w:r w:rsidRPr="00E7784F">
        <w:rPr>
          <w:rFonts w:ascii="Times New Roman" w:eastAsia="Times New Roman" w:hAnsi="Times New Roman" w:cs="Times New Roman"/>
          <w:sz w:val="28"/>
          <w:szCs w:val="28"/>
          <w:lang w:eastAsia="ru-RU"/>
        </w:rPr>
        <w:t>контактні номери телефонів учасника конкурсу</w:t>
      </w:r>
      <w:r w:rsidRPr="00E7784F">
        <w:rPr>
          <w:rFonts w:ascii="Times New Roman" w:eastAsia="Times New Roman" w:hAnsi="Times New Roman" w:cs="Times New Roman"/>
          <w:sz w:val="28"/>
          <w:szCs w:val="28"/>
          <w:bdr w:val="none" w:sz="0" w:space="0" w:color="auto" w:frame="1"/>
          <w:lang w:eastAsia="ru-RU"/>
        </w:rPr>
        <w:t>.</w:t>
      </w:r>
    </w:p>
    <w:p w:rsidR="00EE05D0" w:rsidRPr="00E7784F" w:rsidP="00EE05D0" w14:paraId="51D71526" w14:textId="77777777">
      <w:pPr>
        <w:tabs>
          <w:tab w:val="left" w:pos="0"/>
        </w:tabs>
        <w:suppressAutoHyphens/>
        <w:spacing w:after="0" w:line="240" w:lineRule="auto"/>
        <w:ind w:firstLine="567"/>
        <w:jc w:val="both"/>
        <w:rPr>
          <w:rFonts w:ascii="Times New Roman" w:eastAsia="Times New Roman" w:hAnsi="Times New Roman" w:cs="Times New Roman"/>
          <w:sz w:val="28"/>
          <w:szCs w:val="28"/>
          <w:lang w:eastAsia="zh-CN"/>
        </w:rPr>
      </w:pPr>
      <w:bookmarkStart w:id="13" w:name="n66"/>
      <w:bookmarkEnd w:id="13"/>
      <w:r w:rsidRPr="00E7784F">
        <w:rPr>
          <w:rFonts w:ascii="Times New Roman" w:eastAsia="Times New Roman" w:hAnsi="Times New Roman" w:cs="Times New Roman"/>
          <w:sz w:val="28"/>
          <w:szCs w:val="28"/>
          <w:lang w:eastAsia="zh-CN"/>
        </w:rPr>
        <w:t xml:space="preserve">Учасники конкурсу мають право, крім передбачених конкурсною документацією, подавати у складі конкурсної пропозиції також інші документи, що підтверджують досвід роботи з надання послуг у сфері житлово-комунального господарства, рівень кваліфікації, знання та досвід персоналу (нагороди, дипломи, свідоцтва, сертифікати, рекомендації тощо). </w:t>
      </w:r>
    </w:p>
    <w:p w:rsidR="00EE05D0" w:rsidRPr="00E7784F" w:rsidP="00EE05D0" w14:paraId="43532E71" w14:textId="77777777">
      <w:pPr>
        <w:tabs>
          <w:tab w:val="left" w:pos="0"/>
        </w:tabs>
        <w:suppressAutoHyphens/>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 xml:space="preserve">При розрахунках ціни послуги, а також достатнього для обслуговування всіх будинків об’єкту конкурсу персоналу </w:t>
      </w:r>
      <w:r w:rsidRPr="00E7784F">
        <w:rPr>
          <w:rFonts w:ascii="Times New Roman" w:eastAsia="Times New Roman" w:hAnsi="Times New Roman" w:cs="Times New Roman"/>
          <w:sz w:val="28"/>
          <w:szCs w:val="28"/>
          <w:lang w:eastAsia="ru-RU"/>
        </w:rPr>
        <w:t xml:space="preserve">враховуються вимоги </w:t>
      </w:r>
      <w:r w:rsidRPr="00E7784F">
        <w:rPr>
          <w:rFonts w:ascii="Times New Roman" w:eastAsia="Times New Roman" w:hAnsi="Times New Roman" w:cs="Times New Roman"/>
          <w:sz w:val="28"/>
          <w:szCs w:val="28"/>
          <w:lang w:eastAsia="zh-CN"/>
        </w:rPr>
        <w:t>наказу Міністерства регіонального розвитку, будівництва та житлово-комунального господарства України від 25.12.2013 № 603 «Про затвердження норм часу та матеріально-технічних ресурсів, норм обслуговування для робітників при утриманні будинків, споруд і прибудинкових територій». Надана учасником інформація має підтверджуватися копіями документів, засвідченими учасником конкурсу.</w:t>
      </w:r>
    </w:p>
    <w:p w:rsidR="00EE05D0" w:rsidRPr="00E7784F" w:rsidP="00EE05D0" w14:paraId="69298482"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Відмітка про засвідчення копії документа складається зі слів «Згідно з оригіналом», назви посади, особистого підпису особи, яка засвідчує копію, її ініціалів та прізвища, дати засвідчення копії; засвідчуватися повинна кожна сторінка документа.</w:t>
      </w:r>
    </w:p>
    <w:p w:rsidR="00EE05D0" w:rsidRPr="00E7784F" w:rsidP="00EE05D0" w14:paraId="78CD58CC" w14:textId="77777777">
      <w:pPr>
        <w:tabs>
          <w:tab w:val="left" w:pos="142"/>
        </w:tabs>
        <w:suppressAutoHyphens/>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Конкурсна пропозиція пронумеровується, прошивається, підписується уповноваженою особою учасника конкурсу та скріплюється печаткою (за наявності) із зазначенням кількості сторінок.</w:t>
      </w:r>
    </w:p>
    <w:p w:rsidR="00EE05D0" w:rsidRPr="00E7784F" w:rsidP="00EE05D0" w14:paraId="78D487B0" w14:textId="77777777">
      <w:pPr>
        <w:tabs>
          <w:tab w:val="left" w:pos="142"/>
        </w:tabs>
        <w:suppressAutoHyphens/>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Конкурсна пропозиція повинна мати реєстр наданих документів, в якому зазначено найменування поданих документів у складі конкурсної пропозиції з визначенням номерів сторінок, на якій він знаходиться.</w:t>
      </w:r>
    </w:p>
    <w:p w:rsidR="00EE05D0" w:rsidRPr="00E7784F" w:rsidP="00EE05D0" w14:paraId="0C665544" w14:textId="77777777">
      <w:pPr>
        <w:tabs>
          <w:tab w:val="left" w:pos="142"/>
        </w:tabs>
        <w:suppressAutoHyphens/>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Конкурсні пропозиції, отримані після закінчення строку їх подання, або подані не учасниками конкурсу, не розкриваються і повертаються особам, які їх подали.</w:t>
      </w:r>
    </w:p>
    <w:p w:rsidR="00EE05D0" w:rsidRPr="00E7784F" w:rsidP="00EE05D0" w14:paraId="4CE1BB96" w14:textId="77777777">
      <w:pPr>
        <w:tabs>
          <w:tab w:val="left" w:pos="0"/>
        </w:tabs>
        <w:suppressAutoHyphens/>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zh-CN"/>
        </w:rPr>
        <w:t xml:space="preserve">Учасник конкурсу має право відкликати власну конкурсну пропозицію або </w:t>
      </w:r>
      <w:r w:rsidRPr="00E7784F">
        <w:rPr>
          <w:rFonts w:ascii="Times New Roman" w:eastAsia="Times New Roman" w:hAnsi="Times New Roman" w:cs="Times New Roman"/>
          <w:sz w:val="28"/>
          <w:szCs w:val="28"/>
          <w:lang w:eastAsia="zh-CN"/>
        </w:rPr>
        <w:t>внести</w:t>
      </w:r>
      <w:r w:rsidRPr="00E7784F">
        <w:rPr>
          <w:rFonts w:ascii="Times New Roman" w:eastAsia="Times New Roman" w:hAnsi="Times New Roman" w:cs="Times New Roman"/>
          <w:sz w:val="28"/>
          <w:szCs w:val="28"/>
          <w:lang w:eastAsia="zh-CN"/>
        </w:rPr>
        <w:t xml:space="preserve"> до неї зміни (доповнення) до закінчення строку подання конкурсних пропозицій. Внесення змін (доповнень) до конкурсної пропозиції здійснюється в такому ж порядку, як і подача конкурсної пропозиції.</w:t>
      </w:r>
    </w:p>
    <w:p w:rsidR="00EE05D0" w:rsidRPr="00E7784F" w:rsidP="00EE05D0" w14:paraId="0AE657F1" w14:textId="77777777">
      <w:pPr>
        <w:tabs>
          <w:tab w:val="left" w:pos="0"/>
        </w:tabs>
        <w:spacing w:after="0" w:line="240" w:lineRule="auto"/>
        <w:ind w:firstLine="567"/>
        <w:jc w:val="both"/>
        <w:rPr>
          <w:rFonts w:ascii="Times New Roman" w:eastAsia="Times New Roman" w:hAnsi="Times New Roman" w:cs="Times New Roman"/>
          <w:bCs/>
          <w:sz w:val="28"/>
          <w:szCs w:val="28"/>
          <w:lang w:eastAsia="ru-RU"/>
        </w:rPr>
      </w:pPr>
      <w:r w:rsidRPr="00E7784F">
        <w:rPr>
          <w:rFonts w:ascii="Times New Roman" w:eastAsia="Times New Roman" w:hAnsi="Times New Roman" w:cs="Times New Roman"/>
          <w:sz w:val="28"/>
          <w:szCs w:val="28"/>
          <w:lang w:eastAsia="ru-RU"/>
        </w:rPr>
        <w:t>Конкурсні пропозиції реєструються секретарем конкурсної комісії (за його відсутності – іншою особою, уповноваженою здійснювати зв’язок з учасниками конкурсу). На запит учасника конкурсу секретар конкурсної комісії або інша особа, уповноважена здійснювати зв’язок з учасниками конкурсу, протягом одного робочого дня з дня надходження запиту підтверджує надходження його конкурсної пропозиції із зазначенням дати та часу.</w:t>
      </w:r>
    </w:p>
    <w:p w:rsidR="00EE05D0" w:rsidRPr="00E7784F" w:rsidP="00EE05D0" w14:paraId="41C861FD" w14:textId="77777777">
      <w:pPr>
        <w:tabs>
          <w:tab w:val="left" w:pos="0"/>
        </w:tabs>
        <w:spacing w:after="0" w:line="240" w:lineRule="auto"/>
        <w:ind w:right="-286" w:firstLine="567"/>
        <w:jc w:val="both"/>
        <w:rPr>
          <w:rFonts w:ascii="Times New Roman" w:eastAsia="Times New Roman" w:hAnsi="Times New Roman" w:cs="Times New Roman"/>
          <w:sz w:val="28"/>
          <w:szCs w:val="28"/>
          <w:lang w:eastAsia="ru-RU"/>
        </w:rPr>
      </w:pPr>
    </w:p>
    <w:p w:rsidR="00EE05D0" w:rsidRPr="00E7784F" w:rsidP="00EE05D0" w14:paraId="3F63EB8B" w14:textId="77777777">
      <w:pPr>
        <w:tabs>
          <w:tab w:val="left" w:pos="0"/>
        </w:tabs>
        <w:spacing w:after="0" w:line="240" w:lineRule="auto"/>
        <w:ind w:right="-286"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8.2. Для участі в конкурсі його учасники подають </w:t>
      </w:r>
      <w:r w:rsidRPr="00E7784F">
        <w:rPr>
          <w:rFonts w:ascii="Times New Roman" w:eastAsia="Times New Roman" w:hAnsi="Times New Roman" w:cs="Times New Roman"/>
          <w:bCs/>
          <w:sz w:val="28"/>
          <w:szCs w:val="28"/>
          <w:lang w:eastAsia="ru-RU"/>
        </w:rPr>
        <w:t xml:space="preserve">заяву </w:t>
      </w:r>
      <w:r w:rsidRPr="00E7784F">
        <w:rPr>
          <w:rFonts w:ascii="Times New Roman" w:eastAsia="Times New Roman" w:hAnsi="Times New Roman" w:cs="Times New Roman"/>
          <w:sz w:val="28"/>
          <w:szCs w:val="28"/>
          <w:lang w:eastAsia="ru-RU"/>
        </w:rPr>
        <w:t xml:space="preserve">на участь у конкурсі </w:t>
      </w:r>
      <w:r w:rsidRPr="00E7784F">
        <w:rPr>
          <w:rFonts w:ascii="Times New Roman" w:eastAsia="Times New Roman" w:hAnsi="Times New Roman" w:cs="Times New Roman"/>
          <w:bCs/>
          <w:sz w:val="28"/>
          <w:szCs w:val="28"/>
          <w:lang w:eastAsia="ru-RU"/>
        </w:rPr>
        <w:t>відповідно додатку 4</w:t>
      </w:r>
      <w:r w:rsidRPr="00E7784F">
        <w:rPr>
          <w:rFonts w:ascii="Times New Roman" w:eastAsia="Times New Roman" w:hAnsi="Times New Roman" w:cs="Times New Roman"/>
          <w:sz w:val="24"/>
          <w:szCs w:val="24"/>
          <w:lang w:eastAsia="ru-RU"/>
        </w:rPr>
        <w:t xml:space="preserve"> </w:t>
      </w:r>
      <w:r w:rsidRPr="00E7784F">
        <w:rPr>
          <w:rFonts w:ascii="Times New Roman" w:eastAsia="Times New Roman" w:hAnsi="Times New Roman" w:cs="Times New Roman"/>
          <w:bCs/>
          <w:sz w:val="28"/>
          <w:szCs w:val="28"/>
          <w:lang w:eastAsia="ru-RU"/>
        </w:rPr>
        <w:t xml:space="preserve">до конкурсної документації, </w:t>
      </w:r>
      <w:r w:rsidRPr="00E7784F">
        <w:rPr>
          <w:rFonts w:ascii="Times New Roman" w:eastAsia="Times New Roman" w:hAnsi="Times New Roman" w:cs="Times New Roman"/>
          <w:sz w:val="28"/>
          <w:szCs w:val="28"/>
          <w:lang w:eastAsia="ru-RU"/>
        </w:rPr>
        <w:t>в якій зазначають:</w:t>
      </w:r>
    </w:p>
    <w:p w:rsidR="00EE05D0" w:rsidRPr="00E7784F" w:rsidP="00EE05D0" w14:paraId="77501C05"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фізичні особи-підприємці – прізвище, ім’я, по батькові, реєстраційний номер облікової картки платника податків, серію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згоду на обробку персональних даних;</w:t>
      </w:r>
    </w:p>
    <w:p w:rsidR="00EE05D0" w:rsidRPr="00E7784F" w:rsidP="00EE05D0" w14:paraId="574FD491"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 юридичні особи – повне найменування, код за </w:t>
      </w:r>
      <w:r w:rsidRPr="00E7784F">
        <w:rPr>
          <w:rFonts w:ascii="Times New Roman" w:eastAsia="Times New Roman" w:hAnsi="Times New Roman" w:cs="Times New Roman"/>
          <w:sz w:val="28"/>
          <w:szCs w:val="28"/>
          <w:lang w:eastAsia="zh-CN"/>
        </w:rPr>
        <w:t>ЄДРПОУ</w:t>
      </w:r>
      <w:r w:rsidRPr="00E7784F">
        <w:rPr>
          <w:rFonts w:ascii="Times New Roman" w:eastAsia="Times New Roman" w:hAnsi="Times New Roman" w:cs="Times New Roman"/>
          <w:sz w:val="28"/>
          <w:szCs w:val="28"/>
          <w:lang w:eastAsia="ru-RU"/>
        </w:rPr>
        <w:t>.</w:t>
      </w:r>
    </w:p>
    <w:p w:rsidR="00EE05D0" w:rsidRPr="00E7784F" w:rsidP="00EE05D0" w14:paraId="2C9A961E"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До заяви додаються документи, які підтверджують наявність у штаті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 (для управителя - юридичної особи), або документи, що підтверджують проходження професійної атестації або наявність у штаті за трудовим договором щонайменше одного найманого працівника, який пройшов професійну атестацію на відповідність кваліфікаційним вимогам професії «менеджер (управитель) житлового будинку (групи будинків)» (для управителя - фізичної особи - підприємця). </w:t>
      </w:r>
    </w:p>
    <w:p w:rsidR="00EE05D0" w:rsidRPr="00E7784F" w:rsidP="00EE05D0" w14:paraId="417DD5C3" w14:textId="77777777">
      <w:pPr>
        <w:spacing w:after="0" w:line="240" w:lineRule="auto"/>
        <w:ind w:firstLine="567"/>
        <w:jc w:val="both"/>
        <w:rPr>
          <w:rFonts w:ascii="Times New Roman" w:eastAsia="Times New Roman" w:hAnsi="Times New Roman" w:cs="Times New Roman"/>
          <w:sz w:val="28"/>
          <w:szCs w:val="28"/>
          <w:lang w:eastAsia="ru-RU"/>
        </w:rPr>
      </w:pPr>
    </w:p>
    <w:p w:rsidR="00EE05D0" w:rsidRPr="00E7784F" w:rsidP="00EE05D0" w14:paraId="137E8404"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8.3. </w:t>
      </w:r>
      <w:r w:rsidRPr="00E7784F">
        <w:rPr>
          <w:rFonts w:ascii="Times New Roman" w:eastAsia="Calibri" w:hAnsi="Times New Roman" w:cs="Times New Roman"/>
          <w:sz w:val="28"/>
          <w:szCs w:val="28"/>
          <w:lang w:eastAsia="ru-RU"/>
        </w:rPr>
        <w:t xml:space="preserve">Оригінали або завірені належним чином копії документів, </w:t>
      </w:r>
      <w:r w:rsidRPr="00E7784F">
        <w:rPr>
          <w:rFonts w:ascii="Times New Roman" w:eastAsia="Times New Roman" w:hAnsi="Times New Roman" w:cs="Times New Roman"/>
          <w:sz w:val="28"/>
          <w:szCs w:val="28"/>
          <w:lang w:eastAsia="ru-RU"/>
        </w:rPr>
        <w:t>що подаються учасниками конкурсу у складі конкурсних пропозицій:</w:t>
      </w:r>
    </w:p>
    <w:p w:rsidR="00EE05D0" w:rsidRPr="00E7784F" w:rsidP="00EE05D0" w14:paraId="779B4FB0" w14:textId="77777777">
      <w:pPr>
        <w:spacing w:after="0" w:line="206" w:lineRule="atLeast"/>
        <w:ind w:firstLine="567"/>
        <w:jc w:val="both"/>
        <w:textAlignment w:val="baseline"/>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1) </w:t>
      </w:r>
      <w:r w:rsidRPr="00E7784F">
        <w:rPr>
          <w:rFonts w:ascii="Times New Roman" w:eastAsia="Times New Roman" w:hAnsi="Times New Roman" w:cs="Times New Roman"/>
          <w:sz w:val="28"/>
          <w:szCs w:val="28"/>
          <w:bdr w:val="none" w:sz="0" w:space="0" w:color="auto" w:frame="1"/>
          <w:lang w:eastAsia="ru-RU"/>
        </w:rPr>
        <w:t>документ що підтверджує право уповноваженої особи представляти інтереси учасника конкурсу та засвідчувати своїм підписом документи, що стосуються конкурсу, контактні телефони цієї особи для надання інформації щодо проведення конкурсу</w:t>
      </w:r>
      <w:r w:rsidRPr="00E7784F">
        <w:rPr>
          <w:rFonts w:ascii="Times New Roman" w:eastAsia="Times New Roman" w:hAnsi="Times New Roman" w:cs="Times New Roman"/>
          <w:sz w:val="28"/>
          <w:szCs w:val="28"/>
          <w:lang w:eastAsia="ru-RU"/>
        </w:rPr>
        <w:t>;</w:t>
      </w:r>
    </w:p>
    <w:p w:rsidR="00EE05D0" w:rsidRPr="00E7784F" w:rsidP="00EE05D0" w14:paraId="1C4D02A8" w14:textId="77777777">
      <w:pPr>
        <w:tabs>
          <w:tab w:val="left" w:pos="0"/>
        </w:tabs>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2) копія статуту (положення чи іншого засновницького документа відповідно до закону) юридичної особи – учасника конкурсу;</w:t>
      </w:r>
    </w:p>
    <w:p w:rsidR="00EE05D0" w:rsidRPr="00E7784F" w:rsidP="00EE05D0" w14:paraId="516BBA47" w14:textId="77777777">
      <w:pPr>
        <w:tabs>
          <w:tab w:val="left" w:pos="0"/>
        </w:tabs>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3) копія фінансової звітності суб’єкта господарювання за останній звітний період (баланс Ф-1, звіт про фінансові результати Ф-2  та інше);</w:t>
      </w:r>
    </w:p>
    <w:p w:rsidR="00EE05D0" w:rsidRPr="00E7784F" w:rsidP="00EE05D0" w14:paraId="2CD60811" w14:textId="77777777">
      <w:pPr>
        <w:tabs>
          <w:tab w:val="left" w:pos="0"/>
        </w:tabs>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4) копія свідоцтва (витяг) про державну реєстрацію суб’єкта господарювання ;</w:t>
      </w:r>
    </w:p>
    <w:p w:rsidR="00EE05D0" w:rsidRPr="00E7784F" w:rsidP="00EE05D0" w14:paraId="2A003896" w14:textId="77777777">
      <w:pPr>
        <w:tabs>
          <w:tab w:val="left" w:pos="0"/>
        </w:tabs>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5) копія свідоцтва платника податку на додану вартість (якщо учасник є платником ПДВ);</w:t>
      </w:r>
    </w:p>
    <w:p w:rsidR="00EE05D0" w:rsidRPr="00E7784F" w:rsidP="00EE05D0" w14:paraId="6587A61C" w14:textId="77777777">
      <w:pPr>
        <w:tabs>
          <w:tab w:val="left" w:pos="0"/>
        </w:tabs>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6) оригінал витягу з ЄДР, що підтверджує право на здійснення економічної діяльності в сфері управління та обслуговування багатоквартирних будинків;</w:t>
      </w:r>
    </w:p>
    <w:p w:rsidR="00EE05D0" w:rsidRPr="00E7784F" w:rsidP="00EE05D0" w14:paraId="1FFC7549" w14:textId="77777777">
      <w:pPr>
        <w:tabs>
          <w:tab w:val="num" w:pos="1080"/>
          <w:tab w:val="left" w:pos="10381"/>
        </w:tabs>
        <w:spacing w:after="0" w:line="240" w:lineRule="auto"/>
        <w:ind w:firstLine="567"/>
        <w:jc w:val="both"/>
        <w:rPr>
          <w:rFonts w:ascii="Times New Roman" w:eastAsia="Times New Roman" w:hAnsi="Times New Roman" w:cs="Times New Roman"/>
          <w:bCs/>
          <w:sz w:val="28"/>
          <w:szCs w:val="28"/>
          <w:lang w:eastAsia="ru-RU"/>
        </w:rPr>
      </w:pPr>
      <w:r w:rsidRPr="00E7784F">
        <w:rPr>
          <w:rFonts w:ascii="Times New Roman" w:eastAsia="Times New Roman" w:hAnsi="Times New Roman" w:cs="Times New Roman"/>
          <w:sz w:val="28"/>
          <w:szCs w:val="28"/>
          <w:lang w:eastAsia="ru-RU"/>
        </w:rPr>
        <w:t xml:space="preserve">7) оригінал довідки учасника встановленої форми, що містить інформацію про рівень забезпеченості учасника конкурсу матеріально-технічною базою </w:t>
      </w:r>
      <w:r w:rsidRPr="00E7784F">
        <w:rPr>
          <w:rFonts w:ascii="Times New Roman" w:eastAsia="Times New Roman" w:hAnsi="Times New Roman" w:cs="Times New Roman"/>
          <w:sz w:val="28"/>
          <w:szCs w:val="28"/>
          <w:bdr w:val="none" w:sz="0" w:space="0" w:color="auto" w:frame="1"/>
          <w:lang w:eastAsia="ru-RU"/>
        </w:rPr>
        <w:t xml:space="preserve">(кількість транспортних засобів, обладнання, приладдя, які перебувають на балансі або знаходяться у користуванні суб’єкта господарювання) </w:t>
      </w:r>
      <w:r w:rsidRPr="00E7784F">
        <w:rPr>
          <w:rFonts w:ascii="Times New Roman" w:eastAsia="Times New Roman" w:hAnsi="Times New Roman" w:cs="Times New Roman"/>
          <w:sz w:val="28"/>
          <w:szCs w:val="28"/>
          <w:lang w:eastAsia="ru-RU"/>
        </w:rPr>
        <w:t>згідно з додатком 5 до конкурсної документації.</w:t>
      </w:r>
      <w:r w:rsidRPr="00E7784F">
        <w:rPr>
          <w:rFonts w:ascii="Times New Roman" w:eastAsia="Times New Roman" w:hAnsi="Times New Roman" w:cs="Times New Roman"/>
          <w:bCs/>
          <w:sz w:val="28"/>
          <w:szCs w:val="28"/>
          <w:lang w:eastAsia="ru-RU"/>
        </w:rPr>
        <w:t xml:space="preserve"> </w:t>
      </w:r>
    </w:p>
    <w:p w:rsidR="00EE05D0" w:rsidRPr="00E7784F" w:rsidP="00EE05D0" w14:paraId="332C47B0" w14:textId="77777777">
      <w:pPr>
        <w:tabs>
          <w:tab w:val="num" w:pos="1080"/>
          <w:tab w:val="left" w:pos="10381"/>
        </w:tabs>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bCs/>
          <w:sz w:val="28"/>
          <w:szCs w:val="28"/>
          <w:lang w:eastAsia="ru-RU"/>
        </w:rPr>
        <w:t>Для підтвердження інформації зазначеної в Довідці про наявність обладнання та матеріально-технічної бази, учасник повинен надати</w:t>
      </w:r>
      <w:r w:rsidRPr="00E7784F">
        <w:rPr>
          <w:rFonts w:ascii="Times New Roman" w:eastAsia="Times New Roman" w:hAnsi="Times New Roman" w:cs="Times New Roman"/>
          <w:sz w:val="28"/>
          <w:szCs w:val="28"/>
          <w:lang w:eastAsia="ru-RU"/>
        </w:rPr>
        <w:t xml:space="preserve">: </w:t>
      </w:r>
    </w:p>
    <w:p w:rsidR="00EE05D0" w:rsidRPr="00E7784F" w:rsidP="00EE05D0" w14:paraId="44C7006E" w14:textId="77777777">
      <w:pPr>
        <w:tabs>
          <w:tab w:val="num" w:pos="1080"/>
          <w:tab w:val="left" w:pos="10381"/>
        </w:tabs>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 у разі, якщо матеріально-технічна база є власною -надаються свідоцтва про реєстрацію транспортних засобів (для рухомого майна), Витяг з Державного реєстру речових прав про реєстрацію права власності (для нерухомого майна), </w:t>
      </w:r>
      <w:r w:rsidRPr="00E7784F">
        <w:rPr>
          <w:rFonts w:ascii="Times New Roman" w:eastAsia="Times New Roman" w:hAnsi="Times New Roman" w:cs="Times New Roman"/>
          <w:sz w:val="28"/>
          <w:szCs w:val="28"/>
          <w:lang w:eastAsia="ru-RU"/>
        </w:rPr>
        <w:t>оборотно</w:t>
      </w:r>
      <w:r w:rsidRPr="00E7784F">
        <w:rPr>
          <w:rFonts w:ascii="Times New Roman" w:eastAsia="Times New Roman" w:hAnsi="Times New Roman" w:cs="Times New Roman"/>
          <w:sz w:val="28"/>
          <w:szCs w:val="28"/>
          <w:lang w:eastAsia="ru-RU"/>
        </w:rPr>
        <w:t xml:space="preserve"> - сальдову відомість чи витяг з неї, або видаткові накладні, або акти приймання-передачі, тощо (для іншого інвентарю та обладнання), або інший документ яким учасник може підтвердити власне право користування;</w:t>
      </w:r>
    </w:p>
    <w:p w:rsidR="00EE05D0" w:rsidRPr="00E7784F" w:rsidP="00EE05D0" w14:paraId="21685F78"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у разі, якщо матеріально-технічна база використовується на підставі договору (</w:t>
      </w:r>
      <w:r w:rsidRPr="00E7784F">
        <w:rPr>
          <w:rFonts w:ascii="Times New Roman" w:eastAsia="Times New Roman" w:hAnsi="Times New Roman" w:cs="Times New Roman"/>
          <w:sz w:val="28"/>
          <w:szCs w:val="28"/>
          <w:lang w:eastAsia="ru-RU"/>
        </w:rPr>
        <w:t>ів</w:t>
      </w:r>
      <w:r w:rsidRPr="00E7784F">
        <w:rPr>
          <w:rFonts w:ascii="Times New Roman" w:eastAsia="Times New Roman" w:hAnsi="Times New Roman" w:cs="Times New Roman"/>
          <w:sz w:val="28"/>
          <w:szCs w:val="28"/>
          <w:lang w:eastAsia="ru-RU"/>
        </w:rPr>
        <w:t xml:space="preserve">), що </w:t>
      </w:r>
      <w:r w:rsidRPr="00E7784F">
        <w:rPr>
          <w:rFonts w:ascii="Times New Roman" w:eastAsia="Times New Roman" w:hAnsi="Times New Roman" w:cs="Times New Roman"/>
          <w:sz w:val="28"/>
          <w:szCs w:val="28"/>
          <w:lang w:eastAsia="ru-RU"/>
        </w:rPr>
        <w:t>посвідчють</w:t>
      </w:r>
      <w:r w:rsidRPr="00E7784F">
        <w:rPr>
          <w:rFonts w:ascii="Times New Roman" w:eastAsia="Times New Roman" w:hAnsi="Times New Roman" w:cs="Times New Roman"/>
          <w:sz w:val="28"/>
          <w:szCs w:val="28"/>
          <w:lang w:eastAsia="ru-RU"/>
        </w:rPr>
        <w:t xml:space="preserve"> право користування (договір оренди, тощо) – надаються відповідні </w:t>
      </w:r>
      <w:r w:rsidRPr="00E7784F">
        <w:rPr>
          <w:rFonts w:ascii="Times New Roman" w:eastAsia="Times New Roman" w:hAnsi="Times New Roman" w:cs="Times New Roman"/>
          <w:sz w:val="28"/>
          <w:szCs w:val="28"/>
          <w:lang w:eastAsia="ru-RU"/>
        </w:rPr>
        <w:t>скан-копіії</w:t>
      </w:r>
      <w:r w:rsidRPr="00E7784F">
        <w:rPr>
          <w:rFonts w:ascii="Times New Roman" w:eastAsia="Times New Roman" w:hAnsi="Times New Roman" w:cs="Times New Roman"/>
          <w:sz w:val="28"/>
          <w:szCs w:val="28"/>
          <w:lang w:eastAsia="ru-RU"/>
        </w:rPr>
        <w:t xml:space="preserve"> з </w:t>
      </w:r>
      <w:r w:rsidRPr="00E7784F">
        <w:rPr>
          <w:rFonts w:ascii="Times New Roman" w:eastAsia="Times New Roman" w:hAnsi="Times New Roman" w:cs="Times New Roman"/>
          <w:sz w:val="28"/>
          <w:szCs w:val="28"/>
          <w:lang w:eastAsia="ru-RU"/>
        </w:rPr>
        <w:t>оригиналів</w:t>
      </w:r>
      <w:r w:rsidRPr="00E7784F">
        <w:rPr>
          <w:rFonts w:ascii="Times New Roman" w:eastAsia="Times New Roman" w:hAnsi="Times New Roman" w:cs="Times New Roman"/>
          <w:sz w:val="28"/>
          <w:szCs w:val="28"/>
          <w:lang w:eastAsia="ru-RU"/>
        </w:rPr>
        <w:t xml:space="preserve"> договорів у повному обсязі (з додатками).</w:t>
      </w:r>
    </w:p>
    <w:p w:rsidR="00EE05D0" w:rsidRPr="00E7784F" w:rsidP="00EE05D0" w14:paraId="3C233A76" w14:textId="77777777">
      <w:pPr>
        <w:tabs>
          <w:tab w:val="left" w:pos="252"/>
        </w:tabs>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у разі залучення до виконання робіт техніки та обладнання надаються:</w:t>
      </w:r>
    </w:p>
    <w:p w:rsidR="00EE05D0" w:rsidRPr="00E7784F" w:rsidP="00EE05D0" w14:paraId="2E869FBA" w14:textId="77777777">
      <w:pPr>
        <w:tabs>
          <w:tab w:val="left" w:pos="0"/>
        </w:tabs>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а) документ, що підтверджує підстави залучення учасником зазначеної техніки та обладнання (договір оренди, лізингу, надання послуг техніки, тощо);</w:t>
      </w:r>
    </w:p>
    <w:p w:rsidR="00EE05D0" w:rsidRPr="00E7784F" w:rsidP="00EE05D0" w14:paraId="7DAA7AC2" w14:textId="77777777">
      <w:pPr>
        <w:spacing w:after="0" w:line="240" w:lineRule="auto"/>
        <w:ind w:firstLine="709"/>
        <w:jc w:val="both"/>
        <w:rPr>
          <w:rFonts w:ascii="Times New Roman" w:eastAsia="Times New Roman" w:hAnsi="Times New Roman" w:cs="Times New Roman"/>
          <w:bCs/>
          <w:sz w:val="28"/>
          <w:szCs w:val="28"/>
          <w:lang w:eastAsia="ru-RU"/>
        </w:rPr>
      </w:pPr>
      <w:r w:rsidRPr="00E7784F">
        <w:rPr>
          <w:rFonts w:ascii="Times New Roman" w:eastAsia="Times New Roman" w:hAnsi="Times New Roman" w:cs="Times New Roman"/>
          <w:sz w:val="28"/>
          <w:szCs w:val="28"/>
          <w:lang w:eastAsia="ru-RU"/>
        </w:rPr>
        <w:t xml:space="preserve">б) лист від власника стосовно того, що він не заперечує проти використання його транспортних засобів та іншого обладнання під час виконання робіт(послуг) учасником з утримання в належному стані об’єкту конкурсу. </w:t>
      </w:r>
      <w:r w:rsidRPr="00E7784F">
        <w:rPr>
          <w:rFonts w:ascii="Times New Roman" w:eastAsia="Times New Roman" w:hAnsi="Times New Roman" w:cs="Times New Roman"/>
          <w:bCs/>
          <w:sz w:val="28"/>
          <w:szCs w:val="28"/>
          <w:lang w:eastAsia="ru-RU"/>
        </w:rPr>
        <w:t xml:space="preserve">Договори повинні бути чинні на дату подання пропозиції і термін їх дії повинен бути не меншим ніж </w:t>
      </w:r>
      <w:r w:rsidRPr="00E7784F">
        <w:rPr>
          <w:rFonts w:ascii="Times New Roman" w:eastAsia="Times New Roman" w:hAnsi="Times New Roman" w:cs="Times New Roman"/>
          <w:bCs/>
          <w:spacing w:val="-6"/>
          <w:sz w:val="28"/>
          <w:szCs w:val="28"/>
          <w:lang w:eastAsia="ru-RU"/>
        </w:rPr>
        <w:t xml:space="preserve">до 2024 року, </w:t>
      </w:r>
      <w:r w:rsidRPr="00E7784F">
        <w:rPr>
          <w:rFonts w:ascii="Times New Roman" w:eastAsia="Times New Roman" w:hAnsi="Times New Roman" w:cs="Times New Roman"/>
          <w:bCs/>
          <w:sz w:val="28"/>
          <w:szCs w:val="28"/>
          <w:lang w:eastAsia="ru-RU"/>
        </w:rPr>
        <w:t>або ж повинен бути представлений протокол намірів про продовження терміну дії договору до кінця 2024 року.</w:t>
      </w:r>
    </w:p>
    <w:p w:rsidR="00EE05D0" w:rsidRPr="00E7784F" w:rsidP="00EE05D0" w14:paraId="10345CAA" w14:textId="77777777">
      <w:pPr>
        <w:tabs>
          <w:tab w:val="left" w:pos="317"/>
        </w:tabs>
        <w:spacing w:after="0" w:line="240" w:lineRule="auto"/>
        <w:ind w:firstLine="567"/>
        <w:jc w:val="both"/>
        <w:rPr>
          <w:rFonts w:ascii="Times New Roman" w:eastAsia="Times New Roman" w:hAnsi="Times New Roman" w:cs="Times New Roman"/>
          <w:sz w:val="28"/>
          <w:szCs w:val="28"/>
        </w:rPr>
      </w:pPr>
      <w:r w:rsidRPr="00E7784F">
        <w:rPr>
          <w:rFonts w:ascii="Times New Roman" w:eastAsia="Times New Roman" w:hAnsi="Times New Roman" w:cs="Times New Roman"/>
          <w:sz w:val="28"/>
          <w:szCs w:val="28"/>
          <w:lang w:eastAsia="ru-RU"/>
        </w:rPr>
        <w:t xml:space="preserve">8) оригінал довідки про наявність </w:t>
      </w:r>
      <w:r w:rsidRPr="00E7784F">
        <w:rPr>
          <w:rFonts w:ascii="Times New Roman" w:eastAsia="Times New Roman" w:hAnsi="Times New Roman" w:cs="Times New Roman"/>
          <w:sz w:val="28"/>
          <w:szCs w:val="28"/>
        </w:rPr>
        <w:t xml:space="preserve">працівників відповідної кваліфікації </w:t>
      </w:r>
      <w:r w:rsidRPr="00E7784F">
        <w:rPr>
          <w:rFonts w:ascii="Times New Roman" w:eastAsia="Times New Roman" w:hAnsi="Times New Roman" w:cs="Times New Roman"/>
          <w:sz w:val="28"/>
          <w:szCs w:val="28"/>
          <w:lang w:eastAsia="ru-RU"/>
        </w:rPr>
        <w:t>учасника встановленої форми, яка містить інформацію про персонал</w:t>
      </w:r>
      <w:r w:rsidRPr="00E7784F">
        <w:rPr>
          <w:rFonts w:ascii="Times New Roman" w:eastAsia="Times New Roman" w:hAnsi="Times New Roman" w:cs="Times New Roman"/>
          <w:sz w:val="28"/>
          <w:szCs w:val="28"/>
          <w:bdr w:val="none" w:sz="0" w:space="0" w:color="auto" w:frame="1"/>
          <w:lang w:eastAsia="ru-RU"/>
        </w:rPr>
        <w:t xml:space="preserve"> суб'єкта господарювання</w:t>
      </w:r>
      <w:r w:rsidRPr="00E7784F">
        <w:rPr>
          <w:rFonts w:ascii="Times New Roman" w:eastAsia="Times New Roman" w:hAnsi="Times New Roman" w:cs="Times New Roman"/>
          <w:sz w:val="28"/>
          <w:szCs w:val="28"/>
          <w:lang w:eastAsia="ru-RU"/>
        </w:rPr>
        <w:t xml:space="preserve"> </w:t>
      </w:r>
      <w:r w:rsidRPr="00E7784F">
        <w:rPr>
          <w:rFonts w:ascii="Times New Roman" w:eastAsia="Times New Roman" w:hAnsi="Times New Roman" w:cs="Times New Roman"/>
          <w:sz w:val="28"/>
          <w:szCs w:val="28"/>
          <w:bdr w:val="none" w:sz="0" w:space="0" w:color="auto" w:frame="1"/>
          <w:lang w:eastAsia="ru-RU"/>
        </w:rPr>
        <w:t>з зазначенням кількості, рівня освіти, досвіду, кваліфікації працівників (з урахуванням договорів щодо залучення співвиконавців) станом на 1-ше число місяця, у якому подається конкурсна пропозиція</w:t>
      </w:r>
      <w:r w:rsidRPr="00E7784F">
        <w:rPr>
          <w:rFonts w:ascii="Times New Roman" w:eastAsia="Times New Roman" w:hAnsi="Times New Roman" w:cs="Times New Roman"/>
          <w:sz w:val="28"/>
          <w:szCs w:val="28"/>
          <w:lang w:eastAsia="ru-RU"/>
        </w:rPr>
        <w:t>, згідно з додатком 6 до конкурсної документації; копію Звіту форма 1-ДФ, квартальна за останній звітний період із відміткою податкової служби, або із копією квитанції про прийняття електронної звітності;</w:t>
      </w:r>
    </w:p>
    <w:p w:rsidR="00EE05D0" w:rsidRPr="00E7784F" w:rsidP="00EE05D0" w14:paraId="43D3A6B9" w14:textId="77777777">
      <w:pPr>
        <w:tabs>
          <w:tab w:val="left" w:pos="0"/>
        </w:tabs>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9) розрахунки ціни послуги з управління на кожний багатоквартирний будинок, що входить до об’єкта конкурсу, окремо, надаються відповідно до додатку 7 до конкурсної документації;</w:t>
      </w:r>
    </w:p>
    <w:p w:rsidR="00EE05D0" w:rsidRPr="00E7784F" w:rsidP="00EE05D0" w14:paraId="29AFCD31" w14:textId="77777777">
      <w:pPr>
        <w:spacing w:after="0" w:line="206" w:lineRule="atLeast"/>
        <w:ind w:firstLine="567"/>
        <w:jc w:val="both"/>
        <w:textAlignment w:val="baseline"/>
        <w:rPr>
          <w:rFonts w:ascii="Times New Roman" w:eastAsia="Times New Roman" w:hAnsi="Times New Roman" w:cs="Times New Roman"/>
          <w:sz w:val="28"/>
          <w:szCs w:val="28"/>
        </w:rPr>
      </w:pPr>
      <w:r w:rsidRPr="00E7784F">
        <w:rPr>
          <w:rFonts w:ascii="Times New Roman" w:eastAsia="Times New Roman" w:hAnsi="Times New Roman" w:cs="Times New Roman"/>
          <w:sz w:val="28"/>
          <w:szCs w:val="28"/>
          <w:bdr w:val="none" w:sz="0" w:space="0" w:color="auto" w:frame="1"/>
          <w:lang w:eastAsia="ru-RU"/>
        </w:rPr>
        <w:t>10) довідка довільної форми, що містить інформацію</w:t>
      </w:r>
      <w:r w:rsidRPr="00E7784F">
        <w:rPr>
          <w:rFonts w:ascii="Times New Roman" w:eastAsia="Times New Roman" w:hAnsi="Times New Roman" w:cs="Times New Roman"/>
          <w:sz w:val="28"/>
          <w:szCs w:val="28"/>
          <w:lang w:eastAsia="ru-RU"/>
        </w:rPr>
        <w:t xml:space="preserve"> </w:t>
      </w:r>
      <w:r w:rsidRPr="00E7784F">
        <w:rPr>
          <w:rFonts w:ascii="Times New Roman" w:eastAsia="Times New Roman" w:hAnsi="Times New Roman" w:cs="Times New Roman"/>
          <w:sz w:val="28"/>
          <w:szCs w:val="28"/>
          <w:bdr w:val="none" w:sz="0" w:space="0" w:color="auto" w:frame="1"/>
          <w:lang w:eastAsia="ru-RU"/>
        </w:rPr>
        <w:t xml:space="preserve">про наявність досвіду роботи з надання послуг у сфері житлово-комунального господарства та </w:t>
      </w:r>
      <w:r w:rsidRPr="00E7784F">
        <w:rPr>
          <w:rFonts w:ascii="Times New Roman" w:eastAsia="Times New Roman" w:hAnsi="Times New Roman" w:cs="Times New Roman"/>
          <w:sz w:val="28"/>
          <w:szCs w:val="28"/>
          <w:lang w:eastAsia="zh-CN"/>
        </w:rPr>
        <w:t xml:space="preserve">копії документів, що підтверджують наявність досвіду </w:t>
      </w:r>
      <w:r w:rsidRPr="00E7784F">
        <w:rPr>
          <w:rFonts w:ascii="Times New Roman" w:eastAsia="Times New Roman" w:hAnsi="Times New Roman" w:cs="Times New Roman"/>
          <w:sz w:val="28"/>
          <w:szCs w:val="28"/>
        </w:rPr>
        <w:t>роботи з надання послуг у сфері житлово-комунального господарства;</w:t>
      </w:r>
    </w:p>
    <w:p w:rsidR="00EE05D0" w:rsidRPr="00E7784F" w:rsidP="00EE05D0" w14:paraId="585F9D4D" w14:textId="77777777">
      <w:pPr>
        <w:spacing w:after="0" w:line="206" w:lineRule="atLeast"/>
        <w:ind w:firstLine="567"/>
        <w:jc w:val="both"/>
        <w:textAlignment w:val="baseline"/>
        <w:rPr>
          <w:rFonts w:ascii="Times New Roman" w:eastAsia="Times New Roman" w:hAnsi="Times New Roman" w:cs="Times New Roman"/>
          <w:sz w:val="28"/>
          <w:szCs w:val="28"/>
          <w:bdr w:val="none" w:sz="0" w:space="0" w:color="auto" w:frame="1"/>
          <w:lang w:eastAsia="ru-RU"/>
        </w:rPr>
      </w:pPr>
      <w:r w:rsidRPr="00E7784F">
        <w:rPr>
          <w:rFonts w:ascii="Times New Roman" w:eastAsia="Times New Roman" w:hAnsi="Times New Roman" w:cs="Times New Roman"/>
          <w:sz w:val="28"/>
          <w:szCs w:val="28"/>
          <w:bdr w:val="none" w:sz="0" w:space="0" w:color="auto" w:frame="1"/>
          <w:lang w:eastAsia="ru-RU"/>
        </w:rPr>
        <w:t>11) копія паспорту та лист-згода на обробку, використання, поширення та доступ до персональних даних суб'єкта господарювання, які передбачено нормами чинного законодавства (для фізичних осіб-підприємців);</w:t>
      </w:r>
    </w:p>
    <w:p w:rsidR="00EE05D0" w:rsidRPr="00E7784F" w:rsidP="00EE05D0" w14:paraId="67227E45" w14:textId="77777777">
      <w:pPr>
        <w:spacing w:after="0" w:line="206" w:lineRule="atLeast"/>
        <w:ind w:firstLine="567"/>
        <w:jc w:val="both"/>
        <w:textAlignment w:val="baseline"/>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bdr w:val="none" w:sz="0" w:space="0" w:color="auto" w:frame="1"/>
          <w:lang w:eastAsia="ru-RU"/>
        </w:rPr>
        <w:t xml:space="preserve">12) конкурсна пропозиція по об’єкту конкурсу згідно з додатком 8  </w:t>
      </w:r>
      <w:r w:rsidRPr="00E7784F">
        <w:rPr>
          <w:rFonts w:ascii="Times New Roman" w:eastAsia="Times New Roman" w:hAnsi="Times New Roman" w:cs="Times New Roman"/>
          <w:sz w:val="28"/>
          <w:szCs w:val="28"/>
          <w:bdr w:val="none" w:sz="0" w:space="0" w:color="auto" w:frame="1"/>
          <w:lang w:eastAsia="ru-RU"/>
        </w:rPr>
        <w:t>конкусної</w:t>
      </w:r>
      <w:r w:rsidRPr="00E7784F">
        <w:rPr>
          <w:rFonts w:ascii="Times New Roman" w:eastAsia="Times New Roman" w:hAnsi="Times New Roman" w:cs="Times New Roman"/>
          <w:sz w:val="28"/>
          <w:szCs w:val="28"/>
          <w:bdr w:val="none" w:sz="0" w:space="0" w:color="auto" w:frame="1"/>
          <w:lang w:eastAsia="ru-RU"/>
        </w:rPr>
        <w:t xml:space="preserve"> документації, причому черговість зазначення адрес будинків, що входять до об’єкту конкурсу, повинна чітко відповідати додатку 2.</w:t>
      </w:r>
    </w:p>
    <w:p w:rsidR="00EE05D0" w:rsidRPr="00E7784F" w:rsidP="00EE05D0" w14:paraId="3152FB1A" w14:textId="77777777">
      <w:pPr>
        <w:tabs>
          <w:tab w:val="left" w:pos="0"/>
        </w:tabs>
        <w:suppressAutoHyphens/>
        <w:spacing w:after="0" w:line="240" w:lineRule="auto"/>
        <w:ind w:firstLine="567"/>
        <w:jc w:val="both"/>
        <w:rPr>
          <w:rFonts w:ascii="Times New Roman" w:eastAsia="Times New Roman" w:hAnsi="Times New Roman" w:cs="Times New Roman"/>
          <w:sz w:val="28"/>
          <w:szCs w:val="28"/>
          <w:lang w:eastAsia="ru-RU"/>
        </w:rPr>
      </w:pPr>
    </w:p>
    <w:p w:rsidR="00EE05D0" w:rsidRPr="00E7784F" w:rsidP="00EE05D0" w14:paraId="5777ECB6" w14:textId="77777777">
      <w:pPr>
        <w:tabs>
          <w:tab w:val="left" w:pos="0"/>
        </w:tabs>
        <w:suppressAutoHyphens/>
        <w:spacing w:after="0" w:line="240" w:lineRule="auto"/>
        <w:ind w:firstLine="567"/>
        <w:jc w:val="both"/>
        <w:rPr>
          <w:rFonts w:ascii="Times New Roman" w:eastAsia="Times New Roman" w:hAnsi="Times New Roman" w:cs="Times New Roman"/>
          <w:sz w:val="28"/>
          <w:szCs w:val="28"/>
          <w:lang w:eastAsia="zh-CN"/>
        </w:rPr>
      </w:pPr>
      <w:r w:rsidRPr="00E7784F">
        <w:rPr>
          <w:rFonts w:ascii="Times New Roman" w:eastAsia="Times New Roman" w:hAnsi="Times New Roman" w:cs="Times New Roman"/>
          <w:sz w:val="28"/>
          <w:szCs w:val="28"/>
          <w:lang w:eastAsia="ru-RU"/>
        </w:rPr>
        <w:t xml:space="preserve">8.4. </w:t>
      </w:r>
      <w:r w:rsidRPr="00E7784F">
        <w:rPr>
          <w:rFonts w:ascii="Times New Roman" w:eastAsia="Times New Roman" w:hAnsi="Times New Roman" w:cs="Times New Roman"/>
          <w:iCs/>
          <w:sz w:val="28"/>
          <w:szCs w:val="28"/>
          <w:lang w:eastAsia="ru-RU"/>
        </w:rPr>
        <w:t>Перевірка відомостей, зазначених у заяві учасника конкурсу, в установленому законодавством порядку, долучення до конкурсних пропозицій учасників конкурсу витягів з ЄДР, інших документів, повідомлення у визначених законодавством випадках та строки учасників конкурсу про відхилення їх заяв покладається на конкурсну комісію.</w:t>
      </w:r>
    </w:p>
    <w:p w:rsidR="00EE05D0" w:rsidRPr="00E7784F" w:rsidP="00EE05D0" w14:paraId="2EC0DAE9" w14:textId="77777777">
      <w:pPr>
        <w:spacing w:after="0" w:line="240" w:lineRule="auto"/>
        <w:ind w:firstLine="567"/>
        <w:jc w:val="both"/>
        <w:rPr>
          <w:rFonts w:ascii="Times New Roman" w:eastAsia="Times New Roman" w:hAnsi="Times New Roman" w:cs="Times New Roman"/>
          <w:color w:val="000000"/>
          <w:sz w:val="28"/>
          <w:szCs w:val="28"/>
          <w:lang w:eastAsia="ru-RU"/>
        </w:rPr>
      </w:pPr>
    </w:p>
    <w:p w:rsidR="00EE05D0" w:rsidRPr="00E7784F" w:rsidP="00EE05D0" w14:paraId="379AD97D"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9. Порядок надання роз’яснень щодо змісту конкурсної документації</w:t>
      </w:r>
    </w:p>
    <w:p w:rsidR="00EE05D0" w:rsidRPr="00E7784F" w:rsidP="00EE05D0" w14:paraId="4A9656C4" w14:textId="77777777">
      <w:pPr>
        <w:spacing w:after="0" w:line="240" w:lineRule="auto"/>
        <w:ind w:firstLine="567"/>
        <w:jc w:val="both"/>
        <w:rPr>
          <w:rFonts w:ascii="Times New Roman" w:eastAsia="Times New Roman" w:hAnsi="Times New Roman" w:cs="Times New Roman"/>
          <w:color w:val="000000"/>
          <w:sz w:val="28"/>
          <w:szCs w:val="28"/>
          <w:lang w:eastAsia="ru-RU"/>
        </w:rPr>
      </w:pPr>
    </w:p>
    <w:p w:rsidR="00EE05D0" w:rsidRPr="00E7784F" w:rsidP="00EE05D0" w14:paraId="048B8C8D"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9.1. Учасник конкурсу має право не пізніше ніж за десять календарних днів до закінчення строку подання конкурсних пропозицій письмово звернутися за роз'ясненнями щодо змісту конкурсної документації до організатора конкурсу, який зобов'язаний надіслати йому протягом трьох робочих днів з дня отримання звернення письмову відповідь, яку може оприлюднити на офіційному веб-сайті Броварської міської ради.</w:t>
      </w:r>
    </w:p>
    <w:p w:rsidR="00EE05D0" w:rsidRPr="00E7784F" w:rsidP="00EE05D0" w14:paraId="789BAD8C"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 xml:space="preserve">9.2. </w:t>
      </w:r>
      <w:r w:rsidRPr="00E7784F">
        <w:rPr>
          <w:rFonts w:ascii="Times New Roman" w:eastAsia="Times New Roman" w:hAnsi="Times New Roman" w:cs="Times New Roman"/>
          <w:bCs/>
          <w:sz w:val="28"/>
          <w:szCs w:val="28"/>
          <w:lang w:eastAsia="ru-RU"/>
        </w:rPr>
        <w:t>Надання роз’яснень щодо змісту конкурсної документації, у тому числі проведення зборів учасників конкурсу з метою надання таких роз’яснень, організатор конкурсу покладає на конкурсну комісію.</w:t>
      </w:r>
    </w:p>
    <w:p w:rsidR="00EE05D0" w:rsidRPr="00E7784F" w:rsidP="00EE05D0" w14:paraId="075DDA22"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9.3. При проведенні зборів учасників конкурсу з метою надання їм роз'яснень щодо змісту конкурсної документації ведеться протокол, який надсилається протягом трьох робочих днів усім учасникам конкурсу.</w:t>
      </w:r>
    </w:p>
    <w:p w:rsidR="00EE05D0" w:rsidRPr="00E7784F" w:rsidP="00EE05D0" w14:paraId="36861103" w14:textId="77777777">
      <w:pPr>
        <w:spacing w:after="0" w:line="240" w:lineRule="auto"/>
        <w:ind w:firstLine="567"/>
        <w:jc w:val="both"/>
        <w:rPr>
          <w:rFonts w:ascii="Times New Roman" w:eastAsia="Times New Roman" w:hAnsi="Times New Roman" w:cs="Times New Roman"/>
          <w:bCs/>
          <w:iCs/>
          <w:color w:val="000000"/>
          <w:sz w:val="28"/>
          <w:szCs w:val="28"/>
          <w:lang w:eastAsia="ru-RU"/>
        </w:rPr>
      </w:pPr>
      <w:r w:rsidRPr="00E7784F">
        <w:rPr>
          <w:rFonts w:ascii="Times New Roman" w:eastAsia="Times New Roman" w:hAnsi="Times New Roman" w:cs="Times New Roman"/>
          <w:bCs/>
          <w:iCs/>
          <w:color w:val="000000"/>
          <w:sz w:val="28"/>
          <w:szCs w:val="28"/>
          <w:lang w:eastAsia="ru-RU"/>
        </w:rPr>
        <w:t>10. Дата огляду об’єктів конкурсу та доступу до них:</w:t>
      </w:r>
    </w:p>
    <w:p w:rsidR="00EE05D0" w:rsidRPr="00E7784F" w:rsidP="00EE05D0" w14:paraId="50475E94"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color w:val="000000"/>
          <w:sz w:val="28"/>
          <w:szCs w:val="28"/>
          <w:lang w:eastAsia="ru-RU"/>
        </w:rPr>
        <w:t xml:space="preserve">Доступ до об’єктів конкурсу та їх огляд буде проводитися </w:t>
      </w:r>
      <w:bookmarkStart w:id="14" w:name="_Hlk79997350"/>
      <w:r w:rsidRPr="00E7784F">
        <w:rPr>
          <w:rFonts w:ascii="Times New Roman" w:eastAsia="Times New Roman" w:hAnsi="Times New Roman" w:cs="Times New Roman"/>
          <w:color w:val="000000"/>
          <w:sz w:val="28"/>
          <w:szCs w:val="28"/>
          <w:lang w:eastAsia="ru-RU"/>
        </w:rPr>
        <w:t xml:space="preserve">29.02.2024 з 10.00 до 16.00 години згідно з </w:t>
      </w:r>
      <w:r w:rsidRPr="00E7784F">
        <w:rPr>
          <w:rFonts w:ascii="Times New Roman" w:eastAsia="Times New Roman" w:hAnsi="Times New Roman" w:cs="Times New Roman"/>
          <w:sz w:val="28"/>
          <w:szCs w:val="28"/>
          <w:lang w:eastAsia="ru-RU"/>
        </w:rPr>
        <w:t>графіком: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5954"/>
      </w:tblGrid>
      <w:tr w14:paraId="3230333D" w14:textId="77777777" w:rsidTr="005921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10" w:type="dxa"/>
            <w:shd w:val="clear" w:color="auto" w:fill="auto"/>
          </w:tcPr>
          <w:p w:rsidR="00EE05D0" w:rsidRPr="00E7784F" w:rsidP="00EE05D0" w14:paraId="5D044056" w14:textId="77777777">
            <w:pPr>
              <w:spacing w:after="0" w:line="240" w:lineRule="auto"/>
              <w:jc w:val="center"/>
              <w:rPr>
                <w:rFonts w:ascii="Times New Roman" w:eastAsia="Times New Roman" w:hAnsi="Times New Roman" w:cs="Times New Roman"/>
                <w:color w:val="000000"/>
                <w:sz w:val="28"/>
                <w:szCs w:val="28"/>
                <w:lang w:eastAsia="ru-RU"/>
              </w:rPr>
            </w:pPr>
            <w:bookmarkStart w:id="15" w:name="_Hlk79997373"/>
            <w:bookmarkEnd w:id="14"/>
            <w:r w:rsidRPr="00E7784F">
              <w:rPr>
                <w:rFonts w:ascii="Times New Roman" w:eastAsia="Times New Roman" w:hAnsi="Times New Roman" w:cs="Times New Roman"/>
                <w:color w:val="000000"/>
                <w:sz w:val="28"/>
                <w:szCs w:val="28"/>
                <w:lang w:eastAsia="ru-RU"/>
              </w:rPr>
              <w:t xml:space="preserve">Номер і назва </w:t>
            </w:r>
            <w:r w:rsidRPr="00E7784F">
              <w:rPr>
                <w:rFonts w:ascii="Times New Roman" w:eastAsia="Times New Roman" w:hAnsi="Times New Roman" w:cs="Times New Roman"/>
                <w:color w:val="000000"/>
                <w:sz w:val="28"/>
                <w:szCs w:val="28"/>
                <w:lang w:eastAsia="ru-RU"/>
              </w:rPr>
              <w:t>б’єкта</w:t>
            </w:r>
            <w:r w:rsidRPr="00E7784F">
              <w:rPr>
                <w:rFonts w:ascii="Times New Roman" w:eastAsia="Times New Roman" w:hAnsi="Times New Roman" w:cs="Times New Roman"/>
                <w:color w:val="000000"/>
                <w:sz w:val="28"/>
                <w:szCs w:val="28"/>
                <w:lang w:eastAsia="ru-RU"/>
              </w:rPr>
              <w:t xml:space="preserve"> конкурсу</w:t>
            </w:r>
          </w:p>
        </w:tc>
        <w:tc>
          <w:tcPr>
            <w:tcW w:w="5954" w:type="dxa"/>
            <w:shd w:val="clear" w:color="auto" w:fill="auto"/>
          </w:tcPr>
          <w:p w:rsidR="00EE05D0" w:rsidRPr="00E7784F" w:rsidP="00EE05D0" w14:paraId="072504A7" w14:textId="77777777">
            <w:pPr>
              <w:spacing w:after="0" w:line="240" w:lineRule="auto"/>
              <w:ind w:firstLine="567"/>
              <w:jc w:val="center"/>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Дата огляду об’єкта конкурсу, місце та час його початку</w:t>
            </w:r>
          </w:p>
        </w:tc>
      </w:tr>
      <w:tr w14:paraId="19EF5830" w14:textId="77777777" w:rsidTr="00592169">
        <w:tblPrEx>
          <w:tblW w:w="0" w:type="auto"/>
          <w:tblLook w:val="04A0"/>
        </w:tblPrEx>
        <w:tc>
          <w:tcPr>
            <w:tcW w:w="3510" w:type="dxa"/>
            <w:shd w:val="clear" w:color="auto" w:fill="auto"/>
          </w:tcPr>
          <w:p w:rsidR="00EE05D0" w:rsidRPr="00E7784F" w:rsidP="00EE05D0" w14:paraId="7E2A8A51" w14:textId="77777777">
            <w:pPr>
              <w:spacing w:after="0" w:line="240" w:lineRule="auto"/>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1. Об’єкт конкурсу № 1</w:t>
            </w:r>
          </w:p>
        </w:tc>
        <w:tc>
          <w:tcPr>
            <w:tcW w:w="5954" w:type="dxa"/>
            <w:shd w:val="clear" w:color="auto" w:fill="auto"/>
            <w:vAlign w:val="center"/>
          </w:tcPr>
          <w:p w:rsidR="00EE05D0" w:rsidRPr="00E7784F" w:rsidP="00EE05D0" w14:paraId="4109397D" w14:textId="77777777">
            <w:pPr>
              <w:spacing w:after="0" w:line="240" w:lineRule="auto"/>
              <w:jc w:val="center"/>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29.02.2024</w:t>
            </w:r>
          </w:p>
        </w:tc>
      </w:tr>
      <w:tr w14:paraId="620DF490" w14:textId="77777777" w:rsidTr="00592169">
        <w:tblPrEx>
          <w:tblW w:w="0" w:type="auto"/>
          <w:tblLook w:val="04A0"/>
        </w:tblPrEx>
        <w:tc>
          <w:tcPr>
            <w:tcW w:w="3510" w:type="dxa"/>
            <w:shd w:val="clear" w:color="auto" w:fill="auto"/>
          </w:tcPr>
          <w:p w:rsidR="00EE05D0" w:rsidRPr="00E7784F" w:rsidP="00EE05D0" w14:paraId="0E16F2DF" w14:textId="77777777">
            <w:pPr>
              <w:spacing w:after="0" w:line="240" w:lineRule="auto"/>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2. Об’єкт конкурсу № 2</w:t>
            </w:r>
          </w:p>
        </w:tc>
        <w:tc>
          <w:tcPr>
            <w:tcW w:w="5954" w:type="dxa"/>
            <w:shd w:val="clear" w:color="auto" w:fill="auto"/>
          </w:tcPr>
          <w:p w:rsidR="00EE05D0" w:rsidRPr="00E7784F" w:rsidP="00EE05D0" w14:paraId="217008CA" w14:textId="77777777">
            <w:pPr>
              <w:spacing w:after="0" w:line="240" w:lineRule="auto"/>
              <w:jc w:val="center"/>
              <w:rPr>
                <w:rFonts w:ascii="Times New Roman" w:eastAsia="Times New Roman" w:hAnsi="Times New Roman" w:cs="Times New Roman"/>
                <w:sz w:val="24"/>
                <w:szCs w:val="24"/>
                <w:lang w:eastAsia="ru-RU"/>
              </w:rPr>
            </w:pPr>
            <w:r w:rsidRPr="00E7784F">
              <w:rPr>
                <w:rFonts w:ascii="Times New Roman" w:eastAsia="Times New Roman" w:hAnsi="Times New Roman" w:cs="Times New Roman"/>
                <w:color w:val="000000"/>
                <w:sz w:val="28"/>
                <w:szCs w:val="28"/>
                <w:lang w:eastAsia="ru-RU"/>
              </w:rPr>
              <w:t>29.02.2024</w:t>
            </w:r>
          </w:p>
        </w:tc>
      </w:tr>
    </w:tbl>
    <w:bookmarkEnd w:id="15"/>
    <w:p w:rsidR="00EE05D0" w:rsidRPr="00E7784F" w:rsidP="00EE05D0" w14:paraId="4C6C2795"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 xml:space="preserve">Учасники конкурсу, що бажають взяти участь в огляді об’єктів конкурсу, письмово повідомляють про це секретаря конкурсної комісії </w:t>
      </w:r>
      <w:r w:rsidRPr="00E7784F">
        <w:rPr>
          <w:rFonts w:ascii="Times New Roman" w:eastAsia="Times New Roman" w:hAnsi="Times New Roman" w:cs="Times New Roman"/>
          <w:sz w:val="28"/>
          <w:szCs w:val="28"/>
          <w:lang w:eastAsia="ru-RU"/>
        </w:rPr>
        <w:t xml:space="preserve">(за його відсутності – іншу особу, уповноважену здійснювати зв’язок з учасниками конкурсу) шляхом направлення повідомлення на офіційну електронну адресу управління будівництва, житлово-комунального господарства, інфраструктури </w:t>
      </w:r>
      <w:r w:rsidRPr="00E7784F">
        <w:rPr>
          <w:rFonts w:ascii="Times New Roman" w:eastAsia="Times New Roman" w:hAnsi="Times New Roman" w:cs="Times New Roman"/>
          <w:sz w:val="28"/>
          <w:szCs w:val="28"/>
          <w:lang w:eastAsia="ru-RU"/>
        </w:rPr>
        <w:t xml:space="preserve">та транспорту Броварської міської </w:t>
      </w:r>
      <w:r w:rsidRPr="00E7784F">
        <w:rPr>
          <w:rFonts w:ascii="Times New Roman" w:eastAsia="Times New Roman" w:hAnsi="Times New Roman" w:cs="Times New Roman"/>
          <w:color w:val="000000"/>
          <w:sz w:val="28"/>
          <w:szCs w:val="28"/>
          <w:lang w:eastAsia="ru-RU"/>
        </w:rPr>
        <w:t>ради  brovaru-ugkg@meta.ua</w:t>
      </w:r>
      <w:r w:rsidRPr="00E7784F">
        <w:rPr>
          <w:rFonts w:ascii="Times New Roman" w:eastAsia="Times New Roman" w:hAnsi="Times New Roman" w:cs="Times New Roman"/>
          <w:sz w:val="28"/>
          <w:szCs w:val="28"/>
          <w:lang w:eastAsia="ru-RU"/>
        </w:rPr>
        <w:t xml:space="preserve"> не</w:t>
      </w:r>
      <w:r w:rsidRPr="00E7784F">
        <w:rPr>
          <w:rFonts w:ascii="Times New Roman" w:eastAsia="Times New Roman" w:hAnsi="Times New Roman" w:cs="Times New Roman"/>
          <w:color w:val="000000"/>
          <w:sz w:val="28"/>
          <w:szCs w:val="28"/>
          <w:lang w:eastAsia="ru-RU"/>
        </w:rPr>
        <w:t xml:space="preserve"> пізніше ніж за два робочі дні до огляду.</w:t>
      </w:r>
    </w:p>
    <w:p w:rsidR="00EE05D0" w:rsidRPr="00E7784F" w:rsidP="00EE05D0" w14:paraId="6C374EDA" w14:textId="77777777">
      <w:pPr>
        <w:spacing w:after="0" w:line="240" w:lineRule="auto"/>
        <w:ind w:firstLine="567"/>
        <w:jc w:val="both"/>
        <w:rPr>
          <w:rFonts w:ascii="Times New Roman" w:eastAsia="Times New Roman" w:hAnsi="Times New Roman" w:cs="Times New Roman"/>
          <w:bCs/>
          <w:iCs/>
          <w:color w:val="000000"/>
          <w:sz w:val="28"/>
          <w:szCs w:val="28"/>
          <w:lang w:eastAsia="ru-RU"/>
        </w:rPr>
      </w:pPr>
      <w:r w:rsidRPr="00E7784F">
        <w:rPr>
          <w:rFonts w:ascii="Times New Roman" w:eastAsia="Times New Roman" w:hAnsi="Times New Roman" w:cs="Times New Roman"/>
          <w:color w:val="000000"/>
          <w:sz w:val="28"/>
          <w:szCs w:val="28"/>
          <w:lang w:eastAsia="ru-RU"/>
        </w:rPr>
        <w:t>11.</w:t>
      </w:r>
      <w:r w:rsidRPr="00E7784F">
        <w:rPr>
          <w:rFonts w:ascii="Times New Roman" w:eastAsia="Times New Roman" w:hAnsi="Times New Roman" w:cs="Times New Roman"/>
          <w:bCs/>
          <w:iCs/>
          <w:color w:val="000000"/>
          <w:sz w:val="28"/>
          <w:szCs w:val="28"/>
          <w:lang w:eastAsia="ru-RU"/>
        </w:rPr>
        <w:t xml:space="preserve"> Інформація про наявність та загальний обсяг заборгованості співвласників за послуги з утримання будинків і споруд та прибудинкових територій і про невиконані зобов’язання щодо проведення перерахунку розміру плати за ці послуги в разі перерви в їх наданні, ненадання або надання не в повному обсязі</w:t>
      </w:r>
    </w:p>
    <w:p w:rsidR="00EE05D0" w:rsidRPr="00E7784F" w:rsidP="00EE05D0" w14:paraId="20D8E53A"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bCs/>
          <w:iCs/>
          <w:color w:val="000000"/>
          <w:sz w:val="28"/>
          <w:szCs w:val="28"/>
          <w:lang w:eastAsia="ru-RU"/>
        </w:rPr>
        <w:t xml:space="preserve">11.1. </w:t>
      </w:r>
      <w:r w:rsidRPr="00E7784F">
        <w:rPr>
          <w:rFonts w:ascii="Times New Roman" w:eastAsia="Times New Roman" w:hAnsi="Times New Roman" w:cs="Times New Roman"/>
          <w:color w:val="000000"/>
          <w:sz w:val="28"/>
          <w:szCs w:val="28"/>
          <w:lang w:eastAsia="ru-RU"/>
        </w:rPr>
        <w:t>Загальний обсяг заборгованості співвласників за послуги з утримання будинків і споруд та прибудинкових територій у розрізі за кожним об’єктом конкурсу: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5954"/>
      </w:tblGrid>
      <w:tr w14:paraId="77DE7A6E" w14:textId="77777777" w:rsidTr="0059216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10" w:type="dxa"/>
            <w:shd w:val="clear" w:color="auto" w:fill="auto"/>
          </w:tcPr>
          <w:p w:rsidR="00EE05D0" w:rsidRPr="00E7784F" w:rsidP="00EE05D0" w14:paraId="3BDEA86E" w14:textId="77777777">
            <w:pPr>
              <w:spacing w:after="0" w:line="240" w:lineRule="auto"/>
              <w:jc w:val="center"/>
              <w:rPr>
                <w:rFonts w:ascii="Times New Roman" w:eastAsia="Times New Roman" w:hAnsi="Times New Roman" w:cs="Times New Roman"/>
                <w:color w:val="000000"/>
                <w:sz w:val="28"/>
                <w:szCs w:val="28"/>
                <w:lang w:eastAsia="ru-RU"/>
              </w:rPr>
            </w:pPr>
            <w:bookmarkStart w:id="16" w:name="_Hlk79997420"/>
            <w:r w:rsidRPr="00E7784F">
              <w:rPr>
                <w:rFonts w:ascii="Times New Roman" w:eastAsia="Times New Roman" w:hAnsi="Times New Roman" w:cs="Times New Roman"/>
                <w:color w:val="000000"/>
                <w:sz w:val="28"/>
                <w:szCs w:val="28"/>
                <w:lang w:eastAsia="ru-RU"/>
              </w:rPr>
              <w:t xml:space="preserve">Номер і назва </w:t>
            </w:r>
            <w:r w:rsidRPr="00E7784F">
              <w:rPr>
                <w:rFonts w:ascii="Times New Roman" w:eastAsia="Times New Roman" w:hAnsi="Times New Roman" w:cs="Times New Roman"/>
                <w:color w:val="000000"/>
                <w:sz w:val="28"/>
                <w:szCs w:val="28"/>
                <w:lang w:eastAsia="ru-RU"/>
              </w:rPr>
              <w:t>б’єкта</w:t>
            </w:r>
            <w:r w:rsidRPr="00E7784F">
              <w:rPr>
                <w:rFonts w:ascii="Times New Roman" w:eastAsia="Times New Roman" w:hAnsi="Times New Roman" w:cs="Times New Roman"/>
                <w:color w:val="000000"/>
                <w:sz w:val="28"/>
                <w:szCs w:val="28"/>
                <w:lang w:eastAsia="ru-RU"/>
              </w:rPr>
              <w:t xml:space="preserve"> конкурсу</w:t>
            </w:r>
          </w:p>
        </w:tc>
        <w:tc>
          <w:tcPr>
            <w:tcW w:w="5954" w:type="dxa"/>
            <w:shd w:val="clear" w:color="auto" w:fill="auto"/>
          </w:tcPr>
          <w:p w:rsidR="00EE05D0" w:rsidRPr="00E7784F" w:rsidP="00EE05D0" w14:paraId="67F04CF0" w14:textId="77777777">
            <w:pPr>
              <w:spacing w:after="0" w:line="240" w:lineRule="auto"/>
              <w:jc w:val="center"/>
              <w:rPr>
                <w:rFonts w:ascii="Times New Roman" w:eastAsia="Times New Roman" w:hAnsi="Times New Roman" w:cs="Times New Roman"/>
                <w:bCs/>
                <w:color w:val="000000"/>
                <w:sz w:val="28"/>
                <w:szCs w:val="28"/>
                <w:lang w:eastAsia="ru-RU"/>
              </w:rPr>
            </w:pPr>
            <w:r w:rsidRPr="00E7784F">
              <w:rPr>
                <w:rFonts w:ascii="Times New Roman" w:eastAsia="Times New Roman" w:hAnsi="Times New Roman" w:cs="Times New Roman"/>
                <w:bCs/>
                <w:color w:val="000000"/>
                <w:sz w:val="28"/>
                <w:szCs w:val="28"/>
                <w:lang w:eastAsia="ru-RU"/>
              </w:rPr>
              <w:t xml:space="preserve">Сума заборгованості </w:t>
            </w:r>
          </w:p>
          <w:p w:rsidR="00EE05D0" w:rsidRPr="00E7784F" w:rsidP="00EE05D0" w14:paraId="08C4903F" w14:textId="77777777">
            <w:pPr>
              <w:spacing w:after="0" w:line="240" w:lineRule="auto"/>
              <w:jc w:val="center"/>
              <w:rPr>
                <w:rFonts w:ascii="Times New Roman" w:eastAsia="Times New Roman" w:hAnsi="Times New Roman" w:cs="Times New Roman"/>
                <w:bCs/>
                <w:color w:val="000000"/>
                <w:sz w:val="28"/>
                <w:szCs w:val="28"/>
                <w:lang w:eastAsia="ru-RU"/>
              </w:rPr>
            </w:pPr>
            <w:r w:rsidRPr="00E7784F">
              <w:rPr>
                <w:rFonts w:ascii="Times New Roman" w:eastAsia="Times New Roman" w:hAnsi="Times New Roman" w:cs="Times New Roman"/>
                <w:bCs/>
                <w:color w:val="000000"/>
                <w:sz w:val="28"/>
                <w:szCs w:val="28"/>
                <w:lang w:eastAsia="ru-RU"/>
              </w:rPr>
              <w:t>станом на 01.01.2024, грн.</w:t>
            </w:r>
          </w:p>
        </w:tc>
      </w:tr>
      <w:tr w14:paraId="483D69B6" w14:textId="77777777" w:rsidTr="00592169">
        <w:tblPrEx>
          <w:tblW w:w="0" w:type="auto"/>
          <w:tblInd w:w="108" w:type="dxa"/>
          <w:tblLook w:val="04A0"/>
        </w:tblPrEx>
        <w:tc>
          <w:tcPr>
            <w:tcW w:w="3510" w:type="dxa"/>
            <w:shd w:val="clear" w:color="auto" w:fill="auto"/>
          </w:tcPr>
          <w:p w:rsidR="00EE05D0" w:rsidRPr="00E7784F" w:rsidP="00EE05D0" w14:paraId="2D0BBAFC" w14:textId="77777777">
            <w:pPr>
              <w:spacing w:after="0" w:line="240" w:lineRule="auto"/>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1. Об’єкт конкурсу № 1</w:t>
            </w:r>
          </w:p>
        </w:tc>
        <w:tc>
          <w:tcPr>
            <w:tcW w:w="5954" w:type="dxa"/>
            <w:shd w:val="clear" w:color="auto" w:fill="auto"/>
            <w:vAlign w:val="bottom"/>
          </w:tcPr>
          <w:p w:rsidR="00EE05D0" w:rsidRPr="00E7784F" w:rsidP="00EE05D0" w14:paraId="3611141D" w14:textId="77777777">
            <w:pPr>
              <w:spacing w:after="0" w:line="240" w:lineRule="auto"/>
              <w:rPr>
                <w:rFonts w:ascii="Times New Roman" w:eastAsia="Times New Roman" w:hAnsi="Times New Roman" w:cs="Times New Roman"/>
                <w:color w:val="000000"/>
                <w:sz w:val="28"/>
                <w:szCs w:val="28"/>
                <w:lang w:eastAsia="en-US"/>
              </w:rPr>
            </w:pPr>
            <w:r w:rsidRPr="00E7784F">
              <w:rPr>
                <w:rFonts w:ascii="Times New Roman" w:eastAsia="Times New Roman" w:hAnsi="Times New Roman" w:cs="Times New Roman"/>
                <w:color w:val="000000"/>
                <w:sz w:val="28"/>
                <w:szCs w:val="28"/>
                <w:lang w:eastAsia="en-US"/>
              </w:rPr>
              <w:t>51431,54</w:t>
            </w:r>
          </w:p>
        </w:tc>
      </w:tr>
      <w:tr w14:paraId="279A9936" w14:textId="77777777" w:rsidTr="00592169">
        <w:tblPrEx>
          <w:tblW w:w="0" w:type="auto"/>
          <w:tblInd w:w="108" w:type="dxa"/>
          <w:tblLook w:val="04A0"/>
        </w:tblPrEx>
        <w:tc>
          <w:tcPr>
            <w:tcW w:w="3510" w:type="dxa"/>
            <w:shd w:val="clear" w:color="auto" w:fill="auto"/>
          </w:tcPr>
          <w:p w:rsidR="00EE05D0" w:rsidRPr="00E7784F" w:rsidP="00EE05D0" w14:paraId="770D4866" w14:textId="77777777">
            <w:pPr>
              <w:spacing w:after="0" w:line="240" w:lineRule="auto"/>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2. Об’єкт конкурсу № 2</w:t>
            </w:r>
          </w:p>
        </w:tc>
        <w:tc>
          <w:tcPr>
            <w:tcW w:w="5954" w:type="dxa"/>
            <w:shd w:val="clear" w:color="auto" w:fill="auto"/>
          </w:tcPr>
          <w:p w:rsidR="00EE05D0" w:rsidRPr="00E7784F" w:rsidP="00EE05D0" w14:paraId="539F76BA" w14:textId="77777777">
            <w:pPr>
              <w:spacing w:after="0" w:line="240" w:lineRule="auto"/>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540794,70</w:t>
            </w:r>
          </w:p>
        </w:tc>
      </w:tr>
    </w:tbl>
    <w:bookmarkEnd w:id="16"/>
    <w:p w:rsidR="00EE05D0" w:rsidRPr="00E7784F" w:rsidP="00EE05D0" w14:paraId="70F465B6" w14:textId="77777777">
      <w:pPr>
        <w:spacing w:after="0" w:line="240" w:lineRule="auto"/>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color w:val="000000"/>
          <w:sz w:val="28"/>
          <w:szCs w:val="28"/>
          <w:lang w:eastAsia="ru-RU"/>
        </w:rPr>
        <w:t>12. Способи, місце та кінцевий строк подання конкурсних пропозицій</w:t>
      </w:r>
    </w:p>
    <w:p w:rsidR="00EE05D0" w:rsidRPr="00E7784F" w:rsidP="00EE05D0" w14:paraId="6AEEE0B0" w14:textId="77777777">
      <w:pPr>
        <w:spacing w:after="0" w:line="240" w:lineRule="auto"/>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12.1. Конкурсна пропозиція подається особисто або через уповноважену належним чином особу секретарю конкурсної комісії (за його відсутності – іншій особі, уповноваженій здійснювати зв’язок з учасниками конкурсу) чи надсилається поштою з дотриманням вимог визначених у п.8.1 Конкурсної документації.</w:t>
      </w:r>
    </w:p>
    <w:p w:rsidR="00EE05D0" w:rsidRPr="00E7784F" w:rsidP="00EE05D0" w14:paraId="692EBD97"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sz w:val="28"/>
          <w:szCs w:val="28"/>
          <w:lang w:eastAsia="ru-RU"/>
        </w:rPr>
        <w:t>12.2. Конкурсна</w:t>
      </w:r>
      <w:r w:rsidRPr="00E7784F">
        <w:rPr>
          <w:rFonts w:ascii="Times New Roman" w:eastAsia="Times New Roman" w:hAnsi="Times New Roman" w:cs="Times New Roman"/>
          <w:color w:val="000000"/>
          <w:sz w:val="28"/>
          <w:szCs w:val="28"/>
          <w:lang w:eastAsia="ru-RU"/>
        </w:rPr>
        <w:t xml:space="preserve"> пропозиція подається учасником конкурсу– за </w:t>
      </w:r>
      <w:r w:rsidRPr="00E7784F">
        <w:rPr>
          <w:rFonts w:ascii="Times New Roman" w:eastAsia="Times New Roman" w:hAnsi="Times New Roman" w:cs="Times New Roman"/>
          <w:color w:val="000000"/>
          <w:sz w:val="28"/>
          <w:szCs w:val="28"/>
          <w:lang w:eastAsia="ru-RU"/>
        </w:rPr>
        <w:t>адресою</w:t>
      </w:r>
      <w:r w:rsidRPr="00E7784F">
        <w:rPr>
          <w:rFonts w:ascii="Times New Roman" w:eastAsia="Times New Roman" w:hAnsi="Times New Roman" w:cs="Times New Roman"/>
          <w:color w:val="000000"/>
          <w:sz w:val="28"/>
          <w:szCs w:val="28"/>
          <w:lang w:eastAsia="ru-RU"/>
        </w:rPr>
        <w:t xml:space="preserve">: 07400, </w:t>
      </w:r>
      <w:r w:rsidRPr="00E7784F">
        <w:rPr>
          <w:rFonts w:ascii="Times New Roman" w:eastAsia="Times New Roman" w:hAnsi="Times New Roman" w:cs="Times New Roman"/>
          <w:sz w:val="28"/>
          <w:szCs w:val="28"/>
          <w:lang w:eastAsia="ru-RU"/>
        </w:rPr>
        <w:t xml:space="preserve">м. Бровари, бульвар Незалежності, буд. 4-а, </w:t>
      </w:r>
      <w:r w:rsidRPr="00E7784F">
        <w:rPr>
          <w:rFonts w:ascii="Times New Roman" w:eastAsia="Times New Roman" w:hAnsi="Times New Roman" w:cs="Times New Roman"/>
          <w:sz w:val="28"/>
          <w:szCs w:val="28"/>
          <w:lang w:eastAsia="ru-RU"/>
        </w:rPr>
        <w:t>каб</w:t>
      </w:r>
      <w:r w:rsidRPr="00E7784F">
        <w:rPr>
          <w:rFonts w:ascii="Times New Roman" w:eastAsia="Times New Roman" w:hAnsi="Times New Roman" w:cs="Times New Roman"/>
          <w:sz w:val="28"/>
          <w:szCs w:val="28"/>
          <w:lang w:eastAsia="ru-RU"/>
        </w:rPr>
        <w:t>. 8.</w:t>
      </w:r>
      <w:r w:rsidRPr="00E7784F">
        <w:rPr>
          <w:rFonts w:ascii="Times New Roman" w:eastAsia="Times New Roman" w:hAnsi="Times New Roman" w:cs="Times New Roman"/>
          <w:color w:val="000000"/>
          <w:sz w:val="28"/>
          <w:szCs w:val="28"/>
          <w:lang w:eastAsia="ru-RU"/>
        </w:rPr>
        <w:t xml:space="preserve">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відділ експлуатації житла)</w:t>
      </w:r>
    </w:p>
    <w:p w:rsidR="00EE05D0" w:rsidRPr="00E7784F" w:rsidP="00EE05D0" w14:paraId="412C3B39" w14:textId="77777777">
      <w:pPr>
        <w:spacing w:after="0" w:line="240" w:lineRule="auto"/>
        <w:ind w:firstLine="567"/>
        <w:jc w:val="both"/>
        <w:rPr>
          <w:rFonts w:ascii="Times New Roman" w:eastAsia="Times New Roman" w:hAnsi="Times New Roman" w:cs="Times New Roman"/>
          <w:strike/>
          <w:color w:val="000000"/>
          <w:sz w:val="28"/>
          <w:szCs w:val="28"/>
          <w:lang w:eastAsia="ru-RU"/>
        </w:rPr>
      </w:pPr>
      <w:r w:rsidRPr="00E7784F">
        <w:rPr>
          <w:rFonts w:ascii="Times New Roman" w:eastAsia="Times New Roman" w:hAnsi="Times New Roman" w:cs="Times New Roman"/>
          <w:color w:val="000000"/>
          <w:sz w:val="28"/>
          <w:szCs w:val="28"/>
          <w:lang w:eastAsia="ru-RU"/>
        </w:rPr>
        <w:t>12.3. Кінцевий строк подання конкурсних пропозицій, який не може бути менше тридцяти календарних днів з дати опублікування в друкованому засобі масової інформації повідомлення про проведення конкурсу: до 16.00 год.</w:t>
      </w:r>
    </w:p>
    <w:p w:rsidR="00EE05D0" w:rsidRPr="00E7784F" w:rsidP="00EE05D0" w14:paraId="58E8CCBA" w14:textId="77777777">
      <w:pPr>
        <w:spacing w:after="0" w:line="240" w:lineRule="auto"/>
        <w:ind w:firstLine="567"/>
        <w:jc w:val="both"/>
        <w:rPr>
          <w:rFonts w:ascii="Times New Roman" w:eastAsia="Times New Roman" w:hAnsi="Times New Roman" w:cs="Times New Roman"/>
          <w:color w:val="000000"/>
          <w:sz w:val="28"/>
          <w:szCs w:val="28"/>
          <w:lang w:eastAsia="ru-RU"/>
        </w:rPr>
      </w:pPr>
      <w:r w:rsidRPr="00E7784F">
        <w:rPr>
          <w:rFonts w:ascii="Times New Roman" w:eastAsia="Times New Roman" w:hAnsi="Times New Roman" w:cs="Times New Roman"/>
          <w:bCs/>
          <w:iCs/>
          <w:color w:val="000000"/>
          <w:sz w:val="28"/>
          <w:szCs w:val="28"/>
          <w:lang w:eastAsia="ru-RU"/>
        </w:rPr>
        <w:t>13. Місце, дата та час розкриття конвертів з конкурсними пропозиціями</w:t>
      </w:r>
    </w:p>
    <w:p w:rsidR="00EE05D0" w:rsidRPr="00E7784F" w:rsidP="00EE05D0" w14:paraId="7602DF4C"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color w:val="000000"/>
          <w:sz w:val="28"/>
          <w:szCs w:val="28"/>
          <w:lang w:eastAsia="ru-RU"/>
        </w:rPr>
        <w:t xml:space="preserve">13.1. Місце: Виконавчий комітет Броварської міської ради Броварського району Київської області, </w:t>
      </w:r>
      <w:r w:rsidRPr="00E7784F">
        <w:rPr>
          <w:rFonts w:ascii="Times New Roman" w:eastAsia="Times New Roman" w:hAnsi="Times New Roman" w:cs="Times New Roman"/>
          <w:sz w:val="28"/>
          <w:szCs w:val="28"/>
          <w:lang w:eastAsia="ru-RU"/>
        </w:rPr>
        <w:t>07400, м. Бровари, вул. Героїв України,15, каб.204 (зала засідань).</w:t>
      </w:r>
    </w:p>
    <w:p w:rsidR="00EE05D0" w:rsidRPr="00E7784F" w:rsidP="00EE05D0" w14:paraId="673D5DBE" w14:textId="77777777">
      <w:pPr>
        <w:spacing w:after="0" w:line="240" w:lineRule="auto"/>
        <w:ind w:firstLine="567"/>
        <w:jc w:val="both"/>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13.2. Дата та час розкриття: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4"/>
        <w:gridCol w:w="3020"/>
        <w:gridCol w:w="3240"/>
      </w:tblGrid>
      <w:tr w14:paraId="4465C344" w14:textId="77777777" w:rsidTr="0059216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10" w:type="dxa"/>
            <w:shd w:val="clear" w:color="auto" w:fill="auto"/>
          </w:tcPr>
          <w:p w:rsidR="00EE05D0" w:rsidRPr="00E7784F" w:rsidP="00EE05D0" w14:paraId="38423B09" w14:textId="77777777">
            <w:pPr>
              <w:spacing w:after="0" w:line="240" w:lineRule="auto"/>
              <w:jc w:val="center"/>
              <w:rPr>
                <w:rFonts w:ascii="Times New Roman" w:eastAsia="Times New Roman" w:hAnsi="Times New Roman" w:cs="Times New Roman"/>
                <w:sz w:val="28"/>
                <w:szCs w:val="28"/>
                <w:lang w:eastAsia="ru-RU"/>
              </w:rPr>
            </w:pPr>
            <w:bookmarkStart w:id="17" w:name="_Hlk79997543"/>
            <w:r w:rsidRPr="00E7784F">
              <w:rPr>
                <w:rFonts w:ascii="Times New Roman" w:eastAsia="Times New Roman" w:hAnsi="Times New Roman" w:cs="Times New Roman"/>
                <w:sz w:val="28"/>
                <w:szCs w:val="28"/>
                <w:lang w:eastAsia="ru-RU"/>
              </w:rPr>
              <w:t>Номер і назва об’єкту  конкурсу</w:t>
            </w:r>
          </w:p>
        </w:tc>
        <w:tc>
          <w:tcPr>
            <w:tcW w:w="3059" w:type="dxa"/>
            <w:shd w:val="clear" w:color="auto" w:fill="auto"/>
          </w:tcPr>
          <w:p w:rsidR="00EE05D0" w:rsidRPr="00E7784F" w:rsidP="00EE05D0" w14:paraId="5FDF8928" w14:textId="77777777">
            <w:pPr>
              <w:spacing w:after="0" w:line="240" w:lineRule="auto"/>
              <w:jc w:val="center"/>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Дата розкриття конкурсної пропозиції</w:t>
            </w:r>
          </w:p>
        </w:tc>
        <w:tc>
          <w:tcPr>
            <w:tcW w:w="3285" w:type="dxa"/>
            <w:shd w:val="clear" w:color="auto" w:fill="auto"/>
          </w:tcPr>
          <w:p w:rsidR="00EE05D0" w:rsidRPr="00E7784F" w:rsidP="00EE05D0" w14:paraId="1D9DA8E9" w14:textId="77777777">
            <w:pPr>
              <w:spacing w:after="0" w:line="240" w:lineRule="auto"/>
              <w:jc w:val="center"/>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Час розкриття конкурсної пропозиції</w:t>
            </w:r>
          </w:p>
        </w:tc>
      </w:tr>
      <w:tr w14:paraId="2AEEA98C" w14:textId="77777777" w:rsidTr="00592169">
        <w:tblPrEx>
          <w:tblW w:w="0" w:type="auto"/>
          <w:tblLook w:val="04A0"/>
        </w:tblPrEx>
        <w:tc>
          <w:tcPr>
            <w:tcW w:w="3510" w:type="dxa"/>
            <w:shd w:val="clear" w:color="auto" w:fill="auto"/>
          </w:tcPr>
          <w:p w:rsidR="00EE05D0" w:rsidRPr="00E7784F" w:rsidP="00EE05D0" w14:paraId="0F00F2A1" w14:textId="77777777">
            <w:pPr>
              <w:spacing w:after="0" w:line="240" w:lineRule="auto"/>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1. Об’єкт конкурсу № 1 </w:t>
            </w:r>
          </w:p>
        </w:tc>
        <w:tc>
          <w:tcPr>
            <w:tcW w:w="3059" w:type="dxa"/>
            <w:shd w:val="clear" w:color="auto" w:fill="auto"/>
          </w:tcPr>
          <w:p w:rsidR="00EE05D0" w:rsidRPr="00E7784F" w:rsidP="00EE05D0" w14:paraId="3268C5AF" w14:textId="77777777">
            <w:pPr>
              <w:spacing w:after="0" w:line="240" w:lineRule="auto"/>
              <w:jc w:val="center"/>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29.03.2024</w:t>
            </w:r>
          </w:p>
        </w:tc>
        <w:tc>
          <w:tcPr>
            <w:tcW w:w="3285" w:type="dxa"/>
            <w:shd w:val="clear" w:color="auto" w:fill="auto"/>
          </w:tcPr>
          <w:p w:rsidR="00EE05D0" w:rsidRPr="00E7784F" w:rsidP="00EE05D0" w14:paraId="78749114" w14:textId="77777777">
            <w:pPr>
              <w:spacing w:after="0" w:line="240" w:lineRule="auto"/>
              <w:jc w:val="center"/>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13.00</w:t>
            </w:r>
          </w:p>
        </w:tc>
      </w:tr>
      <w:tr w14:paraId="3D12955A" w14:textId="77777777" w:rsidTr="00592169">
        <w:tblPrEx>
          <w:tblW w:w="0" w:type="auto"/>
          <w:tblLook w:val="04A0"/>
        </w:tblPrEx>
        <w:tc>
          <w:tcPr>
            <w:tcW w:w="3510" w:type="dxa"/>
            <w:shd w:val="clear" w:color="auto" w:fill="auto"/>
          </w:tcPr>
          <w:p w:rsidR="00EE05D0" w:rsidRPr="00E7784F" w:rsidP="00EE05D0" w14:paraId="20EB2E50" w14:textId="77777777">
            <w:pPr>
              <w:spacing w:after="0" w:line="240" w:lineRule="auto"/>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 xml:space="preserve">2. Об’єкт конкурсу № 2 </w:t>
            </w:r>
          </w:p>
        </w:tc>
        <w:tc>
          <w:tcPr>
            <w:tcW w:w="3059" w:type="dxa"/>
            <w:shd w:val="clear" w:color="auto" w:fill="auto"/>
          </w:tcPr>
          <w:p w:rsidR="00EE05D0" w:rsidRPr="00E7784F" w:rsidP="00EE05D0" w14:paraId="795C6D5B" w14:textId="77777777">
            <w:pPr>
              <w:spacing w:after="0" w:line="240" w:lineRule="auto"/>
              <w:jc w:val="center"/>
              <w:rPr>
                <w:rFonts w:ascii="Times New Roman" w:eastAsia="Times New Roman" w:hAnsi="Times New Roman" w:cs="Times New Roman"/>
                <w:sz w:val="24"/>
                <w:szCs w:val="24"/>
                <w:lang w:eastAsia="ru-RU"/>
              </w:rPr>
            </w:pPr>
            <w:r w:rsidRPr="00E7784F">
              <w:rPr>
                <w:rFonts w:ascii="Times New Roman" w:eastAsia="Times New Roman" w:hAnsi="Times New Roman" w:cs="Times New Roman"/>
                <w:sz w:val="28"/>
                <w:szCs w:val="28"/>
                <w:lang w:eastAsia="ru-RU"/>
              </w:rPr>
              <w:t>29.03.2024</w:t>
            </w:r>
          </w:p>
        </w:tc>
        <w:tc>
          <w:tcPr>
            <w:tcW w:w="3285" w:type="dxa"/>
            <w:shd w:val="clear" w:color="auto" w:fill="auto"/>
          </w:tcPr>
          <w:p w:rsidR="00EE05D0" w:rsidRPr="00E7784F" w:rsidP="00EE05D0" w14:paraId="69DC2209" w14:textId="77777777">
            <w:pPr>
              <w:spacing w:after="0" w:line="240" w:lineRule="auto"/>
              <w:jc w:val="center"/>
              <w:rPr>
                <w:rFonts w:ascii="Times New Roman" w:eastAsia="Times New Roman" w:hAnsi="Times New Roman" w:cs="Times New Roman"/>
                <w:sz w:val="28"/>
                <w:szCs w:val="28"/>
                <w:lang w:eastAsia="ru-RU"/>
              </w:rPr>
            </w:pPr>
            <w:r w:rsidRPr="00E7784F">
              <w:rPr>
                <w:rFonts w:ascii="Times New Roman" w:eastAsia="Times New Roman" w:hAnsi="Times New Roman" w:cs="Times New Roman"/>
                <w:sz w:val="28"/>
                <w:szCs w:val="28"/>
                <w:lang w:eastAsia="ru-RU"/>
              </w:rPr>
              <w:t>13.00</w:t>
            </w:r>
          </w:p>
        </w:tc>
      </w:tr>
    </w:tbl>
    <w:bookmarkEnd w:id="17"/>
    <w:p w:rsidR="00EE05D0" w:rsidRPr="00E7784F" w:rsidP="00EE05D0" w14:paraId="0CF86E9F" w14:textId="77777777">
      <w:pPr>
        <w:spacing w:after="0" w:line="240" w:lineRule="auto"/>
        <w:rPr>
          <w:rFonts w:ascii="Times New Roman" w:eastAsia="Times New Roman" w:hAnsi="Times New Roman" w:cs="Times New Roman"/>
          <w:sz w:val="28"/>
          <w:szCs w:val="28"/>
        </w:rPr>
      </w:pPr>
      <w:r w:rsidRPr="00E7784F">
        <w:rPr>
          <w:rFonts w:ascii="Times New Roman" w:eastAsia="Times New Roman" w:hAnsi="Times New Roman" w:cs="Times New Roman"/>
          <w:sz w:val="28"/>
          <w:szCs w:val="28"/>
        </w:rPr>
        <w:t>14. Способи і місце отримання конкурсної документації.</w:t>
      </w:r>
    </w:p>
    <w:p w:rsidR="00EE05D0" w:rsidRPr="00E7784F" w:rsidP="00EE05D0" w14:paraId="31B883D5" w14:textId="77777777">
      <w:pPr>
        <w:spacing w:after="0" w:line="240" w:lineRule="auto"/>
        <w:jc w:val="both"/>
        <w:rPr>
          <w:rFonts w:ascii="Times New Roman" w:eastAsia="Times New Roman" w:hAnsi="Times New Roman" w:cs="Times New Roman"/>
          <w:sz w:val="28"/>
          <w:szCs w:val="28"/>
        </w:rPr>
      </w:pPr>
      <w:r w:rsidRPr="00E7784F">
        <w:rPr>
          <w:rFonts w:ascii="Times New Roman" w:eastAsia="Times New Roman" w:hAnsi="Times New Roman" w:cs="Times New Roman"/>
          <w:sz w:val="28"/>
          <w:szCs w:val="28"/>
        </w:rPr>
        <w:t xml:space="preserve">Конкурсну документацію можна отримати  в управлінні будівництва, житлово-комунального господарства інфраструктури та транспорту  Броварської міської ради Броварського району Київської області за </w:t>
      </w:r>
      <w:r w:rsidRPr="00E7784F">
        <w:rPr>
          <w:rFonts w:ascii="Times New Roman" w:eastAsia="Times New Roman" w:hAnsi="Times New Roman" w:cs="Times New Roman"/>
          <w:sz w:val="28"/>
          <w:szCs w:val="28"/>
        </w:rPr>
        <w:t>адресою</w:t>
      </w:r>
      <w:r w:rsidRPr="00E7784F">
        <w:rPr>
          <w:rFonts w:ascii="Times New Roman" w:eastAsia="Times New Roman" w:hAnsi="Times New Roman" w:cs="Times New Roman"/>
          <w:sz w:val="28"/>
          <w:szCs w:val="28"/>
        </w:rPr>
        <w:t xml:space="preserve"> </w:t>
      </w:r>
      <w:r w:rsidRPr="00E7784F">
        <w:rPr>
          <w:rFonts w:ascii="Times New Roman" w:eastAsia="Times New Roman" w:hAnsi="Times New Roman" w:cs="Times New Roman"/>
          <w:sz w:val="28"/>
          <w:szCs w:val="28"/>
        </w:rPr>
        <w:t>м.Бровари</w:t>
      </w:r>
      <w:r w:rsidRPr="00E7784F">
        <w:rPr>
          <w:rFonts w:ascii="Times New Roman" w:eastAsia="Times New Roman" w:hAnsi="Times New Roman" w:cs="Times New Roman"/>
          <w:sz w:val="28"/>
          <w:szCs w:val="28"/>
        </w:rPr>
        <w:t xml:space="preserve"> булв.Незалежності,4-а, каб.8 (відділ експлуатації житла) або на офіційному веб-сайті Броварської міської ради Броварського району Київської області.</w:t>
      </w:r>
    </w:p>
    <w:p w:rsidR="00EE05D0" w:rsidRPr="00E7784F" w:rsidP="00EE05D0" w14:paraId="0EA65374" w14:textId="77777777">
      <w:pPr>
        <w:spacing w:after="0" w:line="240" w:lineRule="auto"/>
        <w:rPr>
          <w:rFonts w:ascii="Times New Roman" w:eastAsia="Times New Roman" w:hAnsi="Times New Roman" w:cs="Times New Roman"/>
          <w:sz w:val="28"/>
          <w:szCs w:val="28"/>
        </w:rPr>
      </w:pPr>
      <w:r w:rsidRPr="00E7784F">
        <w:rPr>
          <w:rFonts w:ascii="Times New Roman" w:eastAsia="Times New Roman" w:hAnsi="Times New Roman" w:cs="Times New Roman"/>
          <w:sz w:val="28"/>
          <w:szCs w:val="28"/>
        </w:rPr>
        <w:t>15. Розмір плати за участь в конкурсі .</w:t>
      </w:r>
    </w:p>
    <w:p w:rsidR="00EE05D0" w:rsidRPr="00E7784F" w:rsidP="00EE05D0" w14:paraId="1DDC5126" w14:textId="77777777">
      <w:pPr>
        <w:spacing w:after="0" w:line="240" w:lineRule="auto"/>
        <w:rPr>
          <w:rFonts w:ascii="Times New Roman" w:eastAsia="Times New Roman" w:hAnsi="Times New Roman" w:cs="Times New Roman"/>
          <w:sz w:val="28"/>
          <w:szCs w:val="28"/>
        </w:rPr>
      </w:pPr>
      <w:r w:rsidRPr="00E7784F">
        <w:rPr>
          <w:rFonts w:ascii="Times New Roman" w:eastAsia="Times New Roman" w:hAnsi="Times New Roman" w:cs="Times New Roman"/>
          <w:sz w:val="28"/>
          <w:szCs w:val="28"/>
        </w:rPr>
        <w:t>Не встановлено.</w:t>
      </w:r>
    </w:p>
    <w:p w:rsidR="00EE05D0" w:rsidRPr="00E7784F" w:rsidP="00EE05D0" w14:paraId="2821E7A3" w14:textId="77777777">
      <w:pPr>
        <w:spacing w:after="0" w:line="240" w:lineRule="auto"/>
        <w:rPr>
          <w:rFonts w:ascii="Times New Roman" w:eastAsia="Times New Roman" w:hAnsi="Times New Roman" w:cs="Times New Roman"/>
          <w:sz w:val="28"/>
          <w:szCs w:val="28"/>
        </w:rPr>
      </w:pPr>
    </w:p>
    <w:p w:rsidR="00EE05D0" w:rsidRPr="00E7784F" w:rsidP="00EE05D0" w14:paraId="37C020F9" w14:textId="77777777">
      <w:pPr>
        <w:spacing w:after="0" w:line="240" w:lineRule="auto"/>
        <w:rPr>
          <w:rFonts w:ascii="Times New Roman" w:eastAsia="Times New Roman" w:hAnsi="Times New Roman" w:cs="Times New Roman"/>
          <w:sz w:val="28"/>
          <w:szCs w:val="28"/>
        </w:rPr>
      </w:pPr>
    </w:p>
    <w:p w:rsidR="00EE05D0" w:rsidRPr="00E7784F" w:rsidP="00EE05D0" w14:paraId="60BDB23E" w14:textId="77777777">
      <w:pPr>
        <w:spacing w:after="0" w:line="240" w:lineRule="auto"/>
        <w:rPr>
          <w:rFonts w:ascii="Times New Roman" w:eastAsia="Times New Roman" w:hAnsi="Times New Roman" w:cs="Times New Roman"/>
          <w:sz w:val="28"/>
          <w:szCs w:val="28"/>
        </w:rPr>
      </w:pPr>
    </w:p>
    <w:p w:rsidR="00EE05D0" w:rsidRPr="00E7784F" w:rsidP="00EE05D0" w14:paraId="686BE0CB" w14:textId="77777777">
      <w:pPr>
        <w:tabs>
          <w:tab w:val="left" w:pos="900"/>
        </w:tabs>
        <w:spacing w:after="0" w:line="240" w:lineRule="auto"/>
        <w:jc w:val="both"/>
        <w:rPr>
          <w:rFonts w:ascii="Times New Roman" w:eastAsia="Times New Roman" w:hAnsi="Times New Roman" w:cs="Times New Roman"/>
          <w:sz w:val="28"/>
          <w:szCs w:val="28"/>
        </w:rPr>
      </w:pPr>
      <w:r w:rsidRPr="00E7784F">
        <w:rPr>
          <w:rFonts w:ascii="Times New Roman" w:eastAsia="Times New Roman" w:hAnsi="Times New Roman" w:cs="Times New Roman"/>
          <w:sz w:val="28"/>
          <w:szCs w:val="28"/>
        </w:rPr>
        <w:t>Міський голова                                                                            Ігор САПОЖКО</w:t>
      </w:r>
    </w:p>
    <w:permEnd w:id="0"/>
    <w:p w:rsidR="00231682" w:rsidRPr="00E7784F" w:rsidP="00AE57AA" w14:paraId="7804F9AA" w14:textId="3581B61F">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8"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8"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CDD85232"/>
    <w:lvl w:ilvl="0">
      <w:start w:val="0"/>
      <w:numFmt w:val="bullet"/>
      <w:lvlText w:val="*"/>
      <w:lvlJc w:val="left"/>
    </w:lvl>
  </w:abstractNum>
  <w:abstractNum w:abstractNumId="1">
    <w:nsid w:val="009165DF"/>
    <w:multiLevelType w:val="hybridMultilevel"/>
    <w:tmpl w:val="D2386FBC"/>
    <w:lvl w:ilvl="0">
      <w:start w:val="13"/>
      <w:numFmt w:val="bullet"/>
      <w:lvlText w:val=""/>
      <w:lvlJc w:val="left"/>
      <w:pPr>
        <w:ind w:left="720" w:hanging="360"/>
      </w:pPr>
      <w:rPr>
        <w:rFonts w:ascii="Symbol" w:eastAsia="Times New Roman" w:hAnsi="Symbol" w:cs="Mang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5345A8"/>
    <w:multiLevelType w:val="hybridMultilevel"/>
    <w:tmpl w:val="1A56B28A"/>
    <w:lvl w:ilvl="0">
      <w:start w:val="0"/>
      <w:numFmt w:val="bullet"/>
      <w:lvlText w:val="-"/>
      <w:lvlJc w:val="left"/>
      <w:pPr>
        <w:ind w:left="1287" w:hanging="360"/>
      </w:pPr>
      <w:rPr>
        <w:rFonts w:ascii="Times New Roman" w:hAnsi="Times New Roman" w:cs="Times New Roman" w:hint="default"/>
        <w:color w:val="auto"/>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nsid w:val="04BB3459"/>
    <w:multiLevelType w:val="hybridMultilevel"/>
    <w:tmpl w:val="C706B6E4"/>
    <w:lvl w:ilvl="0">
      <w:start w:val="1"/>
      <w:numFmt w:val="decimal"/>
      <w:lvlText w:val="%1."/>
      <w:lvlJc w:val="left"/>
      <w:pPr>
        <w:ind w:left="3479"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A3639F"/>
    <w:multiLevelType w:val="hybridMultilevel"/>
    <w:tmpl w:val="2E780544"/>
    <w:lvl w:ilvl="0">
      <w:start w:val="1"/>
      <w:numFmt w:val="bullet"/>
      <w:lvlText w:val="-"/>
      <w:lvlJc w:val="left"/>
      <w:pPr>
        <w:ind w:left="1429" w:hanging="360"/>
      </w:pPr>
      <w:rPr>
        <w:rFonts w:ascii="Times New Roman" w:eastAsia="Times New Roman" w:hAnsi="Times New Roman" w:cs="Times New Roman"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5">
    <w:nsid w:val="0EB9134D"/>
    <w:multiLevelType w:val="hybridMultilevel"/>
    <w:tmpl w:val="7B2603CA"/>
    <w:lvl w:ilvl="0">
      <w:start w:val="1"/>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6">
    <w:nsid w:val="0F09724B"/>
    <w:multiLevelType w:val="hybridMultilevel"/>
    <w:tmpl w:val="71FC4BE8"/>
    <w:lvl w:ilvl="0">
      <w:start w:val="1"/>
      <w:numFmt w:val="decimal"/>
      <w:lvlText w:val="%1)"/>
      <w:lvlJc w:val="left"/>
      <w:pPr>
        <w:ind w:left="1174" w:hanging="46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123061F2"/>
    <w:multiLevelType w:val="hybridMultilevel"/>
    <w:tmpl w:val="96CA370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217C1C"/>
    <w:multiLevelType w:val="hybridMultilevel"/>
    <w:tmpl w:val="C706B6E4"/>
    <w:lvl w:ilvl="0">
      <w:start w:val="1"/>
      <w:numFmt w:val="decimal"/>
      <w:lvlText w:val="%1."/>
      <w:lvlJc w:val="left"/>
      <w:pPr>
        <w:ind w:left="3479"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3F3E3B"/>
    <w:multiLevelType w:val="hybridMultilevel"/>
    <w:tmpl w:val="B42449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FD4E8D"/>
    <w:multiLevelType w:val="hybridMultilevel"/>
    <w:tmpl w:val="148A3B0E"/>
    <w:lvl w:ilvl="0">
      <w:start w:val="1"/>
      <w:numFmt w:val="decimal"/>
      <w:lvlText w:val="%1."/>
      <w:lvlJc w:val="left"/>
      <w:pPr>
        <w:ind w:left="870" w:hanging="420"/>
      </w:pPr>
      <w:rPr>
        <w:rFonts w:hint="default"/>
        <w:b/>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1">
    <w:nsid w:val="169E6BCE"/>
    <w:multiLevelType w:val="hybridMultilevel"/>
    <w:tmpl w:val="32E28C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BC162BD"/>
    <w:multiLevelType w:val="hybridMultilevel"/>
    <w:tmpl w:val="35E4F3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D7957C8"/>
    <w:multiLevelType w:val="hybridMultilevel"/>
    <w:tmpl w:val="22766834"/>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DBE4C2F"/>
    <w:multiLevelType w:val="hybridMultilevel"/>
    <w:tmpl w:val="C706B6E4"/>
    <w:lvl w:ilvl="0">
      <w:start w:val="1"/>
      <w:numFmt w:val="decimal"/>
      <w:lvlText w:val="%1."/>
      <w:lvlJc w:val="left"/>
      <w:pPr>
        <w:ind w:left="720"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EF13552"/>
    <w:multiLevelType w:val="hybridMultilevel"/>
    <w:tmpl w:val="B5EA6E76"/>
    <w:lvl w:ilvl="0">
      <w:start w:val="1"/>
      <w:numFmt w:val="bullet"/>
      <w:lvlText w:val=""/>
      <w:lvlJc w:val="left"/>
      <w:pPr>
        <w:ind w:left="681" w:hanging="360"/>
      </w:pPr>
      <w:rPr>
        <w:rFonts w:ascii="Symbol" w:hAnsi="Symbol" w:hint="default"/>
      </w:rPr>
    </w:lvl>
    <w:lvl w:ilvl="1" w:tentative="1">
      <w:start w:val="1"/>
      <w:numFmt w:val="lowerLetter"/>
      <w:lvlText w:val="%2."/>
      <w:lvlJc w:val="left"/>
      <w:pPr>
        <w:ind w:left="1401" w:hanging="360"/>
      </w:pPr>
    </w:lvl>
    <w:lvl w:ilvl="2" w:tentative="1">
      <w:start w:val="1"/>
      <w:numFmt w:val="lowerRoman"/>
      <w:lvlText w:val="%3."/>
      <w:lvlJc w:val="right"/>
      <w:pPr>
        <w:ind w:left="2121" w:hanging="180"/>
      </w:pPr>
    </w:lvl>
    <w:lvl w:ilvl="3" w:tentative="1">
      <w:start w:val="1"/>
      <w:numFmt w:val="decimal"/>
      <w:lvlText w:val="%4."/>
      <w:lvlJc w:val="left"/>
      <w:pPr>
        <w:ind w:left="2841" w:hanging="360"/>
      </w:pPr>
    </w:lvl>
    <w:lvl w:ilvl="4" w:tentative="1">
      <w:start w:val="1"/>
      <w:numFmt w:val="lowerLetter"/>
      <w:lvlText w:val="%5."/>
      <w:lvlJc w:val="left"/>
      <w:pPr>
        <w:ind w:left="3561" w:hanging="360"/>
      </w:pPr>
    </w:lvl>
    <w:lvl w:ilvl="5" w:tentative="1">
      <w:start w:val="1"/>
      <w:numFmt w:val="lowerRoman"/>
      <w:lvlText w:val="%6."/>
      <w:lvlJc w:val="right"/>
      <w:pPr>
        <w:ind w:left="4281" w:hanging="180"/>
      </w:pPr>
    </w:lvl>
    <w:lvl w:ilvl="6" w:tentative="1">
      <w:start w:val="1"/>
      <w:numFmt w:val="decimal"/>
      <w:lvlText w:val="%7."/>
      <w:lvlJc w:val="left"/>
      <w:pPr>
        <w:ind w:left="5001" w:hanging="360"/>
      </w:pPr>
    </w:lvl>
    <w:lvl w:ilvl="7" w:tentative="1">
      <w:start w:val="1"/>
      <w:numFmt w:val="lowerLetter"/>
      <w:lvlText w:val="%8."/>
      <w:lvlJc w:val="left"/>
      <w:pPr>
        <w:ind w:left="5721" w:hanging="360"/>
      </w:pPr>
    </w:lvl>
    <w:lvl w:ilvl="8" w:tentative="1">
      <w:start w:val="1"/>
      <w:numFmt w:val="lowerRoman"/>
      <w:lvlText w:val="%9."/>
      <w:lvlJc w:val="right"/>
      <w:pPr>
        <w:ind w:left="6441" w:hanging="180"/>
      </w:pPr>
    </w:lvl>
  </w:abstractNum>
  <w:abstractNum w:abstractNumId="16">
    <w:nsid w:val="28435BAF"/>
    <w:multiLevelType w:val="hybridMultilevel"/>
    <w:tmpl w:val="C706B6E4"/>
    <w:lvl w:ilvl="0">
      <w:start w:val="1"/>
      <w:numFmt w:val="decimal"/>
      <w:lvlText w:val="%1."/>
      <w:lvlJc w:val="left"/>
      <w:pPr>
        <w:ind w:left="3479"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3809C9"/>
    <w:multiLevelType w:val="hybridMultilevel"/>
    <w:tmpl w:val="C706B6E4"/>
    <w:lvl w:ilvl="0">
      <w:start w:val="1"/>
      <w:numFmt w:val="decimal"/>
      <w:lvlText w:val="%1."/>
      <w:lvlJc w:val="left"/>
      <w:pPr>
        <w:ind w:left="3479"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625E74"/>
    <w:multiLevelType w:val="multilevel"/>
    <w:tmpl w:val="A33E07BA"/>
    <w:lvl w:ilvl="0">
      <w:start w:val="1"/>
      <w:numFmt w:val="decimal"/>
      <w:lvlText w:val="%1."/>
      <w:lvlJc w:val="left"/>
      <w:pPr>
        <w:ind w:left="1671" w:hanging="1245"/>
      </w:pPr>
      <w:rPr>
        <w:rFonts w:hint="default"/>
        <w:b/>
      </w:rPr>
    </w:lvl>
    <w:lvl w:ilvl="1">
      <w:start w:val="3"/>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nsid w:val="31442C5D"/>
    <w:multiLevelType w:val="hybridMultilevel"/>
    <w:tmpl w:val="3DE8569A"/>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833A85"/>
    <w:multiLevelType w:val="hybridMultilevel"/>
    <w:tmpl w:val="D4C0469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ACE305B"/>
    <w:multiLevelType w:val="hybridMultilevel"/>
    <w:tmpl w:val="25D4BFE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C81A81"/>
    <w:multiLevelType w:val="hybridMultilevel"/>
    <w:tmpl w:val="2B92E4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EC01C15"/>
    <w:multiLevelType w:val="hybridMultilevel"/>
    <w:tmpl w:val="1AA813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035673B"/>
    <w:multiLevelType w:val="hybridMultilevel"/>
    <w:tmpl w:val="AC560E54"/>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8A34BA"/>
    <w:multiLevelType w:val="hybridMultilevel"/>
    <w:tmpl w:val="F44A4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FF20D8"/>
    <w:multiLevelType w:val="hybridMultilevel"/>
    <w:tmpl w:val="49EC4E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6D2E5E"/>
    <w:multiLevelType w:val="hybridMultilevel"/>
    <w:tmpl w:val="83DCF2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F002DE"/>
    <w:multiLevelType w:val="hybridMultilevel"/>
    <w:tmpl w:val="4FD068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52C5292"/>
    <w:multiLevelType w:val="hybridMultilevel"/>
    <w:tmpl w:val="B950D0CE"/>
    <w:lvl w:ilvl="0">
      <w:start w:val="1"/>
      <w:numFmt w:val="bullet"/>
      <w:lvlText w:val="-"/>
      <w:lvlJc w:val="left"/>
      <w:pPr>
        <w:ind w:left="720" w:hanging="360"/>
      </w:pPr>
      <w:rPr>
        <w:rFonts w:ascii="Times New Roman" w:eastAsia="Times New Roman" w:hAnsi="Times New Roman" w:cs="Times New Roman" w:hint="default"/>
        <w:color w:val="FF0000"/>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0F25A5"/>
    <w:multiLevelType w:val="hybridMultilevel"/>
    <w:tmpl w:val="FED833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A02BCB"/>
    <w:multiLevelType w:val="hybridMultilevel"/>
    <w:tmpl w:val="875E9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9932CE2"/>
    <w:multiLevelType w:val="hybridMultilevel"/>
    <w:tmpl w:val="28E67B78"/>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D6005E8"/>
    <w:multiLevelType w:val="multilevel"/>
    <w:tmpl w:val="C98EC33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638B1684"/>
    <w:multiLevelType w:val="hybridMultilevel"/>
    <w:tmpl w:val="3872C20E"/>
    <w:lvl w:ilvl="0">
      <w:start w:val="8"/>
      <w:numFmt w:val="bullet"/>
      <w:lvlText w:val="-"/>
      <w:lvlJc w:val="left"/>
      <w:pPr>
        <w:ind w:left="1069" w:hanging="360"/>
      </w:pPr>
      <w:rPr>
        <w:rFonts w:ascii="Times New Roman" w:eastAsia="Times New Roman" w:hAnsi="Times New Roman" w:cs="Times New Roma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35">
    <w:nsid w:val="69B2293F"/>
    <w:multiLevelType w:val="hybridMultilevel"/>
    <w:tmpl w:val="103ADC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A1B54C3"/>
    <w:multiLevelType w:val="hybridMultilevel"/>
    <w:tmpl w:val="3342D042"/>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E3699E"/>
    <w:multiLevelType w:val="hybridMultilevel"/>
    <w:tmpl w:val="EEF82A8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F05315"/>
    <w:multiLevelType w:val="hybridMultilevel"/>
    <w:tmpl w:val="67D0345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25C1193"/>
    <w:multiLevelType w:val="multilevel"/>
    <w:tmpl w:val="BFEE97BE"/>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574458E"/>
    <w:multiLevelType w:val="hybridMultilevel"/>
    <w:tmpl w:val="2A2E85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5248BB"/>
    <w:multiLevelType w:val="hybridMultilevel"/>
    <w:tmpl w:val="CE3A0B1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69370A"/>
    <w:multiLevelType w:val="hybridMultilevel"/>
    <w:tmpl w:val="59A0D0C2"/>
    <w:lvl w:ilvl="0">
      <w:start w:val="1"/>
      <w:numFmt w:val="decimal"/>
      <w:lvlText w:val="%1."/>
      <w:lvlJc w:val="left"/>
      <w:pPr>
        <w:ind w:left="750" w:hanging="360"/>
      </w:p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43">
    <w:nsid w:val="783E4644"/>
    <w:multiLevelType w:val="hybridMultilevel"/>
    <w:tmpl w:val="C706B6E4"/>
    <w:lvl w:ilvl="0">
      <w:start w:val="1"/>
      <w:numFmt w:val="decimal"/>
      <w:lvlText w:val="%1."/>
      <w:lvlJc w:val="left"/>
      <w:pPr>
        <w:ind w:left="3479"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B9D1715"/>
    <w:multiLevelType w:val="hybridMultilevel"/>
    <w:tmpl w:val="E97867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CCD2672"/>
    <w:multiLevelType w:val="multilevel"/>
    <w:tmpl w:val="BFEE97BE"/>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FCF6B3A"/>
    <w:multiLevelType w:val="hybridMultilevel"/>
    <w:tmpl w:val="C706B6E4"/>
    <w:lvl w:ilvl="0">
      <w:start w:val="1"/>
      <w:numFmt w:val="decimal"/>
      <w:lvlText w:val="%1."/>
      <w:lvlJc w:val="left"/>
      <w:pPr>
        <w:ind w:left="3479"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10"/>
  </w:num>
  <w:num w:numId="3">
    <w:abstractNumId w:val="0"/>
    <w:lvlOverride w:ilvl="0">
      <w:lvl w:ilvl="0">
        <w:start w:val="0"/>
        <w:numFmt w:val="bullet"/>
        <w:lvlText w:val="-"/>
        <w:legacy w:legacy="1" w:legacySpace="0" w:legacyIndent="278"/>
        <w:lvlJc w:val="left"/>
        <w:rPr>
          <w:rFonts w:ascii="Times New Roman" w:hAnsi="Times New Roman" w:cs="Times New Roman" w:hint="default"/>
          <w:color w:val="auto"/>
        </w:rPr>
      </w:lvl>
    </w:lvlOverride>
  </w:num>
  <w:num w:numId="4">
    <w:abstractNumId w:val="28"/>
  </w:num>
  <w:num w:numId="5">
    <w:abstractNumId w:val="12"/>
  </w:num>
  <w:num w:numId="6">
    <w:abstractNumId w:val="29"/>
  </w:num>
  <w:num w:numId="7">
    <w:abstractNumId w:val="37"/>
  </w:num>
  <w:num w:numId="8">
    <w:abstractNumId w:val="38"/>
  </w:num>
  <w:num w:numId="9">
    <w:abstractNumId w:val="20"/>
  </w:num>
  <w:num w:numId="10">
    <w:abstractNumId w:val="44"/>
  </w:num>
  <w:num w:numId="11">
    <w:abstractNumId w:val="19"/>
  </w:num>
  <w:num w:numId="12">
    <w:abstractNumId w:val="32"/>
  </w:num>
  <w:num w:numId="13">
    <w:abstractNumId w:val="13"/>
  </w:num>
  <w:num w:numId="14">
    <w:abstractNumId w:val="7"/>
  </w:num>
  <w:num w:numId="15">
    <w:abstractNumId w:val="21"/>
  </w:num>
  <w:num w:numId="16">
    <w:abstractNumId w:val="36"/>
  </w:num>
  <w:num w:numId="17">
    <w:abstractNumId w:val="24"/>
  </w:num>
  <w:num w:numId="18">
    <w:abstractNumId w:val="41"/>
  </w:num>
  <w:num w:numId="19">
    <w:abstractNumId w:val="9"/>
  </w:num>
  <w:num w:numId="20">
    <w:abstractNumId w:val="33"/>
  </w:num>
  <w:num w:numId="21">
    <w:abstractNumId w:val="39"/>
  </w:num>
  <w:num w:numId="22">
    <w:abstractNumId w:val="4"/>
  </w:num>
  <w:num w:numId="23">
    <w:abstractNumId w:val="6"/>
  </w:num>
  <w:num w:numId="24">
    <w:abstractNumId w:val="45"/>
  </w:num>
  <w:num w:numId="25">
    <w:abstractNumId w:val="40"/>
  </w:num>
  <w:num w:numId="26">
    <w:abstractNumId w:val="43"/>
  </w:num>
  <w:num w:numId="27">
    <w:abstractNumId w:val="34"/>
  </w:num>
  <w:num w:numId="28">
    <w:abstractNumId w:val="5"/>
  </w:num>
  <w:num w:numId="29">
    <w:abstractNumId w:val="14"/>
  </w:num>
  <w:num w:numId="30">
    <w:abstractNumId w:val="8"/>
  </w:num>
  <w:num w:numId="31">
    <w:abstractNumId w:val="46"/>
  </w:num>
  <w:num w:numId="32">
    <w:abstractNumId w:val="16"/>
  </w:num>
  <w:num w:numId="33">
    <w:abstractNumId w:val="17"/>
  </w:num>
  <w:num w:numId="34">
    <w:abstractNumId w:val="3"/>
  </w:num>
  <w:num w:numId="35">
    <w:abstractNumId w:val="2"/>
  </w:num>
  <w:num w:numId="36">
    <w:abstractNumId w:val="22"/>
  </w:num>
  <w:num w:numId="37">
    <w:abstractNumId w:val="31"/>
  </w:num>
  <w:num w:numId="38">
    <w:abstractNumId w:val="15"/>
  </w:num>
  <w:num w:numId="39">
    <w:abstractNumId w:val="25"/>
  </w:num>
  <w:num w:numId="40">
    <w:abstractNumId w:val="1"/>
  </w:num>
  <w:num w:numId="41">
    <w:abstractNumId w:val="26"/>
  </w:num>
  <w:num w:numId="42">
    <w:abstractNumId w:val="11"/>
  </w:num>
  <w:num w:numId="43">
    <w:abstractNumId w:val="27"/>
  </w:num>
  <w:num w:numId="44">
    <w:abstractNumId w:val="42"/>
  </w:num>
  <w:num w:numId="45">
    <w:abstractNumId w:val="35"/>
  </w:num>
  <w:num w:numId="46">
    <w:abstractNumId w:val="23"/>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545CF"/>
    <w:rsid w:val="00231682"/>
    <w:rsid w:val="003377E0"/>
    <w:rsid w:val="003735BC"/>
    <w:rsid w:val="003A2799"/>
    <w:rsid w:val="003B2A39"/>
    <w:rsid w:val="004208DA"/>
    <w:rsid w:val="00424AD7"/>
    <w:rsid w:val="00480013"/>
    <w:rsid w:val="004E41C7"/>
    <w:rsid w:val="00524AF7"/>
    <w:rsid w:val="00545B76"/>
    <w:rsid w:val="00607AC6"/>
    <w:rsid w:val="007732CE"/>
    <w:rsid w:val="007C582E"/>
    <w:rsid w:val="00821BD7"/>
    <w:rsid w:val="00853C00"/>
    <w:rsid w:val="00910331"/>
    <w:rsid w:val="00973F9B"/>
    <w:rsid w:val="00A84A56"/>
    <w:rsid w:val="00AE57AA"/>
    <w:rsid w:val="00B20C04"/>
    <w:rsid w:val="00CB633A"/>
    <w:rsid w:val="00E56605"/>
    <w:rsid w:val="00E71A04"/>
    <w:rsid w:val="00E7784F"/>
    <w:rsid w:val="00EC35BD"/>
    <w:rsid w:val="00EE05D0"/>
    <w:rsid w:val="00EF4D7B"/>
    <w:rsid w:val="00F30CB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EE05D0"/>
    <w:pPr>
      <w:keepNext/>
      <w:spacing w:before="240" w:after="60" w:line="240" w:lineRule="auto"/>
      <w:outlineLvl w:val="0"/>
    </w:pPr>
    <w:rPr>
      <w:rFonts w:ascii="Arial" w:eastAsia="Times New Roman" w:hAnsi="Arial" w:cs="Times New Roman"/>
      <w:b/>
      <w:bCs/>
      <w:kern w:val="32"/>
      <w:sz w:val="32"/>
      <w:szCs w:val="32"/>
      <w:lang w:eastAsia="ru-RU"/>
    </w:rPr>
  </w:style>
  <w:style w:type="paragraph" w:styleId="Heading2">
    <w:name w:val="heading 2"/>
    <w:basedOn w:val="Normal"/>
    <w:next w:val="Normal"/>
    <w:link w:val="2"/>
    <w:qFormat/>
    <w:rsid w:val="00EE05D0"/>
    <w:pPr>
      <w:keepNext/>
      <w:spacing w:after="0" w:line="240" w:lineRule="auto"/>
      <w:jc w:val="right"/>
      <w:outlineLvl w:val="1"/>
    </w:pPr>
    <w:rPr>
      <w:rFonts w:ascii="Times New Roman" w:eastAsia="Times New Roman" w:hAnsi="Times New Roman" w:cs="Times New Roman"/>
      <w:sz w:val="28"/>
      <w:szCs w:val="20"/>
      <w:lang w:eastAsia="ru-RU"/>
    </w:rPr>
  </w:style>
  <w:style w:type="paragraph" w:styleId="Heading3">
    <w:name w:val="heading 3"/>
    <w:basedOn w:val="Normal"/>
    <w:next w:val="Normal"/>
    <w:link w:val="3"/>
    <w:qFormat/>
    <w:rsid w:val="00EE05D0"/>
    <w:pPr>
      <w:keepNext/>
      <w:spacing w:after="0" w:line="240" w:lineRule="auto"/>
      <w:outlineLvl w:val="2"/>
    </w:pPr>
    <w:rPr>
      <w:rFonts w:ascii="Times New Roman" w:eastAsia="Times New Roman" w:hAnsi="Times New Roman" w:cs="Times New Roman"/>
      <w:b/>
      <w:bCs/>
      <w:sz w:val="28"/>
      <w:szCs w:val="28"/>
      <w:lang w:val="en-US" w:eastAsia="x-none"/>
    </w:rPr>
  </w:style>
  <w:style w:type="paragraph" w:styleId="Heading4">
    <w:name w:val="heading 4"/>
    <w:basedOn w:val="Normal"/>
    <w:next w:val="Normal"/>
    <w:link w:val="4"/>
    <w:qFormat/>
    <w:rsid w:val="00EE05D0"/>
    <w:pPr>
      <w:keepNext/>
      <w:spacing w:after="0" w:line="240" w:lineRule="auto"/>
      <w:jc w:val="center"/>
      <w:outlineLvl w:val="3"/>
    </w:pPr>
    <w:rPr>
      <w:rFonts w:ascii="Times New Roman" w:eastAsia="Times New Roman" w:hAnsi="Times New Roman" w:cs="Times New Roman"/>
      <w:b/>
      <w:sz w:val="38"/>
      <w:szCs w:val="20"/>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Знак,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aliases w:val=" Знак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DefaultParagraphFont"/>
    <w:link w:val="Header"/>
    <w:uiPriority w:val="99"/>
    <w:rsid w:val="00231682"/>
  </w:style>
  <w:style w:type="paragraph" w:styleId="Footer">
    <w:name w:val="footer"/>
    <w:basedOn w:val="Normal"/>
    <w:link w:val="a4"/>
    <w:uiPriority w:val="99"/>
    <w:unhideWhenUsed/>
    <w:rsid w:val="00231682"/>
    <w:pPr>
      <w:tabs>
        <w:tab w:val="center" w:pos="4677"/>
        <w:tab w:val="right" w:pos="9355"/>
      </w:tabs>
      <w:spacing w:after="0" w:line="240" w:lineRule="auto"/>
    </w:pPr>
  </w:style>
  <w:style w:type="character" w:customStyle="1" w:styleId="a4">
    <w:name w:val="Нижній колонтитул Знак"/>
    <w:basedOn w:val="DefaultParagraphFont"/>
    <w:link w:val="Footer"/>
    <w:uiPriority w:val="99"/>
    <w:rsid w:val="00231682"/>
  </w:style>
  <w:style w:type="character" w:customStyle="1" w:styleId="1">
    <w:name w:val="Заголовок 1 Знак"/>
    <w:basedOn w:val="DefaultParagraphFont"/>
    <w:link w:val="Heading1"/>
    <w:rsid w:val="00EE05D0"/>
    <w:rPr>
      <w:rFonts w:ascii="Arial" w:eastAsia="Times New Roman" w:hAnsi="Arial" w:cs="Times New Roman"/>
      <w:b/>
      <w:bCs/>
      <w:kern w:val="32"/>
      <w:sz w:val="32"/>
      <w:szCs w:val="32"/>
      <w:lang w:eastAsia="ru-RU"/>
    </w:rPr>
  </w:style>
  <w:style w:type="character" w:customStyle="1" w:styleId="2">
    <w:name w:val="Заголовок 2 Знак"/>
    <w:basedOn w:val="DefaultParagraphFont"/>
    <w:link w:val="Heading2"/>
    <w:rsid w:val="00EE05D0"/>
    <w:rPr>
      <w:rFonts w:ascii="Times New Roman" w:eastAsia="Times New Roman" w:hAnsi="Times New Roman" w:cs="Times New Roman"/>
      <w:sz w:val="28"/>
      <w:szCs w:val="20"/>
      <w:lang w:eastAsia="ru-RU"/>
    </w:rPr>
  </w:style>
  <w:style w:type="character" w:customStyle="1" w:styleId="3">
    <w:name w:val="Заголовок 3 Знак"/>
    <w:basedOn w:val="DefaultParagraphFont"/>
    <w:link w:val="Heading3"/>
    <w:rsid w:val="00EE05D0"/>
    <w:rPr>
      <w:rFonts w:ascii="Times New Roman" w:eastAsia="Times New Roman" w:hAnsi="Times New Roman" w:cs="Times New Roman"/>
      <w:b/>
      <w:bCs/>
      <w:sz w:val="28"/>
      <w:szCs w:val="28"/>
      <w:lang w:val="en-US" w:eastAsia="x-none"/>
    </w:rPr>
  </w:style>
  <w:style w:type="character" w:customStyle="1" w:styleId="4">
    <w:name w:val="Заголовок 4 Знак"/>
    <w:basedOn w:val="DefaultParagraphFont"/>
    <w:link w:val="Heading4"/>
    <w:rsid w:val="00EE05D0"/>
    <w:rPr>
      <w:rFonts w:ascii="Times New Roman" w:eastAsia="Times New Roman" w:hAnsi="Times New Roman" w:cs="Times New Roman"/>
      <w:b/>
      <w:sz w:val="38"/>
      <w:szCs w:val="20"/>
      <w:lang w:val="x-none" w:eastAsia="ru-RU"/>
    </w:rPr>
  </w:style>
  <w:style w:type="numbering" w:customStyle="1" w:styleId="10">
    <w:name w:val="Немає списку1"/>
    <w:next w:val="NoList"/>
    <w:uiPriority w:val="99"/>
    <w:semiHidden/>
    <w:unhideWhenUsed/>
    <w:rsid w:val="00EE05D0"/>
  </w:style>
  <w:style w:type="paragraph" w:styleId="BalloonText">
    <w:name w:val="Balloon Text"/>
    <w:basedOn w:val="Normal"/>
    <w:link w:val="a5"/>
    <w:uiPriority w:val="99"/>
    <w:semiHidden/>
    <w:unhideWhenUsed/>
    <w:rsid w:val="00EE05D0"/>
    <w:pPr>
      <w:spacing w:after="0" w:line="240" w:lineRule="auto"/>
    </w:pPr>
    <w:rPr>
      <w:rFonts w:ascii="Segoe UI" w:eastAsia="Calibri" w:hAnsi="Segoe UI" w:cs="Times New Roman"/>
      <w:sz w:val="18"/>
      <w:szCs w:val="18"/>
      <w:lang w:val="x-none" w:eastAsia="en-US"/>
    </w:rPr>
  </w:style>
  <w:style w:type="character" w:customStyle="1" w:styleId="a5">
    <w:name w:val="Текст у виносці Знак"/>
    <w:basedOn w:val="DefaultParagraphFont"/>
    <w:link w:val="BalloonText"/>
    <w:uiPriority w:val="99"/>
    <w:semiHidden/>
    <w:rsid w:val="00EE05D0"/>
    <w:rPr>
      <w:rFonts w:ascii="Segoe UI" w:eastAsia="Calibri" w:hAnsi="Segoe UI" w:cs="Times New Roman"/>
      <w:sz w:val="18"/>
      <w:szCs w:val="18"/>
      <w:lang w:val="x-none" w:eastAsia="en-US"/>
    </w:rPr>
  </w:style>
  <w:style w:type="paragraph" w:styleId="ListParagraph">
    <w:name w:val="List Paragraph"/>
    <w:basedOn w:val="Normal"/>
    <w:uiPriority w:val="34"/>
    <w:qFormat/>
    <w:rsid w:val="00EE05D0"/>
    <w:pPr>
      <w:spacing w:after="0" w:line="240" w:lineRule="auto"/>
      <w:ind w:left="720"/>
      <w:contextualSpacing/>
    </w:pPr>
    <w:rPr>
      <w:rFonts w:ascii="Times New Roman" w:eastAsia="Batang" w:hAnsi="Times New Roman" w:cs="Times New Roman"/>
      <w:color w:val="000000"/>
      <w:sz w:val="24"/>
      <w:szCs w:val="24"/>
      <w:lang w:eastAsia="ru-RU"/>
    </w:rPr>
  </w:style>
  <w:style w:type="paragraph" w:customStyle="1" w:styleId="rvps2">
    <w:name w:val="rvps2"/>
    <w:basedOn w:val="Normal"/>
    <w:rsid w:val="00EE05D0"/>
    <w:pPr>
      <w:spacing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99"/>
    <w:qFormat/>
    <w:rsid w:val="00EE05D0"/>
    <w:pPr>
      <w:spacing w:after="0" w:line="240" w:lineRule="auto"/>
    </w:pPr>
    <w:rPr>
      <w:rFonts w:ascii="Calibri" w:eastAsia="Calibri" w:hAnsi="Calibri" w:cs="Times New Roman"/>
      <w:lang w:val="ru-RU" w:eastAsia="en-US"/>
    </w:rPr>
  </w:style>
  <w:style w:type="character" w:styleId="Emphasis">
    <w:name w:val="Emphasis"/>
    <w:uiPriority w:val="20"/>
    <w:qFormat/>
    <w:rsid w:val="00EE05D0"/>
    <w:rPr>
      <w:i/>
      <w:iCs/>
    </w:rPr>
  </w:style>
  <w:style w:type="paragraph" w:customStyle="1" w:styleId="rvps1">
    <w:name w:val="rvps1"/>
    <w:basedOn w:val="Normal"/>
    <w:rsid w:val="00EE05D0"/>
    <w:pPr>
      <w:spacing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rsid w:val="00EE05D0"/>
  </w:style>
  <w:style w:type="paragraph" w:customStyle="1" w:styleId="rvps4">
    <w:name w:val="rvps4"/>
    <w:basedOn w:val="Normal"/>
    <w:rsid w:val="00EE05D0"/>
    <w:pPr>
      <w:spacing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rsid w:val="00EE05D0"/>
  </w:style>
  <w:style w:type="paragraph" w:customStyle="1" w:styleId="rvps7">
    <w:name w:val="rvps7"/>
    <w:basedOn w:val="Normal"/>
    <w:rsid w:val="00EE05D0"/>
    <w:pPr>
      <w:spacing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rsid w:val="00EE05D0"/>
  </w:style>
  <w:style w:type="paragraph" w:customStyle="1" w:styleId="rvps14">
    <w:name w:val="rvps14"/>
    <w:basedOn w:val="Normal"/>
    <w:rsid w:val="00EE05D0"/>
    <w:pPr>
      <w:spacing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Normal"/>
    <w:rsid w:val="00EE05D0"/>
    <w:pPr>
      <w:spacing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Знак Знак Знак"/>
    <w:basedOn w:val="Normal"/>
    <w:rsid w:val="00EE05D0"/>
    <w:pPr>
      <w:spacing w:after="160" w:line="240" w:lineRule="exact"/>
      <w:jc w:val="both"/>
    </w:pPr>
    <w:rPr>
      <w:rFonts w:ascii="Tahoma" w:eastAsia="Times New Roman" w:hAnsi="Tahoma" w:cs="Times New Roman"/>
      <w:b/>
      <w:sz w:val="24"/>
      <w:szCs w:val="20"/>
      <w:lang w:val="en-US" w:eastAsia="en-US"/>
    </w:rPr>
  </w:style>
  <w:style w:type="table" w:styleId="TableGrid">
    <w:name w:val="Table Grid"/>
    <w:basedOn w:val="TableNormal"/>
    <w:uiPriority w:val="59"/>
    <w:rsid w:val="00EE05D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E05D0"/>
    <w:rPr>
      <w:color w:val="0563C1"/>
      <w:u w:val="single"/>
    </w:rPr>
  </w:style>
  <w:style w:type="character" w:styleId="FollowedHyperlink">
    <w:name w:val="FollowedHyperlink"/>
    <w:uiPriority w:val="99"/>
    <w:semiHidden/>
    <w:unhideWhenUsed/>
    <w:rsid w:val="00EE05D0"/>
    <w:rPr>
      <w:color w:val="800080"/>
      <w:u w:val="single"/>
    </w:rPr>
  </w:style>
  <w:style w:type="paragraph" w:customStyle="1" w:styleId="msonormal">
    <w:name w:val="msonormal"/>
    <w:basedOn w:val="Normal"/>
    <w:rsid w:val="00EE05D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67">
    <w:name w:val="xl67"/>
    <w:basedOn w:val="Normal"/>
    <w:rsid w:val="00EE0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68">
    <w:name w:val="xl68"/>
    <w:basedOn w:val="Normal"/>
    <w:rsid w:val="00EE05D0"/>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ru-RU" w:eastAsia="ru-RU"/>
    </w:rPr>
  </w:style>
  <w:style w:type="paragraph" w:customStyle="1" w:styleId="xl69">
    <w:name w:val="xl69"/>
    <w:basedOn w:val="Normal"/>
    <w:rsid w:val="00EE05D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70">
    <w:name w:val="xl70"/>
    <w:basedOn w:val="Normal"/>
    <w:rsid w:val="00EE05D0"/>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71">
    <w:name w:val="xl71"/>
    <w:basedOn w:val="Normal"/>
    <w:rsid w:val="00EE0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72">
    <w:name w:val="xl72"/>
    <w:basedOn w:val="Normal"/>
    <w:rsid w:val="00EE05D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73">
    <w:name w:val="xl73"/>
    <w:basedOn w:val="Normal"/>
    <w:rsid w:val="00EE05D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74">
    <w:name w:val="xl74"/>
    <w:basedOn w:val="Normal"/>
    <w:rsid w:val="00EE0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75">
    <w:name w:val="xl75"/>
    <w:basedOn w:val="Normal"/>
    <w:rsid w:val="00EE05D0"/>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76">
    <w:name w:val="xl76"/>
    <w:basedOn w:val="Normal"/>
    <w:rsid w:val="00EE05D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77">
    <w:name w:val="xl77"/>
    <w:basedOn w:val="Normal"/>
    <w:rsid w:val="00EE05D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78">
    <w:name w:val="xl78"/>
    <w:basedOn w:val="Normal"/>
    <w:rsid w:val="00EE0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ru-RU" w:eastAsia="ru-RU"/>
    </w:rPr>
  </w:style>
  <w:style w:type="paragraph" w:customStyle="1" w:styleId="xl79">
    <w:name w:val="xl79"/>
    <w:basedOn w:val="Normal"/>
    <w:rsid w:val="00EE0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80">
    <w:name w:val="xl80"/>
    <w:basedOn w:val="Normal"/>
    <w:rsid w:val="00EE0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81">
    <w:name w:val="xl81"/>
    <w:basedOn w:val="Normal"/>
    <w:rsid w:val="00EE05D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ru-RU" w:eastAsia="ru-RU"/>
    </w:rPr>
  </w:style>
  <w:style w:type="paragraph" w:customStyle="1" w:styleId="xl82">
    <w:name w:val="xl82"/>
    <w:basedOn w:val="Normal"/>
    <w:rsid w:val="00EE05D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83">
    <w:name w:val="xl83"/>
    <w:basedOn w:val="Normal"/>
    <w:rsid w:val="00EE0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xl84">
    <w:name w:val="xl84"/>
    <w:basedOn w:val="Normal"/>
    <w:rsid w:val="00EE0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85">
    <w:name w:val="xl85"/>
    <w:basedOn w:val="Normal"/>
    <w:rsid w:val="00EE0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86">
    <w:name w:val="xl86"/>
    <w:basedOn w:val="Normal"/>
    <w:rsid w:val="00EE0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xl87">
    <w:name w:val="xl87"/>
    <w:basedOn w:val="Normal"/>
    <w:rsid w:val="00EE05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ru-RU" w:eastAsia="ru-RU"/>
    </w:rPr>
  </w:style>
  <w:style w:type="paragraph" w:customStyle="1" w:styleId="xl88">
    <w:name w:val="xl88"/>
    <w:basedOn w:val="Normal"/>
    <w:rsid w:val="00EE05D0"/>
    <w:pPr>
      <w:pBdr>
        <w:top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89">
    <w:name w:val="xl89"/>
    <w:basedOn w:val="Normal"/>
    <w:rsid w:val="00EE05D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0">
    <w:name w:val="xl90"/>
    <w:basedOn w:val="Normal"/>
    <w:rsid w:val="00EE05D0"/>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1">
    <w:name w:val="xl91"/>
    <w:basedOn w:val="Normal"/>
    <w:rsid w:val="00EE05D0"/>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2">
    <w:name w:val="xl92"/>
    <w:basedOn w:val="Normal"/>
    <w:rsid w:val="00EE05D0"/>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3">
    <w:name w:val="xl93"/>
    <w:basedOn w:val="Normal"/>
    <w:rsid w:val="00EE05D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94">
    <w:name w:val="xl94"/>
    <w:basedOn w:val="Normal"/>
    <w:rsid w:val="00EE05D0"/>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95">
    <w:name w:val="xl95"/>
    <w:basedOn w:val="Normal"/>
    <w:rsid w:val="00EE05D0"/>
    <w:pPr>
      <w:pBdr>
        <w:top w:val="single" w:sz="8"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6">
    <w:name w:val="xl96"/>
    <w:basedOn w:val="Normal"/>
    <w:rsid w:val="00EE05D0"/>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7">
    <w:name w:val="xl97"/>
    <w:basedOn w:val="Normal"/>
    <w:rsid w:val="00EE05D0"/>
    <w:pPr>
      <w:pBdr>
        <w:top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8">
    <w:name w:val="xl98"/>
    <w:basedOn w:val="Normal"/>
    <w:rsid w:val="00EE05D0"/>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99">
    <w:name w:val="xl99"/>
    <w:basedOn w:val="Normal"/>
    <w:rsid w:val="00EE05D0"/>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paragraph" w:customStyle="1" w:styleId="xl100">
    <w:name w:val="xl100"/>
    <w:basedOn w:val="Normal"/>
    <w:rsid w:val="00EE05D0"/>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ru-RU" w:eastAsia="ru-RU"/>
    </w:rPr>
  </w:style>
  <w:style w:type="numbering" w:customStyle="1" w:styleId="11">
    <w:name w:val="Нет списка1"/>
    <w:next w:val="NoList"/>
    <w:uiPriority w:val="99"/>
    <w:semiHidden/>
    <w:unhideWhenUsed/>
    <w:rsid w:val="00EE05D0"/>
  </w:style>
  <w:style w:type="table" w:customStyle="1" w:styleId="12">
    <w:name w:val="Сетка таблицы1"/>
    <w:basedOn w:val="TableNormal"/>
    <w:next w:val="TableGrid"/>
    <w:uiPriority w:val="59"/>
    <w:rsid w:val="00EE05D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NoList"/>
    <w:uiPriority w:val="99"/>
    <w:semiHidden/>
    <w:unhideWhenUsed/>
    <w:rsid w:val="00EE05D0"/>
  </w:style>
  <w:style w:type="table" w:customStyle="1" w:styleId="21">
    <w:name w:val="Сетка таблицы2"/>
    <w:basedOn w:val="TableNormal"/>
    <w:next w:val="TableGrid"/>
    <w:uiPriority w:val="59"/>
    <w:rsid w:val="00EE05D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NoList"/>
    <w:uiPriority w:val="99"/>
    <w:semiHidden/>
    <w:unhideWhenUsed/>
    <w:rsid w:val="00EE05D0"/>
  </w:style>
  <w:style w:type="table" w:customStyle="1" w:styleId="31">
    <w:name w:val="Сетка таблицы3"/>
    <w:basedOn w:val="TableNormal"/>
    <w:next w:val="TableGrid"/>
    <w:uiPriority w:val="59"/>
    <w:rsid w:val="00EE05D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NoList"/>
    <w:uiPriority w:val="99"/>
    <w:semiHidden/>
    <w:unhideWhenUsed/>
    <w:rsid w:val="00EE05D0"/>
  </w:style>
  <w:style w:type="table" w:customStyle="1" w:styleId="41">
    <w:name w:val="Сетка таблицы4"/>
    <w:basedOn w:val="TableNormal"/>
    <w:next w:val="TableGrid"/>
    <w:uiPriority w:val="59"/>
    <w:rsid w:val="00EE05D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NoList"/>
    <w:uiPriority w:val="99"/>
    <w:semiHidden/>
    <w:unhideWhenUsed/>
    <w:rsid w:val="00EE05D0"/>
  </w:style>
  <w:style w:type="table" w:customStyle="1" w:styleId="50">
    <w:name w:val="Сетка таблицы5"/>
    <w:basedOn w:val="TableNormal"/>
    <w:next w:val="TableGrid"/>
    <w:uiPriority w:val="59"/>
    <w:rsid w:val="00EE05D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NoList"/>
    <w:uiPriority w:val="99"/>
    <w:semiHidden/>
    <w:unhideWhenUsed/>
    <w:rsid w:val="00EE05D0"/>
  </w:style>
  <w:style w:type="table" w:customStyle="1" w:styleId="60">
    <w:name w:val="Сетка таблицы6"/>
    <w:basedOn w:val="TableNormal"/>
    <w:next w:val="TableGrid"/>
    <w:uiPriority w:val="59"/>
    <w:rsid w:val="00EE05D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
    <w:uiPriority w:val="99"/>
    <w:unhideWhenUsed/>
    <w:rsid w:val="00EE0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
    <w:name w:val="Стандартний HTML Знак"/>
    <w:basedOn w:val="DefaultParagraphFont"/>
    <w:link w:val="HTMLPreformatted"/>
    <w:uiPriority w:val="99"/>
    <w:rsid w:val="00EE05D0"/>
    <w:rPr>
      <w:rFonts w:ascii="Courier New" w:eastAsia="Times New Roman" w:hAnsi="Courier New" w:cs="Times New Roman"/>
      <w:sz w:val="20"/>
      <w:szCs w:val="20"/>
      <w:lang w:val="x-none" w:eastAsia="x-none"/>
    </w:rPr>
  </w:style>
  <w:style w:type="character" w:customStyle="1" w:styleId="rvts44">
    <w:name w:val="rvts44"/>
    <w:rsid w:val="00EE05D0"/>
  </w:style>
  <w:style w:type="numbering" w:customStyle="1" w:styleId="110">
    <w:name w:val="Немає списку11"/>
    <w:next w:val="NoList"/>
    <w:uiPriority w:val="99"/>
    <w:semiHidden/>
    <w:unhideWhenUsed/>
    <w:rsid w:val="00EE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67A31"/>
    <w:rsid w:val="00303D27"/>
    <w:rsid w:val="00540CE0"/>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16227</Words>
  <Characters>9250</Characters>
  <Application>Microsoft Office Word</Application>
  <DocSecurity>8</DocSecurity>
  <Lines>77</Lines>
  <Paragraphs>50</Paragraphs>
  <ScaleCrop>false</ScaleCrop>
  <Company/>
  <LinksUpToDate>false</LinksUpToDate>
  <CharactersWithSpaces>25427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2024-02-14T07:43:00Z</dcterms:modified>
</cp:coreProperties>
</file>