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8519F" w14:paraId="5C916CD2" w14:textId="724323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8519F" w:rsidP="00E8519F" w14:paraId="0377552B" w14:textId="140B17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E8519F" w14:paraId="6E2C2E53" w14:textId="64A084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8519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8519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8519F" w:rsidRPr="00E8519F" w:rsidP="00E8519F" w14:paraId="4EB9A442" w14:textId="77777777">
      <w:pPr>
        <w:pStyle w:val="BodyText"/>
        <w:spacing w:after="0"/>
        <w:ind w:left="4536"/>
        <w:jc w:val="both"/>
        <w:rPr>
          <w:sz w:val="28"/>
          <w:szCs w:val="28"/>
          <w:u w:val="single"/>
        </w:rPr>
      </w:pPr>
    </w:p>
    <w:p w:rsidR="00E8519F" w:rsidRPr="00E8519F" w:rsidP="00E8519F" w14:paraId="42DF472D" w14:textId="77777777">
      <w:pPr>
        <w:pStyle w:val="BodyText"/>
        <w:spacing w:after="0"/>
        <w:jc w:val="both"/>
        <w:rPr>
          <w:sz w:val="28"/>
          <w:szCs w:val="28"/>
          <w:u w:val="single"/>
        </w:rPr>
      </w:pPr>
    </w:p>
    <w:p w:rsidR="00E8519F" w:rsidRPr="00E8519F" w:rsidP="00E8519F" w14:paraId="0ABA62F7" w14:textId="77777777">
      <w:pPr>
        <w:pStyle w:val="BodyText"/>
        <w:spacing w:after="0"/>
        <w:jc w:val="center"/>
        <w:rPr>
          <w:b/>
          <w:sz w:val="28"/>
          <w:szCs w:val="28"/>
        </w:rPr>
      </w:pPr>
      <w:bookmarkStart w:id="1" w:name="_Hlk160008626"/>
      <w:r w:rsidRPr="00E8519F">
        <w:rPr>
          <w:b/>
          <w:sz w:val="28"/>
          <w:szCs w:val="28"/>
        </w:rPr>
        <w:t>ПОЛОЖЕННЯ</w:t>
      </w:r>
    </w:p>
    <w:p w:rsidR="00E8519F" w:rsidRPr="00E8519F" w:rsidP="00E8519F" w14:paraId="2B735A80" w14:textId="77777777">
      <w:pPr>
        <w:pStyle w:val="BodyText"/>
        <w:spacing w:after="0"/>
        <w:jc w:val="center"/>
        <w:rPr>
          <w:b/>
          <w:sz w:val="28"/>
          <w:szCs w:val="28"/>
        </w:rPr>
      </w:pPr>
      <w:r w:rsidRPr="00E8519F">
        <w:rPr>
          <w:b/>
          <w:sz w:val="28"/>
          <w:szCs w:val="28"/>
        </w:rPr>
        <w:t>про порядок підбору та направлення до</w:t>
      </w:r>
    </w:p>
    <w:p w:rsidR="00E8519F" w:rsidRPr="00E8519F" w:rsidP="00E8519F" w14:paraId="03639FE5" w14:textId="77777777">
      <w:pPr>
        <w:pStyle w:val="BodyText"/>
        <w:spacing w:after="0"/>
        <w:jc w:val="center"/>
        <w:rPr>
          <w:b/>
          <w:sz w:val="28"/>
          <w:szCs w:val="28"/>
        </w:rPr>
      </w:pPr>
      <w:r w:rsidRPr="00E8519F">
        <w:rPr>
          <w:b/>
          <w:sz w:val="28"/>
          <w:szCs w:val="28"/>
        </w:rPr>
        <w:t>дитячих закладів відпочинку та оздоровлення</w:t>
      </w:r>
    </w:p>
    <w:p w:rsidR="00E8519F" w:rsidRPr="00E8519F" w:rsidP="00E8519F" w14:paraId="1FF9BAEE" w14:textId="77777777">
      <w:pPr>
        <w:pStyle w:val="BodyText"/>
        <w:spacing w:after="0"/>
        <w:jc w:val="center"/>
        <w:rPr>
          <w:b/>
          <w:sz w:val="28"/>
          <w:szCs w:val="28"/>
        </w:rPr>
      </w:pPr>
      <w:r w:rsidRPr="00E8519F">
        <w:rPr>
          <w:b/>
          <w:sz w:val="28"/>
          <w:szCs w:val="28"/>
        </w:rPr>
        <w:t>дітей, один із батьків яких загинув (пропав безвісти, перебуває в полоні) Захисників та Захисниць України, які брали участь в антитерористичній операції/операції Об’єднаних сил або у заходах щодо забезпечення відсічі збройної агресії російської федерації</w:t>
      </w:r>
      <w:bookmarkEnd w:id="1"/>
    </w:p>
    <w:p w:rsidR="00E8519F" w:rsidP="00E8519F" w14:paraId="4A8512C7" w14:textId="77777777">
      <w:pPr>
        <w:tabs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6E2E3FB8" w14:textId="4E79CFC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E8519F">
        <w:rPr>
          <w:rFonts w:ascii="Times New Roman" w:hAnsi="Times New Roman" w:cs="Times New Roman"/>
          <w:sz w:val="28"/>
          <w:szCs w:val="28"/>
        </w:rPr>
        <w:t>Положення про направлення дітей до дитячих закладів відпочинку та оздоровлення за рахунок коштів місцевого бюджету Броварської міської територіальної громади (далі – Положення) визначає механізм використання коштів з місцевого бюджету на забезпечення відпочинком</w:t>
      </w:r>
      <w:r w:rsidR="000D740B">
        <w:rPr>
          <w:rFonts w:ascii="Times New Roman" w:hAnsi="Times New Roman" w:cs="Times New Roman"/>
          <w:sz w:val="28"/>
          <w:szCs w:val="28"/>
        </w:rPr>
        <w:t xml:space="preserve"> та оздоровленням</w:t>
      </w:r>
      <w:r w:rsidRPr="00E8519F">
        <w:rPr>
          <w:rFonts w:ascii="Times New Roman" w:hAnsi="Times New Roman" w:cs="Times New Roman"/>
          <w:sz w:val="28"/>
          <w:szCs w:val="28"/>
        </w:rPr>
        <w:t xml:space="preserve">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операції/операції Об’єднаних сил або у заходах щодо забезпечення відсічі збройної агресії російської федерації, в дитячих закладах </w:t>
      </w:r>
      <w:r w:rsidRPr="00C1757A" w:rsidR="008C59BE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8C59BE">
        <w:rPr>
          <w:rFonts w:ascii="Times New Roman" w:hAnsi="Times New Roman" w:cs="Times New Roman"/>
          <w:sz w:val="28"/>
          <w:szCs w:val="28"/>
        </w:rPr>
        <w:t xml:space="preserve">та оздоровлення </w:t>
      </w:r>
      <w:r w:rsidRPr="00E8519F">
        <w:rPr>
          <w:rFonts w:ascii="Times New Roman" w:hAnsi="Times New Roman" w:cs="Times New Roman"/>
          <w:sz w:val="28"/>
          <w:szCs w:val="28"/>
        </w:rPr>
        <w:t xml:space="preserve">(далі – Заклади) за умови надання зазначеними закладами послуг з </w:t>
      </w:r>
      <w:r w:rsidRPr="00C1757A" w:rsidR="00B63402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B63402">
        <w:rPr>
          <w:rFonts w:ascii="Times New Roman" w:hAnsi="Times New Roman" w:cs="Times New Roman"/>
          <w:sz w:val="28"/>
          <w:szCs w:val="28"/>
        </w:rPr>
        <w:t>та оздоровлення</w:t>
      </w:r>
      <w:r w:rsidRPr="00E8519F">
        <w:rPr>
          <w:rFonts w:ascii="Times New Roman" w:hAnsi="Times New Roman" w:cs="Times New Roman"/>
          <w:sz w:val="28"/>
          <w:szCs w:val="28"/>
        </w:rPr>
        <w:t xml:space="preserve"> відповідно до державних стандартів </w:t>
      </w:r>
      <w:r w:rsidRPr="00C1757A" w:rsidR="006E7846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6E7846">
        <w:rPr>
          <w:rFonts w:ascii="Times New Roman" w:hAnsi="Times New Roman" w:cs="Times New Roman"/>
          <w:sz w:val="28"/>
          <w:szCs w:val="28"/>
        </w:rPr>
        <w:t xml:space="preserve">та оздоровлення </w:t>
      </w:r>
      <w:r w:rsidRPr="00E8519F">
        <w:rPr>
          <w:rFonts w:ascii="Times New Roman" w:hAnsi="Times New Roman" w:cs="Times New Roman"/>
          <w:sz w:val="28"/>
          <w:szCs w:val="28"/>
        </w:rPr>
        <w:t>дітей.</w:t>
      </w:r>
    </w:p>
    <w:p w:rsidR="00E8519F" w:rsidRPr="00E8519F" w:rsidP="00E8519F" w14:paraId="7F4F7777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26A719BA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Положення розроблено </w:t>
      </w:r>
      <w:bookmarkStart w:id="3" w:name="_Hlk160008489"/>
      <w:r w:rsidRPr="00E8519F">
        <w:rPr>
          <w:rFonts w:ascii="Times New Roman" w:hAnsi="Times New Roman" w:cs="Times New Roman"/>
          <w:sz w:val="28"/>
          <w:szCs w:val="28"/>
        </w:rPr>
        <w:t>на виконання пункту 6.26 розділу 6 Програми  підтримки Захисників і Захисниць України, членів сімей загиблих                                 на 2024-2026 роки, затвердженої рішенням Броварської міської ради Броварського району Київської області від 21.12.2023 №1438-61-08.</w:t>
      </w:r>
    </w:p>
    <w:bookmarkEnd w:id="3"/>
    <w:p w:rsidR="00E8519F" w:rsidRPr="00E8519F" w:rsidP="00E8519F" w14:paraId="7392B408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5E119156" w14:textId="16E5B5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Дія цього </w:t>
      </w:r>
      <w:r w:rsidR="00B63402">
        <w:rPr>
          <w:rFonts w:ascii="Times New Roman" w:hAnsi="Times New Roman" w:cs="Times New Roman"/>
          <w:sz w:val="28"/>
          <w:szCs w:val="28"/>
        </w:rPr>
        <w:t>П</w:t>
      </w:r>
      <w:r w:rsidRPr="00E8519F">
        <w:rPr>
          <w:rFonts w:ascii="Times New Roman" w:hAnsi="Times New Roman" w:cs="Times New Roman"/>
          <w:sz w:val="28"/>
          <w:szCs w:val="28"/>
        </w:rPr>
        <w:t>оложення спрямову</w:t>
      </w:r>
      <w:r w:rsidR="00B63402">
        <w:rPr>
          <w:rFonts w:ascii="Times New Roman" w:hAnsi="Times New Roman" w:cs="Times New Roman"/>
          <w:sz w:val="28"/>
          <w:szCs w:val="28"/>
        </w:rPr>
        <w:t>є</w:t>
      </w:r>
      <w:r w:rsidRPr="00E8519F">
        <w:rPr>
          <w:rFonts w:ascii="Times New Roman" w:hAnsi="Times New Roman" w:cs="Times New Roman"/>
          <w:sz w:val="28"/>
          <w:szCs w:val="28"/>
        </w:rPr>
        <w:t>ться на забезпечення відпочинку</w:t>
      </w:r>
      <w:r w:rsidR="00C07EDF">
        <w:rPr>
          <w:rFonts w:ascii="Times New Roman" w:hAnsi="Times New Roman" w:cs="Times New Roman"/>
          <w:sz w:val="28"/>
          <w:szCs w:val="28"/>
        </w:rPr>
        <w:t xml:space="preserve"> та оздоровлення</w:t>
      </w:r>
      <w:r w:rsidRPr="00E8519F">
        <w:rPr>
          <w:rFonts w:ascii="Times New Roman" w:hAnsi="Times New Roman" w:cs="Times New Roman"/>
          <w:sz w:val="28"/>
          <w:szCs w:val="28"/>
        </w:rPr>
        <w:t xml:space="preserve">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операції/операції Об’єднаних сил або у заходах щодо забезпечення відсічі збройної агресії російської федерації (далі – діти). </w:t>
      </w:r>
    </w:p>
    <w:p w:rsidR="00E8519F" w:rsidRPr="00E8519F" w:rsidP="00E8519F" w14:paraId="630188F3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ab/>
        <w:t xml:space="preserve">До Закладів направляються діти, віком від 7 до 18 років. </w:t>
      </w:r>
    </w:p>
    <w:p w:rsidR="00E8519F" w:rsidRPr="00E8519F" w:rsidP="00E8519F" w14:paraId="4CEFC405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253FC351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Підбір та направлення дітей до Закладів, путівки до яких закуповуються за рахунок виділених в установленому порядку коштів з </w:t>
      </w:r>
      <w:r w:rsidRPr="00E8519F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місцевого бюджету, здійснюється службою у справах дітей Броварської міської ради Броварського району Київської області (далі – Служба)</w:t>
      </w:r>
      <w:r w:rsidRPr="00E8519F">
        <w:rPr>
          <w:rFonts w:ascii="Times New Roman" w:hAnsi="Times New Roman" w:cs="Times New Roman"/>
          <w:sz w:val="28"/>
          <w:szCs w:val="28"/>
        </w:rPr>
        <w:t>.</w:t>
      </w:r>
    </w:p>
    <w:p w:rsidR="00E8519F" w:rsidRPr="00E8519F" w:rsidP="00E8519F" w14:paraId="1A34C98D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7624F8DE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Дитина має право на безоплатне забезпечення путівкою до Закладу один раз на рік, за умови, що така путівка не надавалась їй у поточному році за рахунок бюджетних коштів.</w:t>
      </w:r>
    </w:p>
    <w:p w:rsidR="00E8519F" w:rsidRPr="00E8519F" w:rsidP="00E8519F" w14:paraId="036C43E7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6B75B415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Дитина зазначеної категорії має право на отримання путівки за умови, що постійно проживає та має місце реєстрації в Броварській міській територіальній громаді </w:t>
      </w:r>
      <w:r w:rsidRPr="00E8519F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 району Київської області.</w:t>
      </w:r>
    </w:p>
    <w:p w:rsidR="00E8519F" w:rsidRPr="00E8519F" w:rsidP="00E8519F" w14:paraId="1D8A6831" w14:textId="77777777">
      <w:pPr>
        <w:pStyle w:val="ListParagraph"/>
        <w:rPr>
          <w:sz w:val="28"/>
          <w:szCs w:val="28"/>
          <w:lang w:val="uk-UA"/>
        </w:rPr>
      </w:pPr>
    </w:p>
    <w:p w:rsidR="00E8519F" w:rsidRPr="00E8519F" w:rsidP="00E8519F" w14:paraId="61CBDC44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Для надання путівки в Заклад представник дитини подає до Служби заяву. До заяви додаються наступні документи: </w:t>
      </w:r>
    </w:p>
    <w:p w:rsidR="00E8519F" w:rsidRPr="00E8519F" w:rsidP="00E8519F" w14:paraId="64CE0CF2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копія свідоцтва про народження дитини;</w:t>
      </w:r>
    </w:p>
    <w:p w:rsidR="00E8519F" w:rsidRPr="004B7110" w:rsidP="00E8519F" w14:paraId="4FD37D80" w14:textId="285FAECC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ind w:left="0" w:firstLine="36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копія </w:t>
      </w:r>
      <w:r w:rsidRPr="00E8519F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519F">
        <w:rPr>
          <w:rFonts w:ascii="Times New Roman" w:hAnsi="Times New Roman" w:cs="Times New Roman"/>
          <w:sz w:val="28"/>
          <w:szCs w:val="28"/>
        </w:rPr>
        <w:t xml:space="preserve"> громадянина України </w:t>
      </w:r>
      <w:r w:rsidRPr="00E8519F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для дітей віком з 14 років </w:t>
      </w:r>
      <w:r w:rsidRPr="00E8519F">
        <w:rPr>
          <w:rFonts w:ascii="Times New Roman" w:hAnsi="Times New Roman" w:cs="Times New Roman"/>
          <w:sz w:val="28"/>
          <w:szCs w:val="28"/>
        </w:rPr>
        <w:t>(у разі наявності)</w:t>
      </w:r>
      <w:r w:rsidRPr="00E8519F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B7110" w:rsidRPr="004B7110" w:rsidP="00E8519F" w14:paraId="79C181A7" w14:textId="0F909F45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ind w:left="0" w:firstLine="36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4B7110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витяг </w:t>
      </w:r>
      <w:r w:rsidR="00073A83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 Реєстру територіальної громади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 місце проживання дитини;</w:t>
      </w:r>
    </w:p>
    <w:p w:rsidR="00E8519F" w:rsidRPr="00E8519F" w:rsidP="00E8519F" w14:paraId="498250F1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довідка з місця навчання;</w:t>
      </w:r>
    </w:p>
    <w:p w:rsidR="00E8519F" w:rsidP="00E8519F" w14:paraId="27680E96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копія свідоцтва про смерть батька або матері;</w:t>
      </w:r>
    </w:p>
    <w:p w:rsidR="00901D15" w:rsidRPr="00901D15" w:rsidP="00901D15" w14:paraId="0209BCD8" w14:textId="67C71EEF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сповіщення</w:t>
      </w:r>
      <w:r w:rsidRPr="00901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сім’ї про зникнення безвісти</w:t>
      </w:r>
      <w:r w:rsidR="007E26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</w:rPr>
        <w:t xml:space="preserve">копія </w:t>
      </w:r>
      <w:r>
        <w:rPr>
          <w:rFonts w:ascii="Times New Roman" w:hAnsi="Times New Roman" w:cs="Times New Roman"/>
          <w:sz w:val="28"/>
          <w:szCs w:val="28"/>
        </w:rPr>
        <w:t>довідки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15">
        <w:rPr>
          <w:rFonts w:ascii="Times New Roman" w:hAnsi="Times New Roman" w:cs="Times New Roman"/>
          <w:sz w:val="28"/>
          <w:szCs w:val="28"/>
        </w:rPr>
        <w:t>про перебування громадянина України з числа осіб, визначених пунктом 1 частини першої статті 2 Закону України 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сімей”, у місцях несвободи внаслідок збройної агресії проти України або інтернування в нейтральних державах</w:t>
      </w:r>
      <w:r w:rsidR="007E2619">
        <w:rPr>
          <w:rFonts w:ascii="Times New Roman" w:hAnsi="Times New Roman" w:cs="Times New Roman"/>
          <w:sz w:val="28"/>
          <w:szCs w:val="28"/>
        </w:rPr>
        <w:t>, або посвідчення члена сім’ї військовослужбовця, який загинув (помер) чи пропав безвісти під час проходження військової служби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19F" w:rsidRPr="00E8519F" w:rsidP="00E8519F" w14:paraId="5E044C95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копія посвідчення «Член сім’ї загиблого/Захисника та Захисниці»;</w:t>
      </w:r>
    </w:p>
    <w:p w:rsidR="00E8519F" w:rsidRPr="00E8519F" w:rsidP="00E8519F" w14:paraId="65FAE3E4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копія паспорта представника дитини.</w:t>
      </w:r>
    </w:p>
    <w:p w:rsidR="00E8519F" w:rsidRPr="00E8519F" w:rsidP="00E8519F" w14:paraId="65059404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747A50" w:rsidP="00E8519F" w14:paraId="220C56C4" w14:textId="683B8DA6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  Перед відправленням діти, яким надається путівка, повинні пройти медичний </w:t>
      </w:r>
      <w:r w:rsidRPr="00747A50">
        <w:rPr>
          <w:rFonts w:ascii="Times New Roman" w:hAnsi="Times New Roman" w:cs="Times New Roman"/>
          <w:color w:val="000000" w:themeColor="text1"/>
          <w:sz w:val="28"/>
          <w:szCs w:val="28"/>
        </w:rPr>
        <w:t>огляд у встановленому законодавством порядку та отримати медичну довідку</w:t>
      </w:r>
      <w:hyperlink r:id="rId4" w:anchor="n3" w:tgtFrame="_blank" w:history="1">
        <w:r w:rsidRPr="00747A5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дитину, яка від’їжджає в дитячий заклад </w:t>
        </w:r>
        <w:r w:rsidRPr="00C1757A" w:rsidR="00BB658E">
          <w:rPr>
            <w:rFonts w:ascii="Times New Roman" w:hAnsi="Times New Roman" w:cs="Times New Roman"/>
            <w:sz w:val="28"/>
            <w:szCs w:val="28"/>
          </w:rPr>
          <w:t xml:space="preserve">відпочинку </w:t>
        </w:r>
        <w:r w:rsidR="00BB658E">
          <w:rPr>
            <w:rFonts w:ascii="Times New Roman" w:hAnsi="Times New Roman" w:cs="Times New Roman"/>
            <w:sz w:val="28"/>
            <w:szCs w:val="28"/>
          </w:rPr>
          <w:t>та оздоровлення</w:t>
        </w:r>
        <w:r w:rsidRPr="00747A5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 формою № 079/о</w:t>
        </w:r>
      </w:hyperlink>
      <w:r w:rsidRPr="00747A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7A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затвердженою наказом Міністерства охорони здоров’я України від 29 травня 2013 року </w:t>
      </w:r>
      <w:hyperlink r:id="rId5" w:tgtFrame="_blank" w:history="1">
        <w:r w:rsidRPr="00747A5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 435</w:t>
        </w:r>
      </w:hyperlink>
      <w:r w:rsidRPr="00747A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19F" w:rsidRPr="00E8519F" w:rsidP="00E8519F" w14:paraId="4E69539A" w14:textId="7C40FB05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50">
        <w:rPr>
          <w:rFonts w:ascii="Times New Roman" w:hAnsi="Times New Roman" w:cs="Times New Roman"/>
          <w:color w:val="000000" w:themeColor="text1"/>
          <w:sz w:val="28"/>
          <w:szCs w:val="28"/>
        </w:rPr>
        <w:t>Батьки дитини (особи, які їх замінюють) дают</w:t>
      </w:r>
      <w:r w:rsidRPr="00E8519F">
        <w:rPr>
          <w:rFonts w:ascii="Times New Roman" w:hAnsi="Times New Roman" w:cs="Times New Roman"/>
          <w:sz w:val="28"/>
          <w:szCs w:val="28"/>
        </w:rPr>
        <w:t xml:space="preserve">ь письмову згоду на проведення в закладах </w:t>
      </w:r>
      <w:r w:rsidRPr="00C1757A" w:rsidR="00B63402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B63402">
        <w:rPr>
          <w:rFonts w:ascii="Times New Roman" w:hAnsi="Times New Roman" w:cs="Times New Roman"/>
          <w:sz w:val="28"/>
          <w:szCs w:val="28"/>
        </w:rPr>
        <w:t xml:space="preserve">та оздоровлення </w:t>
      </w:r>
      <w:r w:rsidRPr="00E8519F">
        <w:rPr>
          <w:rFonts w:ascii="Times New Roman" w:hAnsi="Times New Roman" w:cs="Times New Roman"/>
          <w:sz w:val="28"/>
          <w:szCs w:val="28"/>
        </w:rPr>
        <w:t>необхідних діагностичних, лікувальних процедур у разі захворювання дитини та згоду на внесення і використання персональних даних дитини в базу даних відповідного Закладу (якщо цього вимагає Заклад).</w:t>
      </w:r>
    </w:p>
    <w:p w:rsidR="00E8519F" w:rsidRPr="00E8519F" w:rsidP="00E8519F" w14:paraId="39B90FD7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0BA17D3B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19F">
        <w:rPr>
          <w:rFonts w:ascii="Times New Roman" w:hAnsi="Times New Roman" w:cs="Times New Roman"/>
          <w:color w:val="000000"/>
          <w:sz w:val="28"/>
          <w:szCs w:val="28"/>
        </w:rPr>
        <w:t>Для направлення до Закладу формується група дітей, її склад затверджується не пізніше, як за два дні до від'їзду.</w:t>
      </w:r>
    </w:p>
    <w:p w:rsidR="00E8519F" w:rsidRPr="00E8519F" w:rsidP="00E8519F" w14:paraId="4D4DF6E8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4305FE25" w14:textId="7777777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Перевезення групи дітей на відпочинок та оздоровлення по путівкам, придбаним за кошти з місцевого бюджету, до Закладів і їх повернення                             у зворотному напрямку організовує Служба, у встановленому законодавством порядку.</w:t>
      </w:r>
    </w:p>
    <w:p w:rsidR="00E8519F" w:rsidRPr="00E8519F" w:rsidP="00E8519F" w14:paraId="57F39F71" w14:textId="11833F42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Проїзд дітей до закладів </w:t>
      </w:r>
      <w:r w:rsidRPr="00C1757A" w:rsidR="002101F7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2101F7">
        <w:rPr>
          <w:rFonts w:ascii="Times New Roman" w:hAnsi="Times New Roman" w:cs="Times New Roman"/>
          <w:sz w:val="28"/>
          <w:szCs w:val="28"/>
        </w:rPr>
        <w:t xml:space="preserve">та оздоровлення </w:t>
      </w:r>
      <w:r w:rsidRPr="00E8519F">
        <w:rPr>
          <w:rFonts w:ascii="Times New Roman" w:hAnsi="Times New Roman" w:cs="Times New Roman"/>
          <w:sz w:val="28"/>
          <w:szCs w:val="28"/>
        </w:rPr>
        <w:t xml:space="preserve">проводиться організовано, групами. З метою належного контролю за збереженням життя і здоров’я дітей, під час перевезення організованих груп дітей до таборів наказом Служби призначаються супроводжуючі особи, які проходять інструктаж з питань збереження життя і здоров’я дітей </w:t>
      </w:r>
      <w:r w:rsidR="00107173">
        <w:rPr>
          <w:rFonts w:ascii="Times New Roman" w:hAnsi="Times New Roman" w:cs="Times New Roman"/>
          <w:sz w:val="28"/>
          <w:szCs w:val="28"/>
        </w:rPr>
        <w:t>під час перевезення</w:t>
      </w:r>
      <w:r w:rsidRPr="00E851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19F" w:rsidRPr="00E8519F" w:rsidP="00E8519F" w14:paraId="38388F43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color w:val="000000"/>
          <w:sz w:val="28"/>
          <w:szCs w:val="28"/>
        </w:rPr>
        <w:t>Кожна група до 15 дітей забезпечується особою, яка їх супроводжує. На кожну групу від 30 до 45 дітей додатково призначається один медичний працівник.</w:t>
      </w:r>
    </w:p>
    <w:p w:rsidR="00E8519F" w:rsidRPr="00E8519F" w:rsidP="00E8519F" w14:paraId="6CDCD5AE" w14:textId="1A9DA7B8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19F">
        <w:rPr>
          <w:rFonts w:ascii="Times New Roman" w:hAnsi="Times New Roman" w:cs="Times New Roman"/>
          <w:color w:val="000000"/>
          <w:sz w:val="28"/>
          <w:szCs w:val="28"/>
        </w:rPr>
        <w:t xml:space="preserve">Особи, які супроводжують дітей під час їх перевезення до або з місця </w:t>
      </w:r>
      <w:r w:rsidRPr="00C1757A" w:rsidR="002101F7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2101F7">
        <w:rPr>
          <w:rFonts w:ascii="Times New Roman" w:hAnsi="Times New Roman" w:cs="Times New Roman"/>
          <w:sz w:val="28"/>
          <w:szCs w:val="28"/>
        </w:rPr>
        <w:t>та оздоровлення</w:t>
      </w:r>
      <w:r w:rsidRPr="00E8519F">
        <w:rPr>
          <w:rFonts w:ascii="Times New Roman" w:hAnsi="Times New Roman" w:cs="Times New Roman"/>
          <w:color w:val="000000"/>
          <w:sz w:val="28"/>
          <w:szCs w:val="28"/>
        </w:rPr>
        <w:t>, несуть персональну відповідальність за життя і здоров'я дітей до передачі їх працівникам відповідного Закладу чи батькам або іншим законним представникам.</w:t>
      </w:r>
    </w:p>
    <w:p w:rsidR="00E8519F" w:rsidRPr="00E8519F" w:rsidP="00E8519F" w14:paraId="6EFE53F7" w14:textId="15810198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За 5 днів до заїзду групи дітей на </w:t>
      </w:r>
      <w:r w:rsidR="00D96A7A">
        <w:rPr>
          <w:rFonts w:ascii="Times New Roman" w:hAnsi="Times New Roman" w:cs="Times New Roman"/>
          <w:sz w:val="28"/>
          <w:szCs w:val="28"/>
        </w:rPr>
        <w:t xml:space="preserve">відпочинок та </w:t>
      </w:r>
      <w:r w:rsidRPr="00E8519F">
        <w:rPr>
          <w:rFonts w:ascii="Times New Roman" w:hAnsi="Times New Roman" w:cs="Times New Roman"/>
          <w:sz w:val="28"/>
          <w:szCs w:val="28"/>
        </w:rPr>
        <w:t>оздоровлення Служба</w:t>
      </w:r>
      <w:r w:rsidRPr="00E851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519F">
        <w:rPr>
          <w:rFonts w:ascii="Times New Roman" w:hAnsi="Times New Roman" w:cs="Times New Roman"/>
          <w:sz w:val="28"/>
          <w:szCs w:val="28"/>
        </w:rPr>
        <w:t>повідомляє адміністрацію Закладу про кількість дітей, час і дату приїзду та від’їзду групи.</w:t>
      </w:r>
    </w:p>
    <w:p w:rsidR="00E8519F" w:rsidRPr="00E8519F" w:rsidP="00E8519F" w14:paraId="2DE83054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Дітям, їх батькам (особам, які їх замінюють), путівки на руки не видаються. </w:t>
      </w:r>
    </w:p>
    <w:p w:rsidR="00E8519F" w:rsidRPr="00E8519F" w:rsidP="00E8519F" w14:paraId="3F92DB43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У разі відмови від запропонованої путівки дитині вказаної категорії на  відпочинок, представник дитини зобов’язаний написати заяву на ім’я керівника Служби з вказанням причини відмови від запропонованої путівки. </w:t>
      </w:r>
    </w:p>
    <w:p w:rsidR="00E8519F" w:rsidRPr="00E8519F" w:rsidP="00E8519F" w14:paraId="7FF25D85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0FFAC2C3" w14:textId="34EE1CF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Витрати на проїзд дітей до Закладу здійснюються за рахунок коштів батьків (осіб, які їх замінюють), а також інших джерел, не заборонених чинним законодавством. </w:t>
      </w:r>
    </w:p>
    <w:p w:rsidR="00E8519F" w:rsidRPr="00E8519F" w:rsidP="00E8519F" w14:paraId="220E67AB" w14:textId="77777777">
      <w:pPr>
        <w:tabs>
          <w:tab w:val="left" w:pos="851"/>
          <w:tab w:val="left" w:pos="993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1DABC0C6" w14:textId="5806336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 xml:space="preserve">Після затвердження списків дітей, які направляються до Закладу супроводжуючі особи проводять збори батьків (осіб, які їх замінюють)                             з організаційних питань, зокрема з організації проїзду, перебування дітей в закладах </w:t>
      </w:r>
      <w:r w:rsidRPr="00C1757A" w:rsidR="002101F7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2101F7">
        <w:rPr>
          <w:rFonts w:ascii="Times New Roman" w:hAnsi="Times New Roman" w:cs="Times New Roman"/>
          <w:sz w:val="28"/>
          <w:szCs w:val="28"/>
        </w:rPr>
        <w:t xml:space="preserve">та оздоровлення </w:t>
      </w:r>
      <w:r w:rsidRPr="00E8519F">
        <w:rPr>
          <w:rFonts w:ascii="Times New Roman" w:hAnsi="Times New Roman" w:cs="Times New Roman"/>
          <w:sz w:val="28"/>
          <w:szCs w:val="28"/>
        </w:rPr>
        <w:t>тощо.</w:t>
      </w:r>
    </w:p>
    <w:p w:rsidR="00E8519F" w:rsidRPr="00E8519F" w:rsidP="00E8519F" w14:paraId="610F2180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sz w:val="28"/>
          <w:szCs w:val="28"/>
          <w:lang w:val="uk-UA"/>
        </w:rPr>
      </w:pPr>
    </w:p>
    <w:p w:rsidR="00E8519F" w:rsidRPr="00E8519F" w:rsidP="00E8519F" w14:paraId="1C8526D6" w14:textId="40714D52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Б</w:t>
      </w:r>
      <w:r w:rsidR="00D36064">
        <w:rPr>
          <w:rFonts w:ascii="Times New Roman" w:hAnsi="Times New Roman" w:cs="Times New Roman"/>
          <w:sz w:val="28"/>
          <w:szCs w:val="28"/>
        </w:rPr>
        <w:t>атьки (особи, які їх замінюють), у разі необхідності дострокового повернення дитини із Закладу (хвороба, лікування тощо), зобов’язані повідомити Службу доступними засобами зв’язку</w:t>
      </w:r>
      <w:r w:rsidRPr="00E851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19F" w:rsidRPr="00E8519F" w:rsidP="00E8519F" w14:paraId="3B2F9278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sz w:val="28"/>
          <w:szCs w:val="28"/>
          <w:lang w:val="uk-UA"/>
        </w:rPr>
      </w:pPr>
    </w:p>
    <w:p w:rsidR="00E8519F" w:rsidRPr="00E8519F" w:rsidP="00E8519F" w14:paraId="2B12DE4F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Документи на дітей та завірені списки груп дітей зберігаються у Службі протягом трьох років.</w:t>
      </w:r>
    </w:p>
    <w:p w:rsidR="00E8519F" w:rsidRPr="00E8519F" w:rsidP="00E8519F" w14:paraId="0DE758F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19F" w:rsidRPr="00E8519F" w:rsidP="00E8519F" w14:paraId="7F4BB9AA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E8519F" w:rsidP="00E8519F" w14:paraId="7804F9AA" w14:textId="171E9DB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519F">
        <w:rPr>
          <w:rFonts w:ascii="Times New Roman" w:hAnsi="Times New Roman" w:cs="Times New Roman"/>
          <w:sz w:val="28"/>
          <w:szCs w:val="28"/>
        </w:rPr>
        <w:t>Міський голова</w:t>
      </w:r>
      <w:r w:rsidRPr="00E8519F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Print"/>
    <w:charset w:val="00"/>
    <w:family w:val="swiss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3A71" w:rsidR="001D3A7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2707EC"/>
    <w:multiLevelType w:val="hybridMultilevel"/>
    <w:tmpl w:val="7C66CF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70F26"/>
    <w:multiLevelType w:val="hybridMultilevel"/>
    <w:tmpl w:val="9E304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73A83"/>
    <w:rsid w:val="00092BE2"/>
    <w:rsid w:val="000D740B"/>
    <w:rsid w:val="000E0637"/>
    <w:rsid w:val="001060A6"/>
    <w:rsid w:val="00107173"/>
    <w:rsid w:val="00192DC8"/>
    <w:rsid w:val="001D3A71"/>
    <w:rsid w:val="002101F7"/>
    <w:rsid w:val="00231682"/>
    <w:rsid w:val="003377E0"/>
    <w:rsid w:val="003735BC"/>
    <w:rsid w:val="003A2799"/>
    <w:rsid w:val="003B2A39"/>
    <w:rsid w:val="004208DA"/>
    <w:rsid w:val="00424AD7"/>
    <w:rsid w:val="004B7110"/>
    <w:rsid w:val="004E41C7"/>
    <w:rsid w:val="00524AF7"/>
    <w:rsid w:val="00545B76"/>
    <w:rsid w:val="006E7846"/>
    <w:rsid w:val="00704927"/>
    <w:rsid w:val="00747A50"/>
    <w:rsid w:val="007732CE"/>
    <w:rsid w:val="007C582E"/>
    <w:rsid w:val="007E2619"/>
    <w:rsid w:val="00821BD7"/>
    <w:rsid w:val="00853C00"/>
    <w:rsid w:val="008C59BE"/>
    <w:rsid w:val="00901D15"/>
    <w:rsid w:val="00910331"/>
    <w:rsid w:val="00973F9B"/>
    <w:rsid w:val="00981A05"/>
    <w:rsid w:val="00A84A56"/>
    <w:rsid w:val="00AE57AA"/>
    <w:rsid w:val="00B20C04"/>
    <w:rsid w:val="00B63402"/>
    <w:rsid w:val="00BB658E"/>
    <w:rsid w:val="00C0558F"/>
    <w:rsid w:val="00C07EDF"/>
    <w:rsid w:val="00C1757A"/>
    <w:rsid w:val="00CB633A"/>
    <w:rsid w:val="00D004D7"/>
    <w:rsid w:val="00D36064"/>
    <w:rsid w:val="00D96A7A"/>
    <w:rsid w:val="00DD6DF5"/>
    <w:rsid w:val="00E71A04"/>
    <w:rsid w:val="00E8519F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qFormat/>
    <w:rsid w:val="00E851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1"/>
    <w:rsid w:val="00E851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E85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8519F"/>
    <w:rPr>
      <w:color w:val="0000FF"/>
      <w:u w:val="single"/>
    </w:rPr>
  </w:style>
  <w:style w:type="character" w:styleId="Strong">
    <w:name w:val="Strong"/>
    <w:uiPriority w:val="22"/>
    <w:qFormat/>
    <w:rsid w:val="00E8519F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E8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8519F"/>
    <w:rPr>
      <w:rFonts w:ascii="Tahoma" w:hAnsi="Tahoma" w:cs="Tahoma"/>
      <w:sz w:val="16"/>
      <w:szCs w:val="16"/>
    </w:rPr>
  </w:style>
  <w:style w:type="paragraph" w:customStyle="1" w:styleId="a3">
    <w:name w:val="Назва документа"/>
    <w:basedOn w:val="Normal"/>
    <w:next w:val="Normal"/>
    <w:rsid w:val="00901D15"/>
    <w:pPr>
      <w:keepNext/>
      <w:keepLines/>
      <w:spacing w:before="240" w:after="240" w:line="240" w:lineRule="auto"/>
      <w:jc w:val="center"/>
    </w:pPr>
    <w:rPr>
      <w:rFonts w:ascii="Antiqua" w:eastAsia="SimSu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z1013-13" TargetMode="External" /><Relationship Id="rId5" Type="http://schemas.openxmlformats.org/officeDocument/2006/relationships/hyperlink" Target="https://zakon.rada.gov.ua/laws/show/z0990-13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Print"/>
    <w:charset w:val="00"/>
    <w:family w:val="swiss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33A3B"/>
    <w:rsid w:val="00540CE0"/>
    <w:rsid w:val="00731BCD"/>
    <w:rsid w:val="00973F9B"/>
    <w:rsid w:val="00D329F5"/>
    <w:rsid w:val="00D96CE1"/>
    <w:rsid w:val="00E67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4277</Words>
  <Characters>2439</Characters>
  <Application>Microsoft Office Word</Application>
  <DocSecurity>8</DocSecurity>
  <Lines>20</Lines>
  <Paragraphs>13</Paragraphs>
  <ScaleCrop>false</ScaleCrop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42</cp:revision>
  <dcterms:created xsi:type="dcterms:W3CDTF">2021-08-31T06:42:00Z</dcterms:created>
  <dcterms:modified xsi:type="dcterms:W3CDTF">2024-02-29T13:10:00Z</dcterms:modified>
</cp:coreProperties>
</file>