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FF435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F4351" w:rsidRDefault="00FF4351" w:rsidP="00FF435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31690893"/>
    </w:p>
    <w:p w:rsidR="00FF4351" w:rsidRDefault="00FF4351" w:rsidP="00FF435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:rsidR="00FF4351" w:rsidRDefault="00FF4351" w:rsidP="00FF4351">
      <w:pPr>
        <w:spacing w:after="0" w:line="240" w:lineRule="auto"/>
        <w:ind w:right="-1"/>
        <w:jc w:val="center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>
        <w:rPr>
          <w:b/>
          <w:color w:val="000000"/>
          <w:sz w:val="28"/>
          <w:szCs w:val="28"/>
        </w:rPr>
        <w:t>»</w:t>
      </w:r>
    </w:p>
    <w:bookmarkEnd w:id="0"/>
    <w:p w:rsidR="00FF4351" w:rsidRPr="008A5265" w:rsidRDefault="00FF4351" w:rsidP="00FF435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FF4351" w:rsidRDefault="00FF4351" w:rsidP="00FF435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Пояснювальна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ідготовлена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VIII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F4351" w:rsidRPr="008A5265" w:rsidRDefault="00FF4351" w:rsidP="00FF4351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0"/>
          <w:szCs w:val="20"/>
          <w:lang w:val="uk-UA"/>
        </w:rPr>
      </w:pPr>
    </w:p>
    <w:p w:rsidR="00FF4351" w:rsidRDefault="00FF4351" w:rsidP="00FF43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246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:rsidR="00FF4351" w:rsidRPr="00CC14D9" w:rsidRDefault="00FF4351" w:rsidP="00FF435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B69D2">
        <w:rPr>
          <w:rFonts w:ascii="Times New Roman" w:eastAsia="Times New Roman" w:hAnsi="Times New Roman"/>
          <w:sz w:val="28"/>
          <w:szCs w:val="28"/>
          <w:lang w:val="uk-UA" w:eastAsia="ru-RU"/>
        </w:rPr>
        <w:t>Лист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9B69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Броварського ліцею № 7 Броварської міської ради Броварського району Київської області від 08.02.2024 № 31,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управління централізованого бухгалтерського обліку виконавчого комітету Броварської міської ради Броварського району Київської області від 06.03.2024 № 3084/1.4/В, закладу дошкільної освіти (ясла – садок) комбінованого типу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Капітошка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 Броварської міської ради Броварського району Київської області від 06.03.2024 № 78.</w:t>
      </w:r>
    </w:p>
    <w:p w:rsidR="00FF4351" w:rsidRDefault="00FF4351" w:rsidP="00FF4351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:rsidR="00FF4351" w:rsidRDefault="00FF4351" w:rsidP="00FF4351">
      <w:pPr>
        <w:spacing w:after="0" w:line="240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– передача основних засобів та нематеріальних активів з балансу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 баланс комунальних установ/виконавчого комітету Броварської міської ради Броварського району Київської області шляхом прийняття рішення </w:t>
      </w:r>
      <w:r w:rsidRPr="008D2234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8D2234">
        <w:rPr>
          <w:rFonts w:ascii="Times New Roman" w:eastAsia="Times New Roman" w:hAnsi="Times New Roman"/>
          <w:sz w:val="28"/>
          <w:szCs w:val="28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61AB3">
        <w:rPr>
          <w:bCs/>
          <w:color w:val="000000"/>
          <w:sz w:val="28"/>
          <w:szCs w:val="28"/>
          <w:lang w:val="uk-UA"/>
        </w:rPr>
        <w:t>«</w:t>
      </w:r>
      <w:r w:rsidRPr="00761AB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Про надання дозволу </w:t>
      </w:r>
      <w:r w:rsidRPr="00315C54">
        <w:rPr>
          <w:rFonts w:ascii="Times New Roman" w:eastAsia="Times New Roman" w:hAnsi="Times New Roman"/>
          <w:bCs/>
          <w:sz w:val="28"/>
          <w:szCs w:val="28"/>
          <w:lang w:val="uk-UA"/>
        </w:rPr>
        <w:t>на передачу комунального майна Броварської міської територіальної громади</w:t>
      </w:r>
      <w:r w:rsidRPr="00761AB3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.</w:t>
      </w:r>
    </w:p>
    <w:p w:rsidR="00FF4351" w:rsidRDefault="00FF4351" w:rsidP="00FF43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FF4351" w:rsidRDefault="00FF4351" w:rsidP="00FF43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:rsidR="00FF4351" w:rsidRDefault="00FF4351" w:rsidP="00FF43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FF4351" w:rsidRDefault="00FF4351" w:rsidP="00FF43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FF4351" w:rsidRDefault="00FF4351" w:rsidP="00FF43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FF4351" w:rsidRDefault="00FF4351" w:rsidP="00FF435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Антисколіозний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1-місний учнівський комплект (парта і стілець) для початкової школи буде використовуватис</w:t>
      </w:r>
      <w:r w:rsidRPr="000863ED">
        <w:rPr>
          <w:rFonts w:ascii="Times New Roman" w:eastAsia="Times New Roman" w:hAnsi="Times New Roman"/>
          <w:sz w:val="28"/>
          <w:szCs w:val="28"/>
          <w:lang w:val="uk-UA"/>
        </w:rPr>
        <w:t>ь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Броварським ліцеєм № 10 Броварської міської ради Броварського району Київської області з метою покращення розвитку дітей початкової школи.</w:t>
      </w:r>
    </w:p>
    <w:p w:rsidR="00FF4351" w:rsidRDefault="00FF4351" w:rsidP="00FF435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Орхгтехніка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та побутова техніка, яка була придбана виконавчим комітетом Броварської міської ради Броварського району Київської області, за кошти, що отримані від міста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Ерланген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Німечинна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), буде використовуватися закладами освіти з метою покращення освітнього процесу та зберігання продуктів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харчуння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у закладах.</w:t>
      </w:r>
    </w:p>
    <w:p w:rsidR="00FF4351" w:rsidRDefault="00FF4351" w:rsidP="00FF435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ab/>
        <w:t>Меблі (дитячі ліжка) будуть використовуватися закладом дошкільної освіти з метою покращення освітнього процесу (сну) дошкільнят.</w:t>
      </w:r>
    </w:p>
    <w:p w:rsidR="00FF4351" w:rsidRPr="008A5265" w:rsidRDefault="00FF4351" w:rsidP="00FF435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</w:t>
      </w:r>
    </w:p>
    <w:p w:rsidR="00FF4351" w:rsidRDefault="00FF4351" w:rsidP="00FF43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FF4351" w:rsidRPr="00640442" w:rsidRDefault="00FF4351" w:rsidP="00FF43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 xml:space="preserve">Відповідальна за підготовку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відділу комунального майна та комунальних підприємств управління з питань комунальної власності та житла Броварської міської ради Броварс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ького району Київської області 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МУРАШКО.</w:t>
      </w:r>
    </w:p>
    <w:p w:rsidR="00FF4351" w:rsidRDefault="00FF4351" w:rsidP="00FF43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FF4351" w:rsidRDefault="00FF4351" w:rsidP="00FF43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bookmarkStart w:id="1" w:name="_GoBack"/>
      <w:bookmarkEnd w:id="1"/>
    </w:p>
    <w:p w:rsidR="00FF4351" w:rsidRDefault="00FF4351" w:rsidP="00FF43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9B7D79" w:rsidRPr="00244FF9" w:rsidRDefault="00FF4351" w:rsidP="00FF4351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sectPr w:rsidR="009B7D79" w:rsidRPr="00244FF9" w:rsidSect="00FF43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FF435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FF435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2024-03-08T07:47:00Z</dcterms:modified>
</cp:coreProperties>
</file>