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1C08" w:rsidRDefault="00722357" w:rsidP="00722357">
      <w:pPr>
        <w:spacing w:after="0" w:line="240" w:lineRule="auto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ПОЯСНЮВАЛЬНА ЗАПИСКА</w:t>
      </w:r>
    </w:p>
    <w:p w:rsidR="005B1C08" w:rsidRPr="001900E2" w:rsidRDefault="005B1C08" w:rsidP="001900E2">
      <w:pPr>
        <w:spacing w:after="0" w:line="240" w:lineRule="auto"/>
        <w:ind w:right="-284"/>
        <w:jc w:val="center"/>
        <w:rPr>
          <w:rFonts w:ascii="Times New Roman" w:hAnsi="Times New Roman"/>
          <w:sz w:val="16"/>
          <w:szCs w:val="16"/>
          <w:lang w:val="uk-UA"/>
        </w:rPr>
      </w:pPr>
    </w:p>
    <w:p w:rsidR="00722357" w:rsidRDefault="00696599" w:rsidP="00722357">
      <w:pPr>
        <w:pStyle w:val="a5"/>
        <w:tabs>
          <w:tab w:val="left" w:pos="1560"/>
          <w:tab w:val="center" w:pos="4808"/>
          <w:tab w:val="left" w:pos="9355"/>
        </w:tabs>
        <w:ind w:right="-1"/>
        <w:jc w:val="center"/>
        <w:rPr>
          <w:szCs w:val="28"/>
        </w:rPr>
      </w:pPr>
      <w:r w:rsidRPr="005B1C08">
        <w:rPr>
          <w:szCs w:val="28"/>
        </w:rPr>
        <w:t>до проекту рішення</w:t>
      </w:r>
    </w:p>
    <w:p w:rsidR="004F2C43" w:rsidRDefault="004F2C43" w:rsidP="00722357">
      <w:pPr>
        <w:pStyle w:val="a5"/>
        <w:tabs>
          <w:tab w:val="left" w:pos="1560"/>
          <w:tab w:val="center" w:pos="4808"/>
          <w:tab w:val="left" w:pos="9355"/>
        </w:tabs>
        <w:ind w:right="-1"/>
        <w:jc w:val="center"/>
        <w:rPr>
          <w:szCs w:val="28"/>
        </w:rPr>
      </w:pPr>
    </w:p>
    <w:p w:rsidR="00BA0F1D" w:rsidRPr="00BA0F1D" w:rsidRDefault="0074644B" w:rsidP="00BA0F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>
        <w:rPr>
          <w:b/>
          <w:szCs w:val="28"/>
        </w:rPr>
        <w:t>«</w:t>
      </w:r>
      <w:r w:rsidR="00BA0F1D" w:rsidRPr="00BA0F1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Про затвердження документації із землеустрою щодо передачі</w:t>
      </w:r>
    </w:p>
    <w:p w:rsidR="00361CD8" w:rsidRPr="005932D5" w:rsidRDefault="00BA0F1D" w:rsidP="00BA0F1D">
      <w:pPr>
        <w:tabs>
          <w:tab w:val="left" w:pos="5985"/>
        </w:tabs>
        <w:spacing w:after="0" w:line="240" w:lineRule="auto"/>
        <w:jc w:val="center"/>
        <w:rPr>
          <w:b/>
          <w:szCs w:val="28"/>
        </w:rPr>
      </w:pPr>
      <w:r w:rsidRPr="00BA0F1D">
        <w:rPr>
          <w:rFonts w:ascii="Times New Roman" w:eastAsia="Times New Roman" w:hAnsi="Times New Roman" w:cs="Times New Roman"/>
          <w:b/>
          <w:bCs/>
          <w:sz w:val="28"/>
          <w:szCs w:val="24"/>
          <w:lang w:val="uk-UA" w:eastAsia="uk-UA"/>
        </w:rPr>
        <w:t xml:space="preserve"> земельної ділянки у власність</w:t>
      </w:r>
      <w:r w:rsidRPr="00BA0F1D">
        <w:rPr>
          <w:rFonts w:ascii="Times New Roman" w:eastAsia="Times New Roman" w:hAnsi="Times New Roman" w:cs="Times New Roman"/>
          <w:b/>
          <w:sz w:val="28"/>
          <w:szCs w:val="24"/>
          <w:lang w:val="uk-UA" w:eastAsia="en-US"/>
        </w:rPr>
        <w:t xml:space="preserve"> </w:t>
      </w:r>
      <w:r w:rsidRPr="00BA0F1D">
        <w:rPr>
          <w:rFonts w:ascii="Times New Roman" w:eastAsia="Times New Roman" w:hAnsi="Times New Roman" w:cs="Times New Roman"/>
          <w:b/>
          <w:bCs/>
          <w:sz w:val="28"/>
          <w:szCs w:val="24"/>
          <w:lang w:val="uk-UA" w:eastAsia="uk-UA"/>
        </w:rPr>
        <w:t>громадянці</w:t>
      </w:r>
      <w:r w:rsidRPr="00BA0F1D"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  <w:t xml:space="preserve"> та  зміну цільового призначення земельних ділянок громадянину  в с. Княжичі Броварського району Київської області</w:t>
      </w:r>
      <w:r w:rsidR="00CB42D9">
        <w:rPr>
          <w:b/>
          <w:szCs w:val="28"/>
        </w:rPr>
        <w:t>»</w:t>
      </w:r>
    </w:p>
    <w:p w:rsidR="0074644B" w:rsidRPr="00543BC5" w:rsidRDefault="0074644B" w:rsidP="0074644B">
      <w:pPr>
        <w:spacing w:after="0"/>
        <w:ind w:left="567" w:right="-284"/>
        <w:jc w:val="center"/>
        <w:rPr>
          <w:rFonts w:ascii="Times New Roman" w:hAnsi="Times New Roman"/>
          <w:b/>
          <w:sz w:val="16"/>
          <w:szCs w:val="16"/>
          <w:lang w:val="uk-UA"/>
        </w:rPr>
      </w:pPr>
    </w:p>
    <w:p w:rsidR="00FA08AF" w:rsidRPr="00DD70E1" w:rsidRDefault="00FA08AF" w:rsidP="00FA08AF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DD70E1">
        <w:rPr>
          <w:rFonts w:ascii="Times New Roman" w:hAnsi="Times New Roman"/>
          <w:sz w:val="28"/>
          <w:szCs w:val="28"/>
          <w:lang w:val="uk-UA"/>
        </w:rPr>
        <w:t xml:space="preserve">Пояснювальна записка підготовлена відповідно до статті 20 Регламенту Броварської міської ради Броварського району Київської області </w:t>
      </w:r>
      <w:r>
        <w:rPr>
          <w:rFonts w:ascii="Times New Roman" w:hAnsi="Times New Roman"/>
          <w:sz w:val="28"/>
          <w:szCs w:val="28"/>
        </w:rPr>
        <w:t>VIII</w:t>
      </w:r>
      <w:r w:rsidRPr="00DD70E1">
        <w:rPr>
          <w:rFonts w:ascii="Times New Roman" w:hAnsi="Times New Roman"/>
          <w:sz w:val="28"/>
          <w:szCs w:val="28"/>
          <w:lang w:val="uk-UA"/>
        </w:rPr>
        <w:t xml:space="preserve"> скликання.</w:t>
      </w:r>
    </w:p>
    <w:p w:rsidR="00FA08AF" w:rsidRPr="00DD70E1" w:rsidRDefault="00FA08AF" w:rsidP="00FA08AF">
      <w:pPr>
        <w:suppressAutoHyphens/>
        <w:spacing w:after="0" w:line="240" w:lineRule="auto"/>
        <w:jc w:val="both"/>
        <w:rPr>
          <w:rFonts w:ascii="Times New Roman" w:hAnsi="Times New Roman"/>
          <w:b/>
          <w:sz w:val="16"/>
          <w:szCs w:val="16"/>
          <w:lang w:val="uk-UA" w:eastAsia="zh-CN"/>
        </w:rPr>
      </w:pPr>
    </w:p>
    <w:p w:rsidR="00FA08AF" w:rsidRDefault="00FA08AF" w:rsidP="00FA08AF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>
        <w:rPr>
          <w:rFonts w:ascii="Times New Roman" w:hAnsi="Times New Roman"/>
          <w:b/>
          <w:sz w:val="28"/>
          <w:szCs w:val="28"/>
          <w:lang w:eastAsia="zh-CN"/>
        </w:rPr>
        <w:t xml:space="preserve">1. </w:t>
      </w:r>
      <w:proofErr w:type="spellStart"/>
      <w:r>
        <w:rPr>
          <w:rFonts w:ascii="Times New Roman" w:hAnsi="Times New Roman"/>
          <w:b/>
          <w:sz w:val="28"/>
          <w:szCs w:val="28"/>
          <w:lang w:eastAsia="zh-CN"/>
        </w:rPr>
        <w:t>Обґрунтування</w:t>
      </w:r>
      <w:proofErr w:type="spellEnd"/>
      <w:r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  <w:lang w:eastAsia="zh-CN"/>
        </w:rPr>
        <w:t>необхідності</w:t>
      </w:r>
      <w:proofErr w:type="spellEnd"/>
      <w:r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  <w:lang w:eastAsia="zh-CN"/>
        </w:rPr>
        <w:t>прийняття</w:t>
      </w:r>
      <w:proofErr w:type="spellEnd"/>
      <w:r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  <w:lang w:eastAsia="zh-CN"/>
        </w:rPr>
        <w:t>рішення</w:t>
      </w:r>
      <w:proofErr w:type="spellEnd"/>
    </w:p>
    <w:p w:rsidR="00FA08AF" w:rsidRDefault="00FA08AF" w:rsidP="00FA08AF">
      <w:pPr>
        <w:pStyle w:val="aa"/>
        <w:numPr>
          <w:ilvl w:val="0"/>
          <w:numId w:val="1"/>
        </w:numPr>
        <w:tabs>
          <w:tab w:val="clear" w:pos="432"/>
          <w:tab w:val="num" w:pos="0"/>
          <w:tab w:val="left" w:pos="1134"/>
          <w:tab w:val="left" w:pos="1276"/>
        </w:tabs>
        <w:suppressAutoHyphens/>
        <w:spacing w:after="0" w:line="240" w:lineRule="auto"/>
        <w:ind w:left="0" w:firstLine="567"/>
        <w:jc w:val="both"/>
        <w:rPr>
          <w:rFonts w:ascii="Times" w:hAnsi="Times" w:cs="Times"/>
          <w:color w:val="000000"/>
          <w:sz w:val="29"/>
          <w:szCs w:val="29"/>
          <w:shd w:val="clear" w:color="auto" w:fill="FFFFFF"/>
        </w:rPr>
      </w:pPr>
      <w:r>
        <w:rPr>
          <w:rFonts w:ascii="Times New Roman" w:hAnsi="Times New Roman"/>
          <w:sz w:val="28"/>
          <w:szCs w:val="28"/>
          <w:lang w:val="uk-UA"/>
        </w:rPr>
        <w:t>Прийняття рішення обґрунтовується необхідністю розгляду, виключно на пленарних засіданнях сесії, звернень громадян із земельних питань</w:t>
      </w:r>
      <w:r>
        <w:rPr>
          <w:rFonts w:ascii="Times New Roman" w:hAnsi="Times New Roman"/>
          <w:sz w:val="28"/>
          <w:szCs w:val="28"/>
        </w:rPr>
        <w:t>.</w:t>
      </w:r>
    </w:p>
    <w:p w:rsidR="00FA08AF" w:rsidRDefault="00FA08AF" w:rsidP="00FA08AF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>
        <w:rPr>
          <w:rFonts w:ascii="Times New Roman" w:hAnsi="Times New Roman"/>
          <w:b/>
          <w:color w:val="000000"/>
          <w:sz w:val="28"/>
          <w:szCs w:val="28"/>
          <w:lang w:eastAsia="zh-CN"/>
        </w:rPr>
        <w:t>2.</w:t>
      </w:r>
      <w:r>
        <w:rPr>
          <w:rFonts w:ascii="Times New Roman" w:hAnsi="Times New Roman"/>
          <w:b/>
          <w:sz w:val="28"/>
          <w:szCs w:val="28"/>
          <w:lang w:eastAsia="zh-CN"/>
        </w:rPr>
        <w:t>Мета</w:t>
      </w:r>
      <w:r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і шляхи </w:t>
      </w:r>
      <w:proofErr w:type="spellStart"/>
      <w:r>
        <w:rPr>
          <w:rFonts w:ascii="Times New Roman" w:hAnsi="Times New Roman"/>
          <w:b/>
          <w:color w:val="000000"/>
          <w:sz w:val="28"/>
          <w:szCs w:val="28"/>
          <w:lang w:eastAsia="zh-CN"/>
        </w:rPr>
        <w:t>її</w:t>
      </w:r>
      <w:proofErr w:type="spellEnd"/>
      <w:r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  <w:szCs w:val="28"/>
          <w:lang w:eastAsia="zh-CN"/>
        </w:rPr>
        <w:t>досягнення</w:t>
      </w:r>
      <w:proofErr w:type="spellEnd"/>
    </w:p>
    <w:p w:rsidR="00FA08AF" w:rsidRDefault="00FA08AF" w:rsidP="00FA08AF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i/>
          <w:color w:val="000000"/>
          <w:sz w:val="28"/>
          <w:szCs w:val="28"/>
          <w:lang w:eastAsia="zh-CN"/>
        </w:rPr>
      </w:pPr>
      <w:proofErr w:type="spellStart"/>
      <w:r>
        <w:rPr>
          <w:rFonts w:ascii="Times New Roman" w:hAnsi="Times New Roman"/>
          <w:sz w:val="28"/>
          <w:szCs w:val="28"/>
        </w:rPr>
        <w:t>Розгляд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звернень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громадян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шляхом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прийняття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відповідного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рішення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FA08AF" w:rsidRDefault="00FA08AF" w:rsidP="00FA08AF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i/>
          <w:color w:val="000000"/>
          <w:sz w:val="28"/>
          <w:szCs w:val="28"/>
          <w:lang w:eastAsia="zh-CN"/>
        </w:rPr>
      </w:pPr>
      <w:r>
        <w:rPr>
          <w:rFonts w:ascii="Times New Roman" w:hAnsi="Times New Roman"/>
          <w:b/>
          <w:color w:val="000000"/>
          <w:sz w:val="28"/>
          <w:szCs w:val="28"/>
          <w:lang w:eastAsia="zh-CN"/>
        </w:rPr>
        <w:t>3.</w:t>
      </w:r>
      <w:r>
        <w:rPr>
          <w:rFonts w:ascii="Times New Roman" w:hAnsi="Times New Roman"/>
          <w:b/>
          <w:sz w:val="28"/>
          <w:szCs w:val="28"/>
          <w:lang w:eastAsia="zh-CN"/>
        </w:rPr>
        <w:t>Правові</w:t>
      </w:r>
      <w:r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  <w:szCs w:val="28"/>
          <w:lang w:eastAsia="zh-CN"/>
        </w:rPr>
        <w:t>аспекти</w:t>
      </w:r>
      <w:proofErr w:type="spellEnd"/>
      <w:r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</w:t>
      </w:r>
    </w:p>
    <w:p w:rsidR="00FA08AF" w:rsidRDefault="00FA08AF" w:rsidP="00FA08AF">
      <w:pPr>
        <w:pStyle w:val="aa"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Проект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рішення підготовлений відповідно до статей 12,20,40,79-1,116,118, 121,122,186 Земельного кодексу України, </w:t>
      </w:r>
      <w:r>
        <w:rPr>
          <w:rFonts w:ascii="Times New Roman" w:hAnsi="Times New Roman"/>
          <w:sz w:val="28"/>
          <w:szCs w:val="28"/>
          <w:lang w:val="uk-UA"/>
        </w:rPr>
        <w:t>статей 6,8,19,20,</w:t>
      </w:r>
      <w:r w:rsidRPr="008B789A">
        <w:rPr>
          <w:rFonts w:ascii="Times New Roman" w:hAnsi="Times New Roman"/>
          <w:sz w:val="28"/>
          <w:szCs w:val="28"/>
          <w:lang w:val="uk-UA"/>
        </w:rPr>
        <w:t>22</w:t>
      </w:r>
      <w:r>
        <w:rPr>
          <w:rFonts w:ascii="Times New Roman" w:hAnsi="Times New Roman"/>
          <w:sz w:val="28"/>
          <w:szCs w:val="28"/>
          <w:lang w:val="uk-UA"/>
        </w:rPr>
        <w:t>,25 Закону України «Про землеустрій», статей 2,16,21 Закону України «Про Державний земельний кадастр»,</w:t>
      </w:r>
      <w:r w:rsidRPr="0088385C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пункту 34 частини 1 статті 26 Закону України «Про місцеве самоврядування в Україні».</w:t>
      </w:r>
    </w:p>
    <w:p w:rsidR="00FA08AF" w:rsidRDefault="00FA08AF" w:rsidP="00FA08AF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4. </w:t>
      </w:r>
      <w:proofErr w:type="spellStart"/>
      <w:r>
        <w:rPr>
          <w:rFonts w:ascii="Times New Roman" w:hAnsi="Times New Roman"/>
          <w:b/>
          <w:sz w:val="28"/>
          <w:szCs w:val="28"/>
          <w:lang w:eastAsia="zh-CN"/>
        </w:rPr>
        <w:t>Фінансово</w:t>
      </w:r>
      <w:r>
        <w:rPr>
          <w:rFonts w:ascii="Times New Roman" w:hAnsi="Times New Roman"/>
          <w:b/>
          <w:color w:val="000000"/>
          <w:sz w:val="28"/>
          <w:szCs w:val="28"/>
          <w:lang w:eastAsia="zh-CN"/>
        </w:rPr>
        <w:t>-економічне</w:t>
      </w:r>
      <w:proofErr w:type="spellEnd"/>
      <w:r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  <w:szCs w:val="28"/>
          <w:lang w:eastAsia="zh-CN"/>
        </w:rPr>
        <w:t>обґрунтування</w:t>
      </w:r>
      <w:proofErr w:type="spellEnd"/>
    </w:p>
    <w:p w:rsidR="00FA08AF" w:rsidRDefault="00FA08AF" w:rsidP="00FA08AF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zh-CN"/>
        </w:rPr>
      </w:pPr>
      <w:proofErr w:type="spellStart"/>
      <w:r>
        <w:rPr>
          <w:rFonts w:ascii="Times New Roman" w:hAnsi="Times New Roman"/>
          <w:sz w:val="28"/>
          <w:szCs w:val="28"/>
        </w:rPr>
        <w:t>Прийняття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даного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рішення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виділення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коштів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не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потребує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>.</w:t>
      </w:r>
    </w:p>
    <w:p w:rsidR="00FA08AF" w:rsidRDefault="00FA08AF" w:rsidP="00FA08AF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>
        <w:rPr>
          <w:rFonts w:ascii="Times New Roman" w:hAnsi="Times New Roman"/>
          <w:b/>
          <w:color w:val="000000"/>
          <w:sz w:val="28"/>
          <w:szCs w:val="28"/>
          <w:lang w:eastAsia="zh-CN"/>
        </w:rPr>
        <w:tab/>
        <w:t xml:space="preserve">5. Прогноз </w:t>
      </w:r>
      <w:proofErr w:type="spellStart"/>
      <w:r>
        <w:rPr>
          <w:rFonts w:ascii="Times New Roman" w:hAnsi="Times New Roman"/>
          <w:b/>
          <w:color w:val="000000"/>
          <w:sz w:val="28"/>
          <w:szCs w:val="28"/>
          <w:lang w:eastAsia="zh-CN"/>
        </w:rPr>
        <w:t>результатів</w:t>
      </w:r>
      <w:proofErr w:type="spellEnd"/>
    </w:p>
    <w:p w:rsidR="00FA08AF" w:rsidRPr="006135AD" w:rsidRDefault="00FA08AF" w:rsidP="00FA08AF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</w:rPr>
        <w:t>Громадяни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зможуть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отримати</w:t>
      </w:r>
      <w:proofErr w:type="spellEnd"/>
      <w:r>
        <w:rPr>
          <w:rFonts w:ascii="Times New Roman" w:hAnsi="Times New Roman"/>
          <w:sz w:val="28"/>
          <w:szCs w:val="28"/>
        </w:rPr>
        <w:t xml:space="preserve"> результат </w:t>
      </w:r>
      <w:proofErr w:type="spellStart"/>
      <w:r>
        <w:rPr>
          <w:rFonts w:ascii="Times New Roman" w:hAnsi="Times New Roman"/>
          <w:sz w:val="28"/>
          <w:szCs w:val="28"/>
        </w:rPr>
        <w:t>розгляду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звернення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Прийняття</w:t>
      </w:r>
      <w:proofErr w:type="spellEnd"/>
      <w:r>
        <w:rPr>
          <w:rFonts w:ascii="Times New Roman" w:hAnsi="Times New Roman"/>
          <w:sz w:val="28"/>
          <w:szCs w:val="28"/>
        </w:rPr>
        <w:t xml:space="preserve"> позитивного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рішен</w:t>
      </w:r>
      <w:r w:rsidR="007F17C1">
        <w:rPr>
          <w:rFonts w:ascii="Times New Roman" w:hAnsi="Times New Roman"/>
          <w:sz w:val="28"/>
          <w:szCs w:val="28"/>
          <w:shd w:val="clear" w:color="auto" w:fill="FFFFFF"/>
        </w:rPr>
        <w:t>ня</w:t>
      </w:r>
      <w:proofErr w:type="spellEnd"/>
      <w:r w:rsidR="007F17C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="007F17C1">
        <w:rPr>
          <w:rFonts w:ascii="Times New Roman" w:hAnsi="Times New Roman"/>
          <w:sz w:val="28"/>
          <w:szCs w:val="28"/>
          <w:shd w:val="clear" w:color="auto" w:fill="FFFFFF"/>
        </w:rPr>
        <w:t>надасть</w:t>
      </w:r>
      <w:proofErr w:type="spellEnd"/>
      <w:r w:rsidR="007F17C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="007F17C1">
        <w:rPr>
          <w:rFonts w:ascii="Times New Roman" w:hAnsi="Times New Roman"/>
          <w:sz w:val="28"/>
          <w:szCs w:val="28"/>
          <w:shd w:val="clear" w:color="auto" w:fill="FFFFFF"/>
        </w:rPr>
        <w:t>можливість</w:t>
      </w:r>
      <w:proofErr w:type="spellEnd"/>
      <w:r w:rsidR="007F17C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="007F17C1">
        <w:rPr>
          <w:rFonts w:ascii="Times New Roman" w:hAnsi="Times New Roman"/>
          <w:sz w:val="28"/>
          <w:szCs w:val="28"/>
          <w:shd w:val="clear" w:color="auto" w:fill="FFFFFF"/>
        </w:rPr>
        <w:t>громадянці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реалізувати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своє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право на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набутт</w:t>
      </w:r>
      <w:r w:rsidR="007F17C1">
        <w:rPr>
          <w:rFonts w:ascii="Times New Roman" w:hAnsi="Times New Roman"/>
          <w:sz w:val="28"/>
          <w:szCs w:val="28"/>
          <w:shd w:val="clear" w:color="auto" w:fill="FFFFFF"/>
        </w:rPr>
        <w:t>я</w:t>
      </w:r>
      <w:proofErr w:type="spellEnd"/>
      <w:r w:rsidR="007F17C1">
        <w:rPr>
          <w:rFonts w:ascii="Times New Roman" w:hAnsi="Times New Roman"/>
          <w:sz w:val="28"/>
          <w:szCs w:val="28"/>
          <w:shd w:val="clear" w:color="auto" w:fill="FFFFFF"/>
        </w:rPr>
        <w:t xml:space="preserve"> у </w:t>
      </w:r>
      <w:proofErr w:type="spellStart"/>
      <w:r w:rsidR="007F17C1">
        <w:rPr>
          <w:rFonts w:ascii="Times New Roman" w:hAnsi="Times New Roman"/>
          <w:sz w:val="28"/>
          <w:szCs w:val="28"/>
          <w:shd w:val="clear" w:color="auto" w:fill="FFFFFF"/>
        </w:rPr>
        <w:t>приватну</w:t>
      </w:r>
      <w:proofErr w:type="spellEnd"/>
      <w:r w:rsidR="007F17C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="007F17C1">
        <w:rPr>
          <w:rFonts w:ascii="Times New Roman" w:hAnsi="Times New Roman"/>
          <w:sz w:val="28"/>
          <w:szCs w:val="28"/>
          <w:shd w:val="clear" w:color="auto" w:fill="FFFFFF"/>
        </w:rPr>
        <w:t>власність</w:t>
      </w:r>
      <w:proofErr w:type="spellEnd"/>
      <w:r w:rsidR="007F17C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="007F17C1">
        <w:rPr>
          <w:rFonts w:ascii="Times New Roman" w:hAnsi="Times New Roman"/>
          <w:sz w:val="28"/>
          <w:szCs w:val="28"/>
          <w:shd w:val="clear" w:color="auto" w:fill="FFFFFF"/>
        </w:rPr>
        <w:t>земельної</w:t>
      </w:r>
      <w:proofErr w:type="spellEnd"/>
      <w:r w:rsidR="007F17C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="007F17C1">
        <w:rPr>
          <w:rFonts w:ascii="Times New Roman" w:hAnsi="Times New Roman"/>
          <w:sz w:val="28"/>
          <w:szCs w:val="28"/>
          <w:shd w:val="clear" w:color="auto" w:fill="FFFFFF"/>
        </w:rPr>
        <w:t>ділянки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провести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державну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реєстрацію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речового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права у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випадках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що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не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суперечать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вимогам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чинного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законодавства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, зміни</w:t>
      </w:r>
      <w:r w:rsidR="007F17C1">
        <w:rPr>
          <w:rFonts w:ascii="Times New Roman" w:hAnsi="Times New Roman"/>
          <w:sz w:val="28"/>
          <w:szCs w:val="28"/>
          <w:lang w:val="uk-UA"/>
        </w:rPr>
        <w:t>ти цільове призначення земельних ділянок</w:t>
      </w:r>
      <w:r>
        <w:rPr>
          <w:rFonts w:ascii="Times New Roman" w:hAnsi="Times New Roman"/>
          <w:sz w:val="28"/>
          <w:szCs w:val="28"/>
          <w:lang w:val="uk-UA"/>
        </w:rPr>
        <w:t xml:space="preserve"> та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внести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відповідні зміни до відомостей Державного земельного кадастру.</w:t>
      </w:r>
    </w:p>
    <w:p w:rsidR="00FA08AF" w:rsidRPr="00002C4E" w:rsidRDefault="00FA08AF" w:rsidP="00FA08AF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</w:pPr>
      <w:r w:rsidRPr="00002C4E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 xml:space="preserve">6. </w:t>
      </w:r>
      <w:r w:rsidRPr="00002C4E">
        <w:rPr>
          <w:rFonts w:ascii="Times New Roman" w:hAnsi="Times New Roman"/>
          <w:b/>
          <w:sz w:val="28"/>
          <w:szCs w:val="28"/>
          <w:lang w:val="uk-UA" w:eastAsia="zh-CN"/>
        </w:rPr>
        <w:t>Суб’єкт</w:t>
      </w:r>
      <w:r w:rsidRPr="00002C4E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 xml:space="preserve"> подання проекту рішення </w:t>
      </w:r>
    </w:p>
    <w:p w:rsidR="00FA08AF" w:rsidRPr="00002C4E" w:rsidRDefault="00FA08AF" w:rsidP="00FA08AF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002C4E">
        <w:rPr>
          <w:rFonts w:ascii="Times New Roman" w:hAnsi="Times New Roman"/>
          <w:sz w:val="28"/>
          <w:szCs w:val="28"/>
          <w:lang w:val="uk-UA"/>
        </w:rPr>
        <w:t>Управління</w:t>
      </w:r>
      <w:r w:rsidRPr="00002C4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земельних ресурсів виконавчого комітету Броварської міської ради Броварського району Київської області.</w:t>
      </w:r>
    </w:p>
    <w:p w:rsidR="00FA08AF" w:rsidRDefault="00FA08AF" w:rsidP="00FA08AF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/>
          <w:sz w:val="28"/>
          <w:szCs w:val="28"/>
        </w:rPr>
        <w:t>Доповідач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проекту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рішення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на пленарному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засіданні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–  начальник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управління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земельних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ресурсів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– 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Гудименко Л.М</w:t>
      </w:r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FA08AF" w:rsidRDefault="00FA08AF" w:rsidP="00FA08A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A08AF" w:rsidRDefault="00FA08AF" w:rsidP="00FA08A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A08AF" w:rsidRDefault="00FA08AF" w:rsidP="00FA08AF">
      <w:pPr>
        <w:spacing w:after="0"/>
        <w:jc w:val="both"/>
        <w:rPr>
          <w:rFonts w:ascii="Times New Roman" w:hAnsi="Times New Roman"/>
          <w:b/>
          <w:sz w:val="16"/>
          <w:szCs w:val="16"/>
        </w:rPr>
      </w:pPr>
      <w:bookmarkStart w:id="0" w:name="_GoBack"/>
      <w:bookmarkEnd w:id="0"/>
    </w:p>
    <w:p w:rsidR="00FA08AF" w:rsidRDefault="00FA08AF" w:rsidP="00FA08A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Н</w:t>
      </w:r>
      <w:r w:rsidRPr="00087037">
        <w:rPr>
          <w:rFonts w:ascii="Times New Roman" w:eastAsia="Calibri" w:hAnsi="Times New Roman" w:cs="Times New Roman"/>
          <w:sz w:val="28"/>
          <w:szCs w:val="28"/>
          <w:lang w:val="uk-UA"/>
        </w:rPr>
        <w:t>ачальник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087037">
        <w:rPr>
          <w:rFonts w:ascii="Times New Roman" w:eastAsia="Calibri" w:hAnsi="Times New Roman" w:cs="Times New Roman"/>
          <w:sz w:val="28"/>
          <w:szCs w:val="28"/>
          <w:lang w:val="uk-UA"/>
        </w:rPr>
        <w:t>управління</w:t>
      </w:r>
      <w:r w:rsidRPr="00087037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</w:p>
    <w:p w:rsidR="00FA08AF" w:rsidRPr="00087037" w:rsidRDefault="007F17C1" w:rsidP="007F17C1">
      <w:pPr>
        <w:tabs>
          <w:tab w:val="left" w:pos="6946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земельних ресурсів </w:t>
      </w:r>
      <w:r w:rsidR="00FA08AF" w:rsidRPr="0008703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FA08A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="00FA08AF">
        <w:rPr>
          <w:rFonts w:ascii="Times New Roman" w:eastAsia="Calibri" w:hAnsi="Times New Roman" w:cs="Times New Roman"/>
          <w:sz w:val="28"/>
          <w:szCs w:val="28"/>
          <w:lang w:val="uk-UA"/>
        </w:rPr>
        <w:t>Леся ГУДИМЕНКО</w:t>
      </w:r>
    </w:p>
    <w:p w:rsidR="00FA08AF" w:rsidRPr="005A395C" w:rsidRDefault="00FA08AF" w:rsidP="00FA08A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22357" w:rsidRPr="005A395C" w:rsidRDefault="00722357" w:rsidP="00FA08AF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sectPr w:rsidR="00722357" w:rsidRPr="005A395C" w:rsidSect="007223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C08"/>
    <w:rsid w:val="000000DD"/>
    <w:rsid w:val="00003BA9"/>
    <w:rsid w:val="00033D0C"/>
    <w:rsid w:val="00050D82"/>
    <w:rsid w:val="00081EB6"/>
    <w:rsid w:val="000D2CE5"/>
    <w:rsid w:val="000E7DC7"/>
    <w:rsid w:val="000F0E1E"/>
    <w:rsid w:val="001423F0"/>
    <w:rsid w:val="001724D9"/>
    <w:rsid w:val="001900E2"/>
    <w:rsid w:val="001A3FF0"/>
    <w:rsid w:val="001B2297"/>
    <w:rsid w:val="001B4B7D"/>
    <w:rsid w:val="001C12DD"/>
    <w:rsid w:val="001D1180"/>
    <w:rsid w:val="001F3C89"/>
    <w:rsid w:val="00244FF9"/>
    <w:rsid w:val="002770F3"/>
    <w:rsid w:val="00280474"/>
    <w:rsid w:val="002853E8"/>
    <w:rsid w:val="00291084"/>
    <w:rsid w:val="00293F5F"/>
    <w:rsid w:val="003444D8"/>
    <w:rsid w:val="003613A9"/>
    <w:rsid w:val="00361CD8"/>
    <w:rsid w:val="003B23F6"/>
    <w:rsid w:val="003C5F20"/>
    <w:rsid w:val="003E63E9"/>
    <w:rsid w:val="003F111C"/>
    <w:rsid w:val="004233AE"/>
    <w:rsid w:val="00424D08"/>
    <w:rsid w:val="004657D7"/>
    <w:rsid w:val="00476921"/>
    <w:rsid w:val="004A65F6"/>
    <w:rsid w:val="004F2C43"/>
    <w:rsid w:val="004F41C6"/>
    <w:rsid w:val="005007E6"/>
    <w:rsid w:val="00516EEE"/>
    <w:rsid w:val="00520FD7"/>
    <w:rsid w:val="00525C68"/>
    <w:rsid w:val="00543BC5"/>
    <w:rsid w:val="00562FC8"/>
    <w:rsid w:val="00573BDF"/>
    <w:rsid w:val="005932D5"/>
    <w:rsid w:val="005B1C08"/>
    <w:rsid w:val="005B6545"/>
    <w:rsid w:val="005B75FD"/>
    <w:rsid w:val="005D4884"/>
    <w:rsid w:val="005E5247"/>
    <w:rsid w:val="005F334B"/>
    <w:rsid w:val="006518DD"/>
    <w:rsid w:val="0066569C"/>
    <w:rsid w:val="0069113E"/>
    <w:rsid w:val="00692CD0"/>
    <w:rsid w:val="00695563"/>
    <w:rsid w:val="00696599"/>
    <w:rsid w:val="006A154E"/>
    <w:rsid w:val="006B0B70"/>
    <w:rsid w:val="006C396C"/>
    <w:rsid w:val="00702FA9"/>
    <w:rsid w:val="00714B38"/>
    <w:rsid w:val="00722357"/>
    <w:rsid w:val="00743742"/>
    <w:rsid w:val="0074644B"/>
    <w:rsid w:val="00762DD2"/>
    <w:rsid w:val="007943DB"/>
    <w:rsid w:val="007B19BA"/>
    <w:rsid w:val="007E794F"/>
    <w:rsid w:val="007F17C1"/>
    <w:rsid w:val="00800D46"/>
    <w:rsid w:val="00827775"/>
    <w:rsid w:val="008361BC"/>
    <w:rsid w:val="0088385C"/>
    <w:rsid w:val="008E4B9E"/>
    <w:rsid w:val="00930B97"/>
    <w:rsid w:val="0093624F"/>
    <w:rsid w:val="00981FB3"/>
    <w:rsid w:val="009B7C0B"/>
    <w:rsid w:val="009E380B"/>
    <w:rsid w:val="009F131B"/>
    <w:rsid w:val="00A218AE"/>
    <w:rsid w:val="00A218CB"/>
    <w:rsid w:val="00A867CE"/>
    <w:rsid w:val="00AD0C26"/>
    <w:rsid w:val="00AD3C4D"/>
    <w:rsid w:val="00B325AA"/>
    <w:rsid w:val="00B35D4C"/>
    <w:rsid w:val="00B706F0"/>
    <w:rsid w:val="00BA0F1D"/>
    <w:rsid w:val="00BA4E72"/>
    <w:rsid w:val="00BE1FEA"/>
    <w:rsid w:val="00BE6578"/>
    <w:rsid w:val="00BF767C"/>
    <w:rsid w:val="00C75A46"/>
    <w:rsid w:val="00CB42D9"/>
    <w:rsid w:val="00CE0E5B"/>
    <w:rsid w:val="00D04DB2"/>
    <w:rsid w:val="00D44ADB"/>
    <w:rsid w:val="00D62322"/>
    <w:rsid w:val="00D82E30"/>
    <w:rsid w:val="00D92C45"/>
    <w:rsid w:val="00DA49CC"/>
    <w:rsid w:val="00DD70E1"/>
    <w:rsid w:val="00DF3A94"/>
    <w:rsid w:val="00E542E1"/>
    <w:rsid w:val="00E662A6"/>
    <w:rsid w:val="00E67EE8"/>
    <w:rsid w:val="00EB5F47"/>
    <w:rsid w:val="00EC683A"/>
    <w:rsid w:val="00EF0023"/>
    <w:rsid w:val="00EF13A0"/>
    <w:rsid w:val="00F10040"/>
    <w:rsid w:val="00F15D5E"/>
    <w:rsid w:val="00F61A3C"/>
    <w:rsid w:val="00F636AF"/>
    <w:rsid w:val="00F872AB"/>
    <w:rsid w:val="00FA08AF"/>
    <w:rsid w:val="00FB2288"/>
    <w:rsid w:val="00FE3AAB"/>
    <w:rsid w:val="00FF3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96A5A1"/>
  <w15:docId w15:val="{38823EF3-D7A0-44BF-8583-528941A6A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Body Text"/>
    <w:basedOn w:val="a"/>
    <w:link w:val="a6"/>
    <w:unhideWhenUsed/>
    <w:rsid w:val="00CB42D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character" w:customStyle="1" w:styleId="a6">
    <w:name w:val="Основной текст Знак"/>
    <w:basedOn w:val="a0"/>
    <w:link w:val="a5"/>
    <w:rsid w:val="00CB42D9"/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table" w:styleId="a7">
    <w:name w:val="Table Grid"/>
    <w:basedOn w:val="a1"/>
    <w:uiPriority w:val="59"/>
    <w:rsid w:val="00D82E3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B325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325AA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1900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245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6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1238</Words>
  <Characters>707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9</cp:revision>
  <cp:lastPrinted>2024-03-06T07:55:00Z</cp:lastPrinted>
  <dcterms:created xsi:type="dcterms:W3CDTF">2024-03-04T14:41:00Z</dcterms:created>
  <dcterms:modified xsi:type="dcterms:W3CDTF">2024-03-13T08:07:00Z</dcterms:modified>
</cp:coreProperties>
</file>