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2CA2946" w:rsidR="004208DA" w:rsidRDefault="00732F1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345F3">
        <w:rPr>
          <w:rFonts w:ascii="Times New Roman" w:hAnsi="Times New Roman" w:cs="Times New Roman"/>
          <w:sz w:val="28"/>
          <w:szCs w:val="28"/>
        </w:rPr>
        <w:t xml:space="preserve"> 2</w:t>
      </w:r>
    </w:p>
    <w:p w14:paraId="210B8A6D" w14:textId="2381ED5B" w:rsidR="009345F3" w:rsidRPr="004208DA" w:rsidRDefault="009345F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732F1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32F1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32F1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32F1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326</w:t>
      </w:r>
    </w:p>
    <w:p w14:paraId="0A449B32" w14:textId="77777777" w:rsidR="004208DA" w:rsidRPr="007C582E" w:rsidRDefault="004208DA" w:rsidP="004208DA">
      <w:pPr>
        <w:spacing w:after="0"/>
        <w:rPr>
          <w:rFonts w:ascii="Times New Roman" w:hAnsi="Times New Roman" w:cs="Times New Roman"/>
          <w:sz w:val="28"/>
          <w:szCs w:val="28"/>
        </w:rPr>
      </w:pPr>
    </w:p>
    <w:p w14:paraId="16817CA9" w14:textId="77777777" w:rsidR="009345F3" w:rsidRDefault="009345F3" w:rsidP="009345F3">
      <w:pPr>
        <w:spacing w:after="0"/>
        <w:ind w:left="142"/>
        <w:jc w:val="center"/>
        <w:rPr>
          <w:rFonts w:ascii="Times New Roman" w:hAnsi="Times New Roman"/>
          <w:b/>
          <w:sz w:val="28"/>
          <w:szCs w:val="28"/>
        </w:rPr>
      </w:pPr>
      <w:permStart w:id="1" w:edGrp="everyone"/>
      <w:r>
        <w:rPr>
          <w:rFonts w:ascii="Times New Roman" w:hAnsi="Times New Roman"/>
          <w:b/>
          <w:sz w:val="28"/>
          <w:szCs w:val="28"/>
        </w:rPr>
        <w:t>ПОЛОЖЕННЯ</w:t>
      </w:r>
    </w:p>
    <w:p w14:paraId="00981798" w14:textId="77777777" w:rsidR="009345F3" w:rsidRDefault="009345F3" w:rsidP="009345F3">
      <w:pPr>
        <w:spacing w:after="0"/>
        <w:ind w:left="142"/>
        <w:jc w:val="center"/>
        <w:rPr>
          <w:rFonts w:ascii="Times New Roman" w:hAnsi="Times New Roman"/>
          <w:sz w:val="28"/>
          <w:szCs w:val="28"/>
        </w:rPr>
      </w:pPr>
      <w:r>
        <w:rPr>
          <w:rFonts w:ascii="Times New Roman" w:hAnsi="Times New Roman"/>
          <w:b/>
          <w:sz w:val="28"/>
          <w:szCs w:val="28"/>
        </w:rPr>
        <w:t xml:space="preserve">про Координаційну раду з питань запобігання та протидії домашньому насильству, </w:t>
      </w:r>
      <w:proofErr w:type="spellStart"/>
      <w:r>
        <w:rPr>
          <w:rFonts w:ascii="Times New Roman" w:hAnsi="Times New Roman"/>
          <w:b/>
          <w:sz w:val="28"/>
          <w:szCs w:val="28"/>
        </w:rPr>
        <w:t>насильству</w:t>
      </w:r>
      <w:proofErr w:type="spellEnd"/>
      <w:r>
        <w:rPr>
          <w:rFonts w:ascii="Times New Roman" w:hAnsi="Times New Roman"/>
          <w:b/>
          <w:sz w:val="28"/>
          <w:szCs w:val="28"/>
        </w:rPr>
        <w:t xml:space="preserve"> за ознакою статі та торгівлі людьми</w:t>
      </w:r>
    </w:p>
    <w:p w14:paraId="65CDDE89" w14:textId="77777777" w:rsidR="009345F3" w:rsidRDefault="009345F3" w:rsidP="009345F3">
      <w:pPr>
        <w:spacing w:after="0"/>
        <w:ind w:left="142"/>
        <w:jc w:val="both"/>
        <w:rPr>
          <w:rFonts w:ascii="Times New Roman" w:hAnsi="Times New Roman"/>
          <w:sz w:val="28"/>
          <w:szCs w:val="28"/>
        </w:rPr>
      </w:pPr>
    </w:p>
    <w:p w14:paraId="25DF1014" w14:textId="77777777" w:rsidR="009345F3" w:rsidRDefault="009345F3" w:rsidP="009345F3">
      <w:pPr>
        <w:spacing w:after="0"/>
        <w:ind w:left="142"/>
        <w:jc w:val="both"/>
        <w:rPr>
          <w:rFonts w:ascii="Times New Roman" w:hAnsi="Times New Roman"/>
          <w:sz w:val="28"/>
          <w:szCs w:val="28"/>
        </w:rPr>
      </w:pPr>
    </w:p>
    <w:p w14:paraId="79789A31" w14:textId="77777777" w:rsidR="009345F3" w:rsidRDefault="009345F3" w:rsidP="009345F3">
      <w:pPr>
        <w:spacing w:after="0"/>
        <w:ind w:left="142"/>
        <w:jc w:val="center"/>
        <w:rPr>
          <w:rFonts w:ascii="Times New Roman" w:hAnsi="Times New Roman"/>
          <w:b/>
          <w:sz w:val="28"/>
          <w:szCs w:val="28"/>
        </w:rPr>
      </w:pPr>
      <w:r>
        <w:rPr>
          <w:rFonts w:ascii="Times New Roman" w:hAnsi="Times New Roman"/>
          <w:b/>
          <w:sz w:val="28"/>
          <w:szCs w:val="28"/>
        </w:rPr>
        <w:t>І. ЗАГАЛЬНІ ПОЛОЖЕННЯ</w:t>
      </w:r>
    </w:p>
    <w:p w14:paraId="22C03C38" w14:textId="77777777" w:rsidR="009345F3" w:rsidRDefault="009345F3" w:rsidP="009345F3">
      <w:pPr>
        <w:spacing w:after="0"/>
        <w:ind w:left="142"/>
        <w:jc w:val="both"/>
        <w:rPr>
          <w:rFonts w:ascii="Times New Roman" w:hAnsi="Times New Roman"/>
          <w:sz w:val="28"/>
          <w:szCs w:val="28"/>
        </w:rPr>
      </w:pPr>
    </w:p>
    <w:p w14:paraId="43D2F1E8"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 xml:space="preserve">1.1. Координаційна рада з питань запобігання та протидії домашньому насильству, </w:t>
      </w:r>
      <w:proofErr w:type="spellStart"/>
      <w:r>
        <w:rPr>
          <w:rFonts w:ascii="Times New Roman" w:hAnsi="Times New Roman"/>
          <w:sz w:val="28"/>
          <w:szCs w:val="28"/>
        </w:rPr>
        <w:t>насильству</w:t>
      </w:r>
      <w:proofErr w:type="spellEnd"/>
      <w:r>
        <w:rPr>
          <w:rFonts w:ascii="Times New Roman" w:hAnsi="Times New Roman"/>
          <w:sz w:val="28"/>
          <w:szCs w:val="28"/>
        </w:rPr>
        <w:t xml:space="preserve"> за ознакою статі та торгівлі (далі - Рада) утворюється рішенням виконавчого комітету Броварської міської ради Броварського району Київської області.</w:t>
      </w:r>
    </w:p>
    <w:p w14:paraId="0E9728A7" w14:textId="77777777" w:rsidR="009345F3" w:rsidRDefault="009345F3" w:rsidP="009345F3">
      <w:pPr>
        <w:spacing w:after="0"/>
        <w:ind w:left="142"/>
        <w:jc w:val="both"/>
        <w:rPr>
          <w:rFonts w:ascii="Times New Roman" w:hAnsi="Times New Roman"/>
          <w:sz w:val="28"/>
          <w:szCs w:val="28"/>
        </w:rPr>
      </w:pPr>
    </w:p>
    <w:p w14:paraId="57FF3A33"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1.2. У своїй діяльності Рада керується Конституцією України та законами України, указами Президента України, постановами Кабінету Міністрів України, наказами Міністерства соціальної політики України, рішеннями Броварської міської ради Броварського району Київської області та її виконавчого комітету, розпорядженнями міського голови, цим Положенням та іншими нормативно-правовими  актами.</w:t>
      </w:r>
    </w:p>
    <w:p w14:paraId="7568A4D2" w14:textId="77777777" w:rsidR="009345F3" w:rsidRDefault="009345F3" w:rsidP="009345F3">
      <w:pPr>
        <w:spacing w:after="0"/>
        <w:ind w:left="142"/>
        <w:jc w:val="both"/>
        <w:rPr>
          <w:rFonts w:ascii="Times New Roman" w:hAnsi="Times New Roman"/>
          <w:sz w:val="28"/>
          <w:szCs w:val="28"/>
        </w:rPr>
      </w:pPr>
    </w:p>
    <w:p w14:paraId="4A87F484" w14:textId="77777777" w:rsidR="009345F3" w:rsidRDefault="009345F3" w:rsidP="009345F3">
      <w:pPr>
        <w:spacing w:after="0"/>
        <w:ind w:left="142"/>
        <w:jc w:val="both"/>
        <w:rPr>
          <w:rFonts w:ascii="Times New Roman" w:hAnsi="Times New Roman"/>
          <w:sz w:val="28"/>
          <w:szCs w:val="28"/>
        </w:rPr>
      </w:pPr>
    </w:p>
    <w:p w14:paraId="5CBC38E7" w14:textId="77777777" w:rsidR="009345F3" w:rsidRDefault="009345F3" w:rsidP="009345F3">
      <w:pPr>
        <w:spacing w:after="0"/>
        <w:ind w:left="142"/>
        <w:jc w:val="center"/>
        <w:rPr>
          <w:rFonts w:ascii="Times New Roman" w:hAnsi="Times New Roman"/>
          <w:b/>
          <w:sz w:val="28"/>
          <w:szCs w:val="28"/>
        </w:rPr>
      </w:pPr>
      <w:r>
        <w:rPr>
          <w:rFonts w:ascii="Times New Roman" w:hAnsi="Times New Roman"/>
          <w:b/>
          <w:sz w:val="28"/>
          <w:szCs w:val="28"/>
        </w:rPr>
        <w:t>ІІ. МЕТА, ОСНОВНІ ЗАВДАННЯ ТА ФУНКЦІЇ</w:t>
      </w:r>
    </w:p>
    <w:p w14:paraId="3BDFE4AA" w14:textId="77777777" w:rsidR="009345F3" w:rsidRDefault="009345F3" w:rsidP="009345F3">
      <w:pPr>
        <w:spacing w:after="0"/>
        <w:ind w:left="142"/>
        <w:jc w:val="both"/>
        <w:rPr>
          <w:rFonts w:ascii="Times New Roman" w:hAnsi="Times New Roman"/>
          <w:sz w:val="28"/>
          <w:szCs w:val="28"/>
        </w:rPr>
      </w:pPr>
    </w:p>
    <w:p w14:paraId="17541312"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Рада створюється з метою сприяння здійсненню ефективної державної політики із запобігання та протидії домашньому насильству, </w:t>
      </w:r>
      <w:proofErr w:type="spellStart"/>
      <w:r>
        <w:rPr>
          <w:rFonts w:ascii="Times New Roman" w:hAnsi="Times New Roman"/>
          <w:sz w:val="28"/>
          <w:szCs w:val="28"/>
        </w:rPr>
        <w:t>насильству</w:t>
      </w:r>
      <w:proofErr w:type="spellEnd"/>
      <w:r>
        <w:rPr>
          <w:rFonts w:ascii="Times New Roman" w:hAnsi="Times New Roman"/>
          <w:sz w:val="28"/>
          <w:szCs w:val="28"/>
        </w:rPr>
        <w:t xml:space="preserve"> за ознакою статі та торгівлі людьми, забезпечення взаємодії органів та служб, на які покладена система соціальних і спеціальних заходів, спрямованих на запобігання та протидію домашньому насильству та здійснення заходів, направлених на виявлення, облік і соціальний супровід сімей, які перебувають в складних життєвих обставинах та потребують допомоги. </w:t>
      </w:r>
    </w:p>
    <w:p w14:paraId="0F6C4DB1" w14:textId="77777777" w:rsidR="009345F3" w:rsidRDefault="009345F3" w:rsidP="009345F3">
      <w:pPr>
        <w:spacing w:after="0"/>
        <w:ind w:left="142"/>
        <w:jc w:val="both"/>
        <w:rPr>
          <w:rFonts w:ascii="Times New Roman" w:hAnsi="Times New Roman"/>
          <w:sz w:val="28"/>
          <w:szCs w:val="28"/>
        </w:rPr>
      </w:pPr>
    </w:p>
    <w:p w14:paraId="48ED42F6"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2.2. Основними завданнями та функціями Ради є:</w:t>
      </w:r>
    </w:p>
    <w:p w14:paraId="512EB208" w14:textId="77777777" w:rsidR="009345F3" w:rsidRDefault="009345F3" w:rsidP="009345F3">
      <w:pPr>
        <w:spacing w:after="0"/>
        <w:ind w:left="142"/>
        <w:jc w:val="both"/>
        <w:rPr>
          <w:rFonts w:ascii="Times New Roman" w:hAnsi="Times New Roman"/>
          <w:sz w:val="28"/>
          <w:szCs w:val="28"/>
        </w:rPr>
      </w:pPr>
    </w:p>
    <w:p w14:paraId="0770AE82"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розгляд питань, які стосуються питань запобігання та протидії домашньому насильству і насильству за ознакою статі на території Броварської міської територіальної громади;</w:t>
      </w:r>
    </w:p>
    <w:p w14:paraId="08E35D4A"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участь в розробленні заходів щодо здійснення всебічної допомоги сім’ям, які постраждали від домашнього насильства і насильства за ознакою статі, запобігання та протидія домашньому насильству на території Броварської міської територіальної громади; </w:t>
      </w:r>
    </w:p>
    <w:p w14:paraId="157E8BDE"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координація зусиль представників підприємств, установ, організацій, незалежно від форм власності, виконавчих органів Броварської міської ради Броварського району Київської області, громадських організацій, інших служб щодо вирішення проблем запобігання та протидії домашньому насильству на території Броварської міської територіальної громади;</w:t>
      </w:r>
    </w:p>
    <w:p w14:paraId="32C88F07"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ініціювання громадського контролю за дотриманням чинного законодавства з питань щодо запобігання та протидії домашньому насильству;</w:t>
      </w:r>
    </w:p>
    <w:p w14:paraId="5323CF0B"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взаємодія державних органів та громадськості з питань щодо усунення причин та умов, сприяючих здійсненню домашнього насильства;</w:t>
      </w:r>
    </w:p>
    <w:p w14:paraId="1FCAA81F"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надання закладам та організаціям, окремим громадянам методичної та практичної допомоги, консультацій з питань, що входять до компетенції Ради;</w:t>
      </w:r>
    </w:p>
    <w:p w14:paraId="3CA07FE8"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проведення роз’яснювальної роботи за допомогою засобів масової інформації, підвищення ефективності діяльності правоохоронних органів у боротьбі з торгівлею людьми;</w:t>
      </w:r>
    </w:p>
    <w:p w14:paraId="7457CE88"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надання допомоги особам, що постраждали від торгівлі людьми, зокрема, у працевлаштуванні та професійному навчанні;</w:t>
      </w:r>
    </w:p>
    <w:p w14:paraId="679B1CC8"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співпраця з громадськими організаціями, що проводять діяльність, пов’язану з протидією торгівлі людьми;</w:t>
      </w:r>
    </w:p>
    <w:p w14:paraId="44AC1BB8"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проведення </w:t>
      </w:r>
      <w:proofErr w:type="spellStart"/>
      <w:r>
        <w:rPr>
          <w:rFonts w:ascii="Times New Roman" w:hAnsi="Times New Roman"/>
          <w:sz w:val="28"/>
          <w:szCs w:val="28"/>
        </w:rPr>
        <w:t>інформаційно</w:t>
      </w:r>
      <w:proofErr w:type="spellEnd"/>
      <w:r>
        <w:rPr>
          <w:rFonts w:ascii="Times New Roman" w:hAnsi="Times New Roman"/>
          <w:sz w:val="28"/>
          <w:szCs w:val="28"/>
        </w:rPr>
        <w:t xml:space="preserve"> – просвітницької роботи з питань подолання стереотипів щодо ролі жінок і чоловіків у сім’ї та суспільстві, утвердження духовних цінностей, формування відповідального материнства і батьківства, забезпечення гендерного паритету у духовній сфері;</w:t>
      </w:r>
    </w:p>
    <w:p w14:paraId="19B02D60"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організація семінарів, конференцій, засідань «круглих столів», тематичних лекцій з питань гендерної політики та протидії торгівлі людьми, інших масових заходів з питань гендерної рівності на території Броварської міської територіальної громади;</w:t>
      </w:r>
    </w:p>
    <w:p w14:paraId="16C972F3"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сприяння розповсюдженню соціальної реклами на території Броварської міської територіальної громади у закладах охорони здоров’я, учбових </w:t>
      </w:r>
      <w:r>
        <w:rPr>
          <w:rFonts w:ascii="Times New Roman" w:hAnsi="Times New Roman"/>
          <w:sz w:val="28"/>
          <w:szCs w:val="28"/>
        </w:rPr>
        <w:lastRenderedPageBreak/>
        <w:t>закладах з питань здорового способу життя та відповідального батьківства, протидії торгівлі людьми та гендерної рівності.</w:t>
      </w:r>
    </w:p>
    <w:p w14:paraId="494B9B29" w14:textId="77777777" w:rsidR="009345F3" w:rsidRDefault="009345F3" w:rsidP="009345F3">
      <w:pPr>
        <w:spacing w:after="0"/>
        <w:ind w:left="142"/>
        <w:jc w:val="both"/>
        <w:rPr>
          <w:rFonts w:ascii="Times New Roman" w:hAnsi="Times New Roman"/>
          <w:sz w:val="28"/>
          <w:szCs w:val="28"/>
        </w:rPr>
      </w:pPr>
    </w:p>
    <w:p w14:paraId="748C4749" w14:textId="77777777" w:rsidR="009345F3" w:rsidRDefault="009345F3" w:rsidP="009345F3">
      <w:pPr>
        <w:spacing w:after="0"/>
        <w:ind w:left="142"/>
        <w:jc w:val="both"/>
        <w:rPr>
          <w:rFonts w:ascii="Times New Roman" w:hAnsi="Times New Roman"/>
          <w:sz w:val="28"/>
          <w:szCs w:val="28"/>
        </w:rPr>
      </w:pPr>
    </w:p>
    <w:p w14:paraId="4497C217" w14:textId="77777777" w:rsidR="009345F3" w:rsidRDefault="009345F3" w:rsidP="009345F3">
      <w:pPr>
        <w:spacing w:after="0"/>
        <w:ind w:left="142"/>
        <w:jc w:val="center"/>
        <w:rPr>
          <w:rFonts w:ascii="Times New Roman" w:hAnsi="Times New Roman"/>
          <w:b/>
          <w:sz w:val="28"/>
          <w:szCs w:val="28"/>
        </w:rPr>
      </w:pPr>
      <w:r>
        <w:rPr>
          <w:rFonts w:ascii="Times New Roman" w:hAnsi="Times New Roman"/>
          <w:b/>
          <w:sz w:val="28"/>
          <w:szCs w:val="28"/>
        </w:rPr>
        <w:t>ІІІ. ОРГАНІЗАЦІЯ РОБОТИ КООРДИНАЦІЙНОЇ РАДИ</w:t>
      </w:r>
    </w:p>
    <w:p w14:paraId="0CFDCEE4" w14:textId="77777777" w:rsidR="009345F3" w:rsidRDefault="009345F3" w:rsidP="009345F3">
      <w:pPr>
        <w:spacing w:after="0"/>
        <w:ind w:left="142"/>
        <w:jc w:val="both"/>
        <w:rPr>
          <w:rFonts w:ascii="Times New Roman" w:hAnsi="Times New Roman"/>
          <w:sz w:val="28"/>
          <w:szCs w:val="28"/>
        </w:rPr>
      </w:pPr>
    </w:p>
    <w:p w14:paraId="7FF6AED5"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3.1. Раду очолює заступник міського голови з питань діяльності виконавчих органів ради.</w:t>
      </w:r>
    </w:p>
    <w:p w14:paraId="359E0F73" w14:textId="77777777" w:rsidR="009345F3" w:rsidRDefault="009345F3" w:rsidP="009345F3">
      <w:pPr>
        <w:spacing w:after="0"/>
        <w:ind w:left="142"/>
        <w:jc w:val="both"/>
        <w:rPr>
          <w:rFonts w:ascii="Times New Roman" w:hAnsi="Times New Roman"/>
          <w:sz w:val="28"/>
          <w:szCs w:val="28"/>
        </w:rPr>
      </w:pPr>
    </w:p>
    <w:p w14:paraId="0BC3822D"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Персональний склад Ради, зміни та доповнення в склад Ради затверджуються рішенням виконавчого комітету Броварської міської ради Броварського району Київської області.</w:t>
      </w:r>
    </w:p>
    <w:p w14:paraId="6665B231" w14:textId="77777777" w:rsidR="009345F3" w:rsidRDefault="009345F3" w:rsidP="009345F3">
      <w:pPr>
        <w:spacing w:after="0"/>
        <w:ind w:left="142"/>
        <w:jc w:val="both"/>
        <w:rPr>
          <w:rFonts w:ascii="Times New Roman" w:hAnsi="Times New Roman"/>
          <w:sz w:val="28"/>
          <w:szCs w:val="28"/>
        </w:rPr>
      </w:pPr>
    </w:p>
    <w:p w14:paraId="6671E454"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 xml:space="preserve">Засідання проводяться відповідно до плану роботи Ради на рік, який затверджує голова Ради, але не рідше ніж один раз на півроку. Позачергові засідання проводяться у разі потреби за рішенням голови Ради. </w:t>
      </w:r>
    </w:p>
    <w:p w14:paraId="3A516540" w14:textId="77777777" w:rsidR="009345F3" w:rsidRDefault="009345F3" w:rsidP="009345F3">
      <w:pPr>
        <w:spacing w:after="0"/>
        <w:ind w:left="142"/>
        <w:jc w:val="both"/>
        <w:rPr>
          <w:rFonts w:ascii="Times New Roman" w:hAnsi="Times New Roman"/>
          <w:sz w:val="28"/>
          <w:szCs w:val="28"/>
        </w:rPr>
      </w:pPr>
    </w:p>
    <w:p w14:paraId="5FA60FF4"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Засідання Ради є правомочним, якщо на ньому присутні не менш як дві третини її членів. Члени Ради зобов'язані особисто брати участь у її засіданнях.</w:t>
      </w:r>
    </w:p>
    <w:p w14:paraId="00BEFD54" w14:textId="77777777" w:rsidR="009345F3" w:rsidRDefault="009345F3" w:rsidP="009345F3">
      <w:pPr>
        <w:spacing w:after="0"/>
        <w:ind w:left="142"/>
        <w:jc w:val="both"/>
        <w:rPr>
          <w:rFonts w:ascii="Times New Roman" w:hAnsi="Times New Roman"/>
          <w:sz w:val="28"/>
          <w:szCs w:val="28"/>
        </w:rPr>
      </w:pPr>
    </w:p>
    <w:p w14:paraId="3A093265"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Рішення ради приймаються більшістю голосів присутніх на засіданні членів ради та оформлюються у вигляді протоколів, рекомендацій, підписаних Головою, або особою, яка головує на засіданні. У випадку рівної кількості голосів голос головуючого на засіданні ради є вирішальним.</w:t>
      </w:r>
    </w:p>
    <w:p w14:paraId="0DDF0CFC" w14:textId="77777777" w:rsidR="009345F3" w:rsidRDefault="009345F3" w:rsidP="009345F3">
      <w:pPr>
        <w:spacing w:after="0"/>
        <w:ind w:left="142"/>
        <w:jc w:val="both"/>
        <w:rPr>
          <w:rFonts w:ascii="Times New Roman" w:hAnsi="Times New Roman"/>
          <w:sz w:val="28"/>
          <w:szCs w:val="28"/>
        </w:rPr>
      </w:pPr>
    </w:p>
    <w:p w14:paraId="4101D8A4"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Рішення Ради мають рекомендаційний характер.</w:t>
      </w:r>
    </w:p>
    <w:p w14:paraId="7EE0F526" w14:textId="77777777" w:rsidR="009345F3" w:rsidRDefault="009345F3" w:rsidP="009345F3">
      <w:pPr>
        <w:spacing w:after="0"/>
        <w:ind w:left="142"/>
        <w:jc w:val="both"/>
        <w:rPr>
          <w:rFonts w:ascii="Times New Roman" w:hAnsi="Times New Roman"/>
          <w:sz w:val="28"/>
          <w:szCs w:val="28"/>
        </w:rPr>
      </w:pPr>
    </w:p>
    <w:p w14:paraId="1729B063" w14:textId="77777777" w:rsidR="009345F3" w:rsidRDefault="009345F3" w:rsidP="009345F3">
      <w:pPr>
        <w:spacing w:after="0"/>
        <w:ind w:left="142"/>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Організаційно – технічне забезпечення роботи Ради здійснює Центр соціальних служб Броварської міської ради Броварського району Київської області.</w:t>
      </w:r>
    </w:p>
    <w:p w14:paraId="356089ED" w14:textId="77777777" w:rsidR="009345F3" w:rsidRDefault="009345F3" w:rsidP="009345F3">
      <w:pPr>
        <w:spacing w:after="0"/>
        <w:ind w:left="142"/>
        <w:jc w:val="both"/>
        <w:rPr>
          <w:rFonts w:ascii="Times New Roman" w:hAnsi="Times New Roman"/>
          <w:sz w:val="28"/>
          <w:szCs w:val="28"/>
        </w:rPr>
      </w:pPr>
    </w:p>
    <w:p w14:paraId="53981945" w14:textId="77777777" w:rsidR="009345F3" w:rsidRDefault="009345F3" w:rsidP="009345F3">
      <w:pPr>
        <w:spacing w:after="0"/>
        <w:ind w:left="142"/>
        <w:jc w:val="both"/>
        <w:rPr>
          <w:rFonts w:ascii="Times New Roman" w:hAnsi="Times New Roman"/>
          <w:sz w:val="28"/>
          <w:szCs w:val="28"/>
        </w:rPr>
      </w:pPr>
    </w:p>
    <w:p w14:paraId="0D0E538C" w14:textId="77777777" w:rsidR="009345F3" w:rsidRDefault="009345F3" w:rsidP="009345F3">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 xml:space="preserve">Заступник міського голови з питань </w:t>
      </w:r>
    </w:p>
    <w:p w14:paraId="79A7CF6A" w14:textId="77777777" w:rsidR="009345F3" w:rsidRDefault="009345F3" w:rsidP="009345F3">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t>Петро БАБИЧ</w:t>
      </w:r>
    </w:p>
    <w:p w14:paraId="35CD0022" w14:textId="77777777" w:rsidR="009345F3" w:rsidRDefault="009345F3" w:rsidP="009345F3">
      <w:pPr>
        <w:spacing w:after="0"/>
        <w:ind w:left="142"/>
        <w:jc w:val="both"/>
        <w:rPr>
          <w:rFonts w:ascii="Times New Roman" w:hAnsi="Times New Roman"/>
          <w:iCs/>
          <w:sz w:val="28"/>
          <w:szCs w:val="28"/>
        </w:rPr>
      </w:pPr>
    </w:p>
    <w:p w14:paraId="5FF0D8BD" w14:textId="540D1F95" w:rsidR="004F7CAD" w:rsidRPr="00EE06C3" w:rsidRDefault="004F7CAD" w:rsidP="009345F3">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BF649" w14:textId="77777777" w:rsidR="00732F19" w:rsidRDefault="00732F19">
      <w:pPr>
        <w:spacing w:after="0" w:line="240" w:lineRule="auto"/>
      </w:pPr>
      <w:r>
        <w:separator/>
      </w:r>
    </w:p>
  </w:endnote>
  <w:endnote w:type="continuationSeparator" w:id="0">
    <w:p w14:paraId="098DCF3D" w14:textId="77777777" w:rsidR="00732F19" w:rsidRDefault="0073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32F1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9345F3" w:rsidRPr="009345F3">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855A4" w14:textId="77777777" w:rsidR="00732F19" w:rsidRDefault="00732F19">
      <w:pPr>
        <w:spacing w:after="0" w:line="240" w:lineRule="auto"/>
      </w:pPr>
      <w:r>
        <w:separator/>
      </w:r>
    </w:p>
  </w:footnote>
  <w:footnote w:type="continuationSeparator" w:id="0">
    <w:p w14:paraId="368EDB6C" w14:textId="77777777" w:rsidR="00732F19" w:rsidRDefault="00732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32F1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32F19"/>
    <w:rsid w:val="00784598"/>
    <w:rsid w:val="007C582E"/>
    <w:rsid w:val="0081066D"/>
    <w:rsid w:val="00853C00"/>
    <w:rsid w:val="00893E2E"/>
    <w:rsid w:val="008B6EF2"/>
    <w:rsid w:val="009345F3"/>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9345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4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352A6"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352A6"/>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761</Words>
  <Characters>4339</Characters>
  <Application>Microsoft Office Word</Application>
  <DocSecurity>8</DocSecurity>
  <Lines>36</Lines>
  <Paragraphs>10</Paragraphs>
  <ScaleCrop>false</ScaleCrop>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2024-03-26T09:44:00Z</dcterms:modified>
</cp:coreProperties>
</file>