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44D410B9" w:rsidR="004208DA" w:rsidRPr="00456BA9" w:rsidRDefault="001B53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D2484F">
        <w:rPr>
          <w:rFonts w:ascii="Times New Roman" w:hAnsi="Times New Roman" w:cs="Times New Roman"/>
          <w:sz w:val="28"/>
          <w:szCs w:val="28"/>
          <w:lang w:val="ru-RU"/>
        </w:rPr>
        <w:t>1</w:t>
      </w:r>
      <w:permEnd w:id="0"/>
    </w:p>
    <w:p w14:paraId="6E2C2E53" w14:textId="690770F3" w:rsidR="007C582E" w:rsidRDefault="001B53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1B53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1B53E3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394679B3" w:rsidR="003530E1" w:rsidRPr="004208DA" w:rsidRDefault="001B53E3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92458E">
        <w:rPr>
          <w:rFonts w:ascii="Times New Roman" w:hAnsi="Times New Roman" w:cs="Times New Roman"/>
          <w:sz w:val="28"/>
          <w:szCs w:val="28"/>
        </w:rPr>
        <w:t>28.03.2024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 w:rsidR="0092458E">
        <w:rPr>
          <w:rFonts w:ascii="Times New Roman" w:hAnsi="Times New Roman" w:cs="Times New Roman"/>
          <w:sz w:val="28"/>
          <w:szCs w:val="28"/>
        </w:rPr>
        <w:t xml:space="preserve"> 1547-67-08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09105F" w14:textId="77777777" w:rsidR="00D2484F" w:rsidRPr="0019559C" w:rsidRDefault="00D2484F" w:rsidP="00D2484F">
      <w:pPr>
        <w:spacing w:after="0" w:line="240" w:lineRule="auto"/>
        <w:ind w:left="335" w:right="3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9C">
        <w:rPr>
          <w:rFonts w:ascii="Times New Roman" w:hAnsi="Times New Roman" w:cs="Times New Roman"/>
          <w:b/>
          <w:sz w:val="28"/>
          <w:szCs w:val="28"/>
        </w:rPr>
        <w:t xml:space="preserve">Програма запобігання та ліквідації наслідків підтоплення території Броварської міської територіальної громади на період </w:t>
      </w:r>
    </w:p>
    <w:p w14:paraId="48C60346" w14:textId="77777777" w:rsidR="00D2484F" w:rsidRPr="0019559C" w:rsidRDefault="00D2484F" w:rsidP="00D2484F">
      <w:pPr>
        <w:spacing w:after="0" w:line="240" w:lineRule="auto"/>
        <w:ind w:left="335" w:right="3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9C">
        <w:rPr>
          <w:rFonts w:ascii="Times New Roman" w:hAnsi="Times New Roman" w:cs="Times New Roman"/>
          <w:b/>
          <w:sz w:val="28"/>
          <w:szCs w:val="28"/>
        </w:rPr>
        <w:t>2023 – 2027 років</w:t>
      </w:r>
    </w:p>
    <w:p w14:paraId="6F786A85" w14:textId="77777777" w:rsidR="00D2484F" w:rsidRPr="0019559C" w:rsidRDefault="00D2484F" w:rsidP="00D248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9B6534" w14:textId="77777777" w:rsidR="00D2484F" w:rsidRPr="0019559C" w:rsidRDefault="00D2484F" w:rsidP="00D2484F">
      <w:pPr>
        <w:spacing w:after="0" w:line="240" w:lineRule="auto"/>
        <w:ind w:left="335" w:right="33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559C">
        <w:rPr>
          <w:rFonts w:ascii="Times New Roman" w:hAnsi="Times New Roman" w:cs="Times New Roman"/>
          <w:b/>
          <w:color w:val="000000"/>
          <w:sz w:val="28"/>
          <w:szCs w:val="28"/>
        </w:rPr>
        <w:t>Паспорт Програми</w:t>
      </w:r>
    </w:p>
    <w:p w14:paraId="59866384" w14:textId="77777777" w:rsidR="00D2484F" w:rsidRPr="0019559C" w:rsidRDefault="00D2484F" w:rsidP="00D2484F">
      <w:pPr>
        <w:spacing w:after="0" w:line="240" w:lineRule="auto"/>
        <w:ind w:left="-720" w:right="35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804"/>
      </w:tblGrid>
      <w:tr w:rsidR="00D2484F" w14:paraId="43080F74" w14:textId="77777777" w:rsidTr="00D04E4C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A0E3" w14:textId="77777777" w:rsidR="00D2484F" w:rsidRPr="0019559C" w:rsidRDefault="00D2484F" w:rsidP="00D04E4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b/>
                <w:sz w:val="28"/>
                <w:szCs w:val="28"/>
              </w:rPr>
              <w:t>1. Ініціатор розроблення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E774" w14:textId="77777777" w:rsidR="00D2484F" w:rsidRPr="0019559C" w:rsidRDefault="00D2484F" w:rsidP="00D04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робоча група з питань підтоплення територій Броварської міської територіальної громади</w:t>
            </w:r>
          </w:p>
        </w:tc>
      </w:tr>
      <w:tr w:rsidR="00D2484F" w14:paraId="5D10B6D5" w14:textId="77777777" w:rsidTr="00D04E4C">
        <w:trPr>
          <w:trHeight w:val="1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A577" w14:textId="77777777" w:rsidR="00D2484F" w:rsidRPr="0019559C" w:rsidRDefault="00D2484F" w:rsidP="00D04E4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b/>
                <w:sz w:val="28"/>
                <w:szCs w:val="28"/>
              </w:rPr>
              <w:t>2. Розробник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9548" w14:textId="77777777" w:rsidR="00D2484F" w:rsidRPr="0019559C" w:rsidRDefault="00D2484F" w:rsidP="00D04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Комунальне підприємство Броварської міської ради Броварського району Київської області «Бровари-Благоустрій», робоча група з питань підтоплення територій Броварської міської територіальної громади</w:t>
            </w:r>
          </w:p>
        </w:tc>
      </w:tr>
      <w:tr w:rsidR="00D2484F" w14:paraId="243E1643" w14:textId="77777777" w:rsidTr="00D04E4C">
        <w:trPr>
          <w:trHeight w:val="2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F4C0" w14:textId="77777777" w:rsidR="00D2484F" w:rsidRPr="0019559C" w:rsidRDefault="00D2484F" w:rsidP="00D04E4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b/>
                <w:sz w:val="28"/>
                <w:szCs w:val="28"/>
              </w:rPr>
              <w:t>3.Відповідальний виконавець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4EC1" w14:textId="77777777" w:rsidR="00D2484F" w:rsidRPr="0019559C" w:rsidRDefault="00D2484F" w:rsidP="00D04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:rsidR="00D2484F" w14:paraId="10AE9809" w14:textId="77777777" w:rsidTr="00D04E4C">
        <w:trPr>
          <w:trHeight w:val="34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BB23" w14:textId="77777777" w:rsidR="00D2484F" w:rsidRPr="0019559C" w:rsidRDefault="00D2484F" w:rsidP="00D04E4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b/>
                <w:sz w:val="28"/>
                <w:szCs w:val="28"/>
              </w:rPr>
              <w:t>4. Учасники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33C4" w14:textId="77777777" w:rsidR="00D2484F" w:rsidRPr="0019559C" w:rsidRDefault="00D2484F" w:rsidP="00D04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 Комунальне підприємство Броварської міської ради Броварського району Київської області «Бровари-Благоустрій», Управління інспекції та контролю Броварської міської ради Броварського району Київської області; Комунальне підприємство Броварської міської ради Броварського району Київської області «Броваритепловодоенергія».</w:t>
            </w:r>
          </w:p>
        </w:tc>
      </w:tr>
      <w:tr w:rsidR="00D2484F" w14:paraId="1B81478A" w14:textId="77777777" w:rsidTr="00D04E4C">
        <w:trPr>
          <w:cantSplit/>
          <w:trHeight w:val="3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B3CBB" w14:textId="77777777" w:rsidR="00D2484F" w:rsidRPr="0019559C" w:rsidRDefault="00D2484F" w:rsidP="00D04E4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b/>
                <w:sz w:val="28"/>
                <w:szCs w:val="28"/>
              </w:rPr>
              <w:t>5. Терміни реалізації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592E5" w14:textId="77777777" w:rsidR="00D2484F" w:rsidRPr="0019559C" w:rsidRDefault="00D2484F" w:rsidP="00D04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</w:tbl>
    <w:p w14:paraId="0FA3E2F2" w14:textId="77777777" w:rsidR="00D2484F" w:rsidRDefault="00D2484F"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804"/>
      </w:tblGrid>
      <w:tr w:rsidR="00D2484F" w14:paraId="324B09FD" w14:textId="77777777" w:rsidTr="00D04E4C">
        <w:trPr>
          <w:trHeight w:val="4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45C9" w14:textId="4D1DE9EC" w:rsidR="00D2484F" w:rsidRPr="0019559C" w:rsidRDefault="00D2484F" w:rsidP="00D04E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 Перелік місцевих бюджетів, які беруть участь у виконанні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02E3" w14:textId="77777777" w:rsidR="00D2484F" w:rsidRPr="0019559C" w:rsidRDefault="00D2484F" w:rsidP="00D04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 xml:space="preserve">місцевий бюджет; </w:t>
            </w:r>
          </w:p>
          <w:p w14:paraId="71E7BA9E" w14:textId="77777777" w:rsidR="00D2484F" w:rsidRPr="0019559C" w:rsidRDefault="00D2484F" w:rsidP="00D04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 xml:space="preserve">місцевий, обласний та державний фонд навколишнього природного середовища; </w:t>
            </w:r>
          </w:p>
          <w:p w14:paraId="61EF3EDA" w14:textId="77777777" w:rsidR="00D2484F" w:rsidRPr="0019559C" w:rsidRDefault="00D2484F" w:rsidP="00D04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>інші джерела фінансування</w:t>
            </w:r>
          </w:p>
        </w:tc>
      </w:tr>
      <w:tr w:rsidR="00D2484F" w14:paraId="166DE17E" w14:textId="77777777" w:rsidTr="00D04E4C">
        <w:trPr>
          <w:trHeight w:val="22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EBC2" w14:textId="77777777" w:rsidR="00D2484F" w:rsidRPr="0019559C" w:rsidRDefault="00D2484F" w:rsidP="00D04E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b/>
                <w:sz w:val="28"/>
                <w:szCs w:val="28"/>
              </w:rPr>
              <w:t>7. Загальний обсяг фінансових ресурсів, необхідних для реалізації програми, тис. грн.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1179" w14:textId="77777777" w:rsidR="00D2484F" w:rsidRPr="0019559C" w:rsidRDefault="00D2484F" w:rsidP="00D04E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b/>
                <w:sz w:val="28"/>
                <w:szCs w:val="28"/>
              </w:rPr>
              <w:t>30713,799 тис. грн., а саме по роках:</w:t>
            </w:r>
          </w:p>
          <w:p w14:paraId="488217F0" w14:textId="77777777" w:rsidR="00D2484F" w:rsidRPr="0019559C" w:rsidRDefault="00D2484F" w:rsidP="00D04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>Міський бюджет:</w:t>
            </w:r>
          </w:p>
          <w:p w14:paraId="41DD28E1" w14:textId="77777777" w:rsidR="00D2484F" w:rsidRPr="0019559C" w:rsidRDefault="00D2484F" w:rsidP="00D04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рік – 0,00</w:t>
            </w: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5C761FA5" w14:textId="77777777" w:rsidR="00D2484F" w:rsidRPr="0019559C" w:rsidRDefault="00D2484F" w:rsidP="00D04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рік – 0,00</w:t>
            </w: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3AA8E9F6" w14:textId="77777777" w:rsidR="00D2484F" w:rsidRPr="0019559C" w:rsidRDefault="00D2484F" w:rsidP="00D04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 xml:space="preserve">2025 рік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4521,03</w:t>
            </w: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7D246738" w14:textId="77777777" w:rsidR="00D2484F" w:rsidRPr="0019559C" w:rsidRDefault="00D2484F" w:rsidP="00D04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>2026 рік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>76,1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7898BBE9" w14:textId="77777777" w:rsidR="00D2484F" w:rsidRPr="0019559C" w:rsidRDefault="00D2484F" w:rsidP="00D04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 xml:space="preserve">2027 рік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6616,643 </w:t>
            </w: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</w:tc>
      </w:tr>
    </w:tbl>
    <w:p w14:paraId="10705E64" w14:textId="77777777" w:rsidR="00D2484F" w:rsidRDefault="00D2484F" w:rsidP="00D2484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1E1DDF9" w14:textId="77777777" w:rsidR="00D2484F" w:rsidRDefault="00D2484F" w:rsidP="00D2484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3C741A33" w:rsidR="004F7CAD" w:rsidRPr="00EE06C3" w:rsidRDefault="00D2484F" w:rsidP="00D2484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60355">
        <w:rPr>
          <w:rFonts w:ascii="Times New Roman" w:hAnsi="Times New Roman" w:cs="Times New Roman"/>
          <w:iCs/>
          <w:sz w:val="28"/>
          <w:szCs w:val="28"/>
        </w:rPr>
        <w:t>Міськи</w:t>
      </w:r>
      <w:r>
        <w:rPr>
          <w:rFonts w:ascii="Times New Roman" w:hAnsi="Times New Roman" w:cs="Times New Roman"/>
          <w:iCs/>
          <w:sz w:val="28"/>
          <w:szCs w:val="28"/>
        </w:rPr>
        <w:t xml:space="preserve">й голова                  </w:t>
      </w:r>
      <w:r w:rsidRPr="00860355">
        <w:rPr>
          <w:rFonts w:ascii="Times New Roman" w:hAnsi="Times New Roman" w:cs="Times New Roman"/>
          <w:iC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60355">
        <w:rPr>
          <w:rFonts w:ascii="Times New Roman" w:hAnsi="Times New Roman" w:cs="Times New Roman"/>
          <w:i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</w:t>
      </w:r>
      <w:r w:rsidRPr="00860355">
        <w:rPr>
          <w:rFonts w:ascii="Times New Roman" w:hAnsi="Times New Roman" w:cs="Times New Roman"/>
          <w:iCs/>
          <w:sz w:val="28"/>
          <w:szCs w:val="28"/>
        </w:rPr>
        <w:t xml:space="preserve">        Ігор САПОЖК</w:t>
      </w:r>
      <w:r>
        <w:rPr>
          <w:rFonts w:ascii="Times New Roman" w:hAnsi="Times New Roman" w:cs="Times New Roman"/>
          <w:iCs/>
          <w:sz w:val="28"/>
          <w:szCs w:val="28"/>
        </w:rPr>
        <w:t>О</w:t>
      </w:r>
      <w:permEnd w:id="1"/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E25FE" w14:textId="77777777" w:rsidR="009D25AE" w:rsidRDefault="009D25AE">
      <w:pPr>
        <w:spacing w:after="0" w:line="240" w:lineRule="auto"/>
      </w:pPr>
      <w:r>
        <w:separator/>
      </w:r>
    </w:p>
  </w:endnote>
  <w:endnote w:type="continuationSeparator" w:id="0">
    <w:p w14:paraId="5A40E338" w14:textId="77777777" w:rsidR="009D25AE" w:rsidRDefault="009D2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B53E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484F" w:rsidRPr="00D2484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A23A" w14:textId="77777777" w:rsidR="009D25AE" w:rsidRDefault="009D25AE">
      <w:pPr>
        <w:spacing w:after="0" w:line="240" w:lineRule="auto"/>
      </w:pPr>
      <w:r>
        <w:separator/>
      </w:r>
    </w:p>
  </w:footnote>
  <w:footnote w:type="continuationSeparator" w:id="0">
    <w:p w14:paraId="476F9E49" w14:textId="77777777" w:rsidR="009D25AE" w:rsidRDefault="009D2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1B53E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B53E3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2458E"/>
    <w:rsid w:val="009378D7"/>
    <w:rsid w:val="009D25AE"/>
    <w:rsid w:val="009E1F3A"/>
    <w:rsid w:val="00A67CE5"/>
    <w:rsid w:val="00A84A56"/>
    <w:rsid w:val="00B20C04"/>
    <w:rsid w:val="00B3670E"/>
    <w:rsid w:val="00BF532A"/>
    <w:rsid w:val="00C72BF6"/>
    <w:rsid w:val="00CB633A"/>
    <w:rsid w:val="00D2484F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B66D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593EB5"/>
    <w:rsid w:val="00767368"/>
    <w:rsid w:val="00934C4A"/>
    <w:rsid w:val="009B66D2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1898</Characters>
  <Application>Microsoft Office Word</Application>
  <DocSecurity>8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18</cp:revision>
  <dcterms:created xsi:type="dcterms:W3CDTF">2023-03-27T06:26:00Z</dcterms:created>
  <dcterms:modified xsi:type="dcterms:W3CDTF">2024-03-29T09:34:00Z</dcterms:modified>
</cp:coreProperties>
</file>