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16CD2" w14:textId="268BBE0E" w:rsidR="004208DA" w:rsidRPr="004208DA" w:rsidRDefault="00200F24"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200F2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200F2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200F2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200F2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04.04.2023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250</w:t>
      </w:r>
    </w:p>
    <w:p w14:paraId="0A449B32" w14:textId="77777777" w:rsidR="004208DA" w:rsidRPr="007C582E" w:rsidRDefault="004208DA" w:rsidP="004208DA">
      <w:pPr>
        <w:spacing w:after="0"/>
        <w:rPr>
          <w:rFonts w:ascii="Times New Roman" w:hAnsi="Times New Roman" w:cs="Times New Roman"/>
          <w:sz w:val="28"/>
          <w:szCs w:val="28"/>
        </w:rPr>
      </w:pPr>
    </w:p>
    <w:p w14:paraId="5A0AB253" w14:textId="77777777" w:rsidR="00DC042E" w:rsidRDefault="00DC042E" w:rsidP="00DC042E">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6767FDA8" w14:textId="77777777" w:rsidR="00DC042E" w:rsidRDefault="00DC042E" w:rsidP="00DC042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 суду про визначення </w:t>
      </w:r>
    </w:p>
    <w:p w14:paraId="1B7AF844" w14:textId="77777777" w:rsidR="00DC042E" w:rsidRDefault="00DC042E" w:rsidP="00DC042E">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Деревльовій</w:t>
      </w:r>
      <w:proofErr w:type="spellEnd"/>
      <w:r>
        <w:rPr>
          <w:rFonts w:ascii="Times New Roman" w:hAnsi="Times New Roman" w:cs="Times New Roman"/>
          <w:b/>
          <w:bCs/>
          <w:sz w:val="28"/>
          <w:szCs w:val="28"/>
        </w:rPr>
        <w:t xml:space="preserve"> Людмилі Іванівні</w:t>
      </w:r>
    </w:p>
    <w:p w14:paraId="57930133" w14:textId="77777777" w:rsidR="00DC042E" w:rsidRDefault="00DC042E" w:rsidP="00DC042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порядку участі у вихованні та спілкуванні </w:t>
      </w:r>
    </w:p>
    <w:p w14:paraId="3DA1D9B8" w14:textId="5ACE0669" w:rsidR="00DC042E" w:rsidRDefault="00DC042E" w:rsidP="00DC042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 онуком, </w:t>
      </w:r>
      <w:r w:rsidR="00447387">
        <w:rPr>
          <w:rFonts w:ascii="Times New Roman" w:hAnsi="Times New Roman" w:cs="Times New Roman"/>
          <w:b/>
          <w:bCs/>
          <w:sz w:val="28"/>
          <w:szCs w:val="28"/>
        </w:rPr>
        <w:t>***</w:t>
      </w:r>
      <w:r>
        <w:rPr>
          <w:rFonts w:ascii="Times New Roman" w:hAnsi="Times New Roman" w:cs="Times New Roman"/>
          <w:b/>
          <w:bCs/>
          <w:sz w:val="28"/>
          <w:szCs w:val="28"/>
        </w:rPr>
        <w:t xml:space="preserve">, </w:t>
      </w:r>
      <w:r w:rsidR="00447387">
        <w:rPr>
          <w:rFonts w:ascii="Times New Roman" w:hAnsi="Times New Roman" w:cs="Times New Roman"/>
          <w:b/>
          <w:bCs/>
          <w:sz w:val="28"/>
          <w:szCs w:val="28"/>
        </w:rPr>
        <w:t>***</w:t>
      </w:r>
      <w:r>
        <w:rPr>
          <w:rFonts w:ascii="Times New Roman" w:hAnsi="Times New Roman" w:cs="Times New Roman"/>
          <w:b/>
          <w:bCs/>
          <w:sz w:val="28"/>
          <w:szCs w:val="28"/>
        </w:rPr>
        <w:t xml:space="preserve"> р.н.</w:t>
      </w:r>
    </w:p>
    <w:p w14:paraId="052A39AB" w14:textId="77777777" w:rsidR="00DC042E" w:rsidRDefault="00DC042E" w:rsidP="00DC042E">
      <w:pPr>
        <w:spacing w:after="0" w:line="240" w:lineRule="auto"/>
        <w:jc w:val="center"/>
        <w:rPr>
          <w:rFonts w:ascii="Times New Roman" w:hAnsi="Times New Roman" w:cs="Times New Roman"/>
          <w:b/>
          <w:bCs/>
          <w:sz w:val="28"/>
          <w:szCs w:val="28"/>
        </w:rPr>
      </w:pPr>
    </w:p>
    <w:p w14:paraId="3FF31616" w14:textId="77777777" w:rsidR="00DC042E" w:rsidRDefault="00DC042E" w:rsidP="00DC042E">
      <w:pPr>
        <w:spacing w:after="0" w:line="240" w:lineRule="auto"/>
        <w:jc w:val="both"/>
        <w:rPr>
          <w:rFonts w:ascii="Times New Roman" w:eastAsia="Times New Roman" w:hAnsi="Times New Roman" w:cs="Times New Roman"/>
          <w:b/>
          <w:sz w:val="28"/>
          <w:szCs w:val="28"/>
          <w:lang w:eastAsia="ru-RU"/>
        </w:rPr>
      </w:pPr>
    </w:p>
    <w:bookmarkEnd w:id="1"/>
    <w:p w14:paraId="6BA30FF9" w14:textId="646B772E"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sz w:val="28"/>
          <w:szCs w:val="28"/>
          <w:lang w:val="uk-UA"/>
        </w:rPr>
        <w:t xml:space="preserve">Орган опіки та піклування Броварської міської ради Броварського району Київської області розглянув ухвалу </w:t>
      </w:r>
      <w:r>
        <w:rPr>
          <w:rFonts w:ascii="Times New Roman" w:hAnsi="Times New Roman"/>
          <w:color w:val="000000" w:themeColor="text1"/>
          <w:sz w:val="28"/>
          <w:szCs w:val="28"/>
          <w:lang w:val="uk-UA"/>
        </w:rPr>
        <w:t xml:space="preserve">Деснянського районного суду м. Києва               від 15.02.2023 про витребування висновку щодо визначення графіку спілкування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з онуком,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р.н.</w:t>
      </w:r>
    </w:p>
    <w:p w14:paraId="69A8B652" w14:textId="77777777" w:rsidR="00DC042E" w:rsidRDefault="00DC042E" w:rsidP="00DC042E">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Службою у справах дітей Броварської міської ради Броварського району Київської області (далі - Служба) було вивчено надані документи та в ході розгляду вищезазначеного питання встановлено наступне: </w:t>
      </w:r>
    </w:p>
    <w:p w14:paraId="0867532A" w14:textId="5505B73E"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Малолітній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перебуває на первинному обліку дітей, які залишились без батьківського піклування, дітей-сиріт та дітей, позбавлених батьківського піклування, у Службі з 23 березня 2021 року.</w:t>
      </w:r>
    </w:p>
    <w:p w14:paraId="7EEE30E5" w14:textId="4C6B7A98"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рішення виконавчого комітету Броварської міської ради Броварського району Київської області від 30.03.2021 №222,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надано статус дитини, позбавленої батьківського піклування, у зв’язку з тим, що матір дитини,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померла 09 листопада 2020 року (свідоцтво про смерть: серія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Київським міським відділом державної реєстрації смерті Центрального міжрегіонального управління Міністерства юстиції (м. Київ)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 батько,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рішенням Деснянського районного суду м. Києва від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визнаний безвісно відсутнім.</w:t>
      </w:r>
    </w:p>
    <w:p w14:paraId="12D6BBB4" w14:textId="2C2CEEFB"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Рішенням виконавчого комітету Броварської міської ради Броварського району Київської області від 20.04.2021 №295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р.н., призначено опікуном над малолітнім братом,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w:t>
      </w:r>
    </w:p>
    <w:p w14:paraId="52EB9B44" w14:textId="6E3B9D50"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червня 2022 року гр.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 (паспорт громадянина України: серія ВЕ №943026, виданий </w:t>
      </w:r>
      <w:proofErr w:type="spellStart"/>
      <w:r>
        <w:rPr>
          <w:rFonts w:ascii="Times New Roman" w:hAnsi="Times New Roman" w:cs="Times New Roman"/>
          <w:color w:val="000000" w:themeColor="text1"/>
          <w:sz w:val="28"/>
          <w:szCs w:val="28"/>
        </w:rPr>
        <w:t>Ворошиловським</w:t>
      </w:r>
      <w:proofErr w:type="spellEnd"/>
      <w:r>
        <w:rPr>
          <w:rFonts w:ascii="Times New Roman" w:hAnsi="Times New Roman" w:cs="Times New Roman"/>
          <w:color w:val="000000" w:themeColor="text1"/>
          <w:sz w:val="28"/>
          <w:szCs w:val="28"/>
        </w:rPr>
        <w:t xml:space="preserve"> РВ ДМУ УМВС України в Донецькій області 14.10.2003), зверталась до комісії з питань захисту прав дитини виконавчого комітету Броварської міської ради Броварського району Київської області про надання висновку до суду щодо визначення порядку участі у вихованні малолітнього онука,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 дитини, позбавленої батьківського піклування.</w:t>
      </w:r>
    </w:p>
    <w:p w14:paraId="33B0665B" w14:textId="09701C14"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свідоцтва про народження: серія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виданого Деснянським відділом державної реєстрації актів цивільного стану у місті </w:t>
      </w:r>
      <w:r>
        <w:rPr>
          <w:rFonts w:ascii="Times New Roman" w:hAnsi="Times New Roman" w:cs="Times New Roman"/>
          <w:color w:val="000000" w:themeColor="text1"/>
          <w:sz w:val="28"/>
          <w:szCs w:val="28"/>
        </w:rPr>
        <w:lastRenderedPageBreak/>
        <w:t xml:space="preserve">Києві Центрального міжрегіонального управління Міністерства юстиції               (м. Київ) 16.06.2022,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є матір’ю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w:t>
      </w:r>
    </w:p>
    <w:p w14:paraId="1153850E" w14:textId="5DE9FFF1" w:rsidR="00DC042E" w:rsidRDefault="00447387"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C042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00DC042E">
        <w:rPr>
          <w:rFonts w:ascii="Times New Roman" w:hAnsi="Times New Roman" w:cs="Times New Roman"/>
          <w:color w:val="000000" w:themeColor="text1"/>
          <w:sz w:val="28"/>
          <w:szCs w:val="28"/>
        </w:rPr>
        <w:t xml:space="preserve"> є батьками малолітнього </w:t>
      </w:r>
      <w:r>
        <w:rPr>
          <w:rFonts w:ascii="Times New Roman" w:hAnsi="Times New Roman" w:cs="Times New Roman"/>
          <w:color w:val="000000" w:themeColor="text1"/>
          <w:sz w:val="28"/>
          <w:szCs w:val="28"/>
        </w:rPr>
        <w:t>***</w:t>
      </w:r>
      <w:r w:rsidR="00DC042E">
        <w:rPr>
          <w:rFonts w:ascii="Times New Roman" w:hAnsi="Times New Roman" w:cs="Times New Roman"/>
          <w:color w:val="000000" w:themeColor="text1"/>
          <w:sz w:val="28"/>
          <w:szCs w:val="28"/>
        </w:rPr>
        <w:t xml:space="preserve"> про що вказано у витягу з Державного реєстру актів цивільного стану громадян про державну реєстрацію народження відповідно до статей 126, 133, 135 Сімейного кодексу України від 16.06.2022 №</w:t>
      </w:r>
      <w:r>
        <w:rPr>
          <w:rFonts w:ascii="Times New Roman" w:hAnsi="Times New Roman" w:cs="Times New Roman"/>
          <w:color w:val="000000" w:themeColor="text1"/>
          <w:sz w:val="28"/>
          <w:szCs w:val="28"/>
        </w:rPr>
        <w:t>***</w:t>
      </w:r>
      <w:r w:rsidR="00DC042E">
        <w:rPr>
          <w:rFonts w:ascii="Times New Roman" w:hAnsi="Times New Roman" w:cs="Times New Roman"/>
          <w:color w:val="000000" w:themeColor="text1"/>
          <w:sz w:val="28"/>
          <w:szCs w:val="28"/>
        </w:rPr>
        <w:t xml:space="preserve">. </w:t>
      </w:r>
    </w:p>
    <w:p w14:paraId="4C243550" w14:textId="11FE3B0A"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Вказані вище документи підтверджують </w:t>
      </w:r>
      <w:proofErr w:type="spellStart"/>
      <w:r>
        <w:rPr>
          <w:rFonts w:ascii="Times New Roman" w:hAnsi="Times New Roman" w:cs="Times New Roman"/>
          <w:color w:val="000000" w:themeColor="text1"/>
          <w:sz w:val="28"/>
          <w:szCs w:val="28"/>
        </w:rPr>
        <w:t>рідство</w:t>
      </w:r>
      <w:proofErr w:type="spellEnd"/>
      <w:r>
        <w:rPr>
          <w:rFonts w:ascii="Times New Roman" w:hAnsi="Times New Roman" w:cs="Times New Roman"/>
          <w:color w:val="000000" w:themeColor="text1"/>
          <w:sz w:val="28"/>
          <w:szCs w:val="28"/>
        </w:rPr>
        <w:t xml:space="preserve">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та малолітнього </w:t>
      </w:r>
      <w:r w:rsidR="0044738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лінії матері дитини. </w:t>
      </w:r>
    </w:p>
    <w:p w14:paraId="241E25FD" w14:textId="189B260F" w:rsidR="00DC042E" w:rsidRDefault="00447387"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C042E">
        <w:rPr>
          <w:rFonts w:ascii="Times New Roman" w:hAnsi="Times New Roman" w:cs="Times New Roman"/>
          <w:color w:val="000000" w:themeColor="text1"/>
          <w:sz w:val="28"/>
          <w:szCs w:val="28"/>
        </w:rPr>
        <w:t xml:space="preserve"> зареєстрована за адресою: проспект </w:t>
      </w:r>
      <w:r>
        <w:rPr>
          <w:rFonts w:ascii="Times New Roman" w:hAnsi="Times New Roman" w:cs="Times New Roman"/>
          <w:color w:val="000000" w:themeColor="text1"/>
          <w:sz w:val="28"/>
          <w:szCs w:val="28"/>
        </w:rPr>
        <w:t>***</w:t>
      </w:r>
      <w:r w:rsidR="00DC042E">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DC042E">
        <w:rPr>
          <w:rFonts w:ascii="Times New Roman" w:hAnsi="Times New Roman" w:cs="Times New Roman"/>
          <w:color w:val="000000" w:themeColor="text1"/>
          <w:sz w:val="28"/>
          <w:szCs w:val="28"/>
        </w:rPr>
        <w:t xml:space="preserve">, </w:t>
      </w:r>
      <w:proofErr w:type="spellStart"/>
      <w:r w:rsidR="00DC042E">
        <w:rPr>
          <w:rFonts w:ascii="Times New Roman" w:hAnsi="Times New Roman" w:cs="Times New Roman"/>
          <w:color w:val="000000" w:themeColor="text1"/>
          <w:sz w:val="28"/>
          <w:szCs w:val="28"/>
        </w:rPr>
        <w:t>кв</w:t>
      </w:r>
      <w:proofErr w:type="spellEnd"/>
      <w:r w:rsidR="00DC04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DC04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DC042E">
        <w:rPr>
          <w:rFonts w:ascii="Times New Roman" w:hAnsi="Times New Roman" w:cs="Times New Roman"/>
          <w:color w:val="000000" w:themeColor="text1"/>
          <w:sz w:val="28"/>
          <w:szCs w:val="28"/>
        </w:rPr>
        <w:t xml:space="preserve">м. Донецьк, а проживає за адресою: проспект </w:t>
      </w:r>
      <w:r>
        <w:rPr>
          <w:rFonts w:ascii="Times New Roman" w:hAnsi="Times New Roman" w:cs="Times New Roman"/>
          <w:color w:val="000000" w:themeColor="text1"/>
          <w:sz w:val="28"/>
          <w:szCs w:val="28"/>
        </w:rPr>
        <w:t>***</w:t>
      </w:r>
      <w:r w:rsidR="00DC042E">
        <w:rPr>
          <w:rFonts w:ascii="Times New Roman" w:hAnsi="Times New Roman" w:cs="Times New Roman"/>
          <w:color w:val="000000" w:themeColor="text1"/>
          <w:sz w:val="28"/>
          <w:szCs w:val="28"/>
        </w:rPr>
        <w:t xml:space="preserve">, буд. </w:t>
      </w:r>
      <w:r>
        <w:rPr>
          <w:rFonts w:ascii="Times New Roman" w:hAnsi="Times New Roman" w:cs="Times New Roman"/>
          <w:color w:val="000000" w:themeColor="text1"/>
          <w:sz w:val="28"/>
          <w:szCs w:val="28"/>
        </w:rPr>
        <w:t>***</w:t>
      </w:r>
      <w:r w:rsidR="00DC042E">
        <w:rPr>
          <w:rFonts w:ascii="Times New Roman" w:hAnsi="Times New Roman" w:cs="Times New Roman"/>
          <w:color w:val="000000" w:themeColor="text1"/>
          <w:sz w:val="28"/>
          <w:szCs w:val="28"/>
        </w:rPr>
        <w:t xml:space="preserve">, </w:t>
      </w:r>
      <w:proofErr w:type="spellStart"/>
      <w:r w:rsidR="00DC042E">
        <w:rPr>
          <w:rFonts w:ascii="Times New Roman" w:hAnsi="Times New Roman" w:cs="Times New Roman"/>
          <w:color w:val="000000" w:themeColor="text1"/>
          <w:sz w:val="28"/>
          <w:szCs w:val="28"/>
        </w:rPr>
        <w:t>кв</w:t>
      </w:r>
      <w:proofErr w:type="spellEnd"/>
      <w:r w:rsidR="00DC04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DC04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DC042E">
        <w:rPr>
          <w:rFonts w:ascii="Times New Roman" w:hAnsi="Times New Roman" w:cs="Times New Roman"/>
          <w:color w:val="000000" w:themeColor="text1"/>
          <w:sz w:val="28"/>
          <w:szCs w:val="28"/>
        </w:rPr>
        <w:t xml:space="preserve">  м. Київ.</w:t>
      </w:r>
    </w:p>
    <w:p w14:paraId="33A43247" w14:textId="66C65197"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Опікун разом з дитиною проживав за адресою: вул.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буд.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uk-UA"/>
        </w:rPr>
        <w:t>кв</w:t>
      </w:r>
      <w:proofErr w:type="spellEnd"/>
      <w:r>
        <w:rPr>
          <w:rFonts w:ascii="Times New Roman" w:hAnsi="Times New Roman"/>
          <w:color w:val="000000" w:themeColor="text1"/>
          <w:sz w:val="28"/>
          <w:szCs w:val="28"/>
          <w:lang w:val="uk-UA"/>
        </w:rPr>
        <w:t xml:space="preserve">.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м. Бровари Броварського району Київської області, а зареєстровані за адресою: проспект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буд.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uk-UA"/>
        </w:rPr>
        <w:t>кв</w:t>
      </w:r>
      <w:proofErr w:type="spellEnd"/>
      <w:r>
        <w:rPr>
          <w:rFonts w:ascii="Times New Roman" w:hAnsi="Times New Roman"/>
          <w:color w:val="000000" w:themeColor="text1"/>
          <w:sz w:val="28"/>
          <w:szCs w:val="28"/>
          <w:lang w:val="uk-UA"/>
        </w:rPr>
        <w:t xml:space="preserve">.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м. Донецьк, перебувають на обліку внутрішньо переміщених осіб. На момент розгляду справи влітку 2022 року,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просив Службу не розголошувати точну адресу його місця проживання та дитини, посилаючись на Закон України «Про захист персональних даних».</w:t>
      </w:r>
    </w:p>
    <w:p w14:paraId="3D299FB1" w14:textId="474CBAD7"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Відповідно до пояснення від 30.06.2022,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вважав недоцільним та шкідливим для психологічного стану його брата,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спілкування  з бабою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що пояснював наступними обставинами:</w:t>
      </w:r>
    </w:p>
    <w:p w14:paraId="00E0113C" w14:textId="303BB189"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Він зазначив, що баба має ознаки неадекватної, нестабільної поведінки, має емоційні спалахи, що негативно впливають на дитину. За час спільного проживання з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(з 2014 року по 2021 рік), вона неодноразово висловлювала думку про те, що дитину необхідно віддати до дитячого будинку, під час купання дитини вмикала занадто гарячу воду, через що хлопчик плакав, в школі забороняла відвідувати урок фізичної культури, забороняла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спілкуватися з іншими родичами, налаштовувала дитину проти рідних (говорила, що рідні погані), забороняла виходити дитині на вулицю в зимовий період, їздити у громадському транспорті, таксі, відвідувати дитячі гуртки, дозволяла при дитині ганебні висловлювання про його батьків.</w:t>
      </w:r>
    </w:p>
    <w:p w14:paraId="2F01ECA9" w14:textId="6F4657BD"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Опікуну надходили дзвінки від невідомих людей, які погрожували розправою, якщо він не дозволить бабі спілкуватися з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та отримував повідомлення схожого змісту від самої баби.</w:t>
      </w:r>
    </w:p>
    <w:p w14:paraId="77E0DC45" w14:textId="2370A2F6"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В своїх поясненнях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зазначив, що гр.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має ще трьох онуків: самого опікуна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w:t>
      </w:r>
      <w:r w:rsidR="0044738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Усі три особи отримали психологічну травму та терплять психологічне насилля по теперішній час від гр. </w:t>
      </w:r>
      <w:r w:rsidR="00B40852">
        <w:rPr>
          <w:rFonts w:ascii="Times New Roman" w:hAnsi="Times New Roman"/>
          <w:color w:val="000000" w:themeColor="text1"/>
          <w:sz w:val="28"/>
          <w:szCs w:val="28"/>
          <w:lang w:val="uk-UA"/>
        </w:rPr>
        <w:t>***</w:t>
      </w:r>
    </w:p>
    <w:p w14:paraId="086F3659" w14:textId="164C79C7"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12 червня 2022 року спеціалістом Служби з малолітнім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було проведено бесіду, за результатом якої можна зробити наступний висновок: головною авторитетною захищаючою дорослою фігурою для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є його старший брат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який є його опікуном. Він створює для меншого брата доброзичливу сімейну атмосферу та налаштовує його до позитивного спілкування та сприйняття оточуючих. </w:t>
      </w:r>
      <w:r w:rsidR="00B40852">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не знає про існуючий конфлікт між його старшими близькими родичами (братом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та бабусею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Загалом </w:t>
      </w:r>
      <w:r>
        <w:rPr>
          <w:rFonts w:ascii="Times New Roman" w:hAnsi="Times New Roman"/>
          <w:color w:val="000000" w:themeColor="text1"/>
          <w:sz w:val="28"/>
          <w:szCs w:val="28"/>
          <w:lang w:val="uk-UA"/>
        </w:rPr>
        <w:lastRenderedPageBreak/>
        <w:t xml:space="preserve">малолітній демонструє довіру як до старшого брата, так і до бабусі, і до інших родичів та близьких знайомих його сім’ї. </w:t>
      </w:r>
    </w:p>
    <w:p w14:paraId="2D84A629" w14:textId="3FC54C2E" w:rsidR="00DC042E" w:rsidRDefault="00B40852"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sidR="00DC042E">
        <w:rPr>
          <w:rFonts w:ascii="Times New Roman" w:hAnsi="Times New Roman"/>
          <w:color w:val="000000" w:themeColor="text1"/>
          <w:sz w:val="28"/>
          <w:szCs w:val="28"/>
          <w:lang w:val="uk-UA"/>
        </w:rPr>
        <w:t xml:space="preserve"> вказав, що хотів би зустрічатись із бабусею </w:t>
      </w:r>
      <w:r>
        <w:rPr>
          <w:rFonts w:ascii="Times New Roman" w:hAnsi="Times New Roman"/>
          <w:color w:val="000000" w:themeColor="text1"/>
          <w:sz w:val="28"/>
          <w:szCs w:val="28"/>
          <w:lang w:val="uk-UA"/>
        </w:rPr>
        <w:t>***</w:t>
      </w:r>
      <w:r w:rsidR="00DC042E">
        <w:rPr>
          <w:rFonts w:ascii="Times New Roman" w:hAnsi="Times New Roman"/>
          <w:color w:val="000000" w:themeColor="text1"/>
          <w:sz w:val="28"/>
          <w:szCs w:val="28"/>
          <w:lang w:val="uk-UA"/>
        </w:rPr>
        <w:t xml:space="preserve">. На запитання про те, як часто він хоче зустрічатись з бабою, </w:t>
      </w:r>
      <w:r>
        <w:rPr>
          <w:rFonts w:ascii="Times New Roman" w:hAnsi="Times New Roman"/>
          <w:color w:val="000000" w:themeColor="text1"/>
          <w:sz w:val="28"/>
          <w:szCs w:val="28"/>
          <w:lang w:val="uk-UA"/>
        </w:rPr>
        <w:t>***</w:t>
      </w:r>
      <w:r w:rsidR="00DC042E">
        <w:rPr>
          <w:rFonts w:ascii="Times New Roman" w:hAnsi="Times New Roman"/>
          <w:color w:val="000000" w:themeColor="text1"/>
          <w:sz w:val="28"/>
          <w:szCs w:val="28"/>
          <w:lang w:val="uk-UA"/>
        </w:rPr>
        <w:t xml:space="preserve"> відповів: «Або раз на тиждень, або кожного дня». </w:t>
      </w:r>
    </w:p>
    <w:p w14:paraId="54E744B7" w14:textId="18296D44"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Малолітньому було запропоновано розміркувати про те (вдома у бабусі,               в себе вдома, на вулиці), де та скільки часу йому буде </w:t>
      </w:r>
      <w:proofErr w:type="spellStart"/>
      <w:r>
        <w:rPr>
          <w:rFonts w:ascii="Times New Roman" w:hAnsi="Times New Roman"/>
          <w:color w:val="000000" w:themeColor="text1"/>
          <w:sz w:val="28"/>
          <w:szCs w:val="28"/>
          <w:lang w:val="uk-UA"/>
        </w:rPr>
        <w:t>комфортно</w:t>
      </w:r>
      <w:proofErr w:type="spellEnd"/>
      <w:r>
        <w:rPr>
          <w:rFonts w:ascii="Times New Roman" w:hAnsi="Times New Roman"/>
          <w:color w:val="000000" w:themeColor="text1"/>
          <w:sz w:val="28"/>
          <w:szCs w:val="28"/>
          <w:lang w:val="uk-UA"/>
        </w:rPr>
        <w:t xml:space="preserve"> зустрічатись із бабусею. </w:t>
      </w:r>
      <w:r w:rsidR="00B40852">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вказав, що хоче зустрічатися із бабусею у квартирі, де зараз проживає разом із братом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та щоб ці зустрічі відбувалися кожного дня і тривали не менше п’яти годин.</w:t>
      </w:r>
    </w:p>
    <w:p w14:paraId="474407CE" w14:textId="1D7309CF"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 червня 2022 року Служба направила лист до служби у справах         дітей та сім’ї Деснянської районної у м. Києві державної адміністрації                                        за №9.02-09.1/9/6509 щодо отримання акту обстеження умов проживання                                    гр. </w:t>
      </w:r>
      <w:r w:rsidR="00B4085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письмового пояснення баби щодо порядку участі у вихованні малолітнього онука </w:t>
      </w:r>
      <w:r w:rsidR="00B4085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із зазначенням днів та годин побачень з дитиною.</w:t>
      </w:r>
    </w:p>
    <w:p w14:paraId="17EC562F" w14:textId="312D698D"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 xml:space="preserve">18 липня 2022 року службою у справах дітей та сім’ї Деснянської районної у м. Києві державної адміністрації (далі – ССДС Деснянської РДА            м. Києва). було надано акт обстеження умов проживання гр. </w:t>
      </w:r>
      <w:r w:rsidR="00B40852">
        <w:rPr>
          <w:rFonts w:ascii="Times New Roman" w:hAnsi="Times New Roman"/>
          <w:color w:val="000000" w:themeColor="text1"/>
          <w:sz w:val="28"/>
          <w:szCs w:val="28"/>
        </w:rPr>
        <w:t>***</w:t>
      </w:r>
      <w:r>
        <w:rPr>
          <w:rFonts w:ascii="Times New Roman" w:hAnsi="Times New Roman"/>
          <w:color w:val="000000" w:themeColor="text1"/>
          <w:sz w:val="28"/>
          <w:szCs w:val="28"/>
        </w:rPr>
        <w:t xml:space="preserve"> за адресою: проспект </w:t>
      </w:r>
      <w:r w:rsidR="00B40852">
        <w:rPr>
          <w:rFonts w:ascii="Times New Roman" w:hAnsi="Times New Roman"/>
          <w:color w:val="000000" w:themeColor="text1"/>
          <w:sz w:val="28"/>
          <w:szCs w:val="28"/>
        </w:rPr>
        <w:t>***</w:t>
      </w:r>
      <w:r>
        <w:rPr>
          <w:rFonts w:ascii="Times New Roman" w:hAnsi="Times New Roman"/>
          <w:color w:val="000000" w:themeColor="text1"/>
          <w:sz w:val="28"/>
          <w:szCs w:val="28"/>
        </w:rPr>
        <w:t xml:space="preserve">, буд. </w:t>
      </w:r>
      <w:r w:rsidR="00B40852">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кв</w:t>
      </w:r>
      <w:proofErr w:type="spellEnd"/>
      <w:r>
        <w:rPr>
          <w:rFonts w:ascii="Times New Roman" w:hAnsi="Times New Roman"/>
          <w:color w:val="000000" w:themeColor="text1"/>
          <w:sz w:val="28"/>
          <w:szCs w:val="28"/>
        </w:rPr>
        <w:t xml:space="preserve">. </w:t>
      </w:r>
      <w:r w:rsidR="00B40852">
        <w:rPr>
          <w:rFonts w:ascii="Times New Roman" w:hAnsi="Times New Roman"/>
          <w:color w:val="000000" w:themeColor="text1"/>
          <w:sz w:val="28"/>
          <w:szCs w:val="28"/>
        </w:rPr>
        <w:t>***</w:t>
      </w:r>
      <w:r>
        <w:rPr>
          <w:rFonts w:ascii="Times New Roman" w:hAnsi="Times New Roman"/>
          <w:color w:val="000000" w:themeColor="text1"/>
          <w:sz w:val="28"/>
          <w:szCs w:val="28"/>
        </w:rPr>
        <w:t xml:space="preserve">, м. Київ. Загальна площа квартири складає </w:t>
      </w:r>
      <w:r w:rsidR="00B4085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22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На праві власності належить </w:t>
      </w:r>
      <w:r w:rsidR="00B40852">
        <w:rPr>
          <w:rFonts w:ascii="Times New Roman" w:hAnsi="Times New Roman"/>
          <w:color w:val="000000" w:themeColor="text1"/>
          <w:sz w:val="28"/>
          <w:szCs w:val="28"/>
        </w:rPr>
        <w:t>***</w:t>
      </w:r>
      <w:r>
        <w:rPr>
          <w:rFonts w:ascii="Times New Roman" w:hAnsi="Times New Roman"/>
          <w:color w:val="000000" w:themeColor="text1"/>
          <w:sz w:val="28"/>
          <w:szCs w:val="28"/>
        </w:rPr>
        <w:t xml:space="preserve"> (опікуну дитини та онуку громадянки). В квартирі зроблено косметичний ремонт, наявна вся необхідна побутова техніка, чисто та прибрано. Для дитини є окреме спальне місце, письмовий стіл, шафа. </w:t>
      </w:r>
      <w:r w:rsidR="00B40852">
        <w:rPr>
          <w:rFonts w:ascii="Times New Roman" w:hAnsi="Times New Roman"/>
          <w:color w:val="000000" w:themeColor="text1"/>
          <w:sz w:val="28"/>
          <w:szCs w:val="28"/>
        </w:rPr>
        <w:t>***</w:t>
      </w:r>
      <w:r>
        <w:rPr>
          <w:rFonts w:ascii="Times New Roman" w:hAnsi="Times New Roman"/>
          <w:color w:val="000000" w:themeColor="text1"/>
          <w:sz w:val="28"/>
          <w:szCs w:val="28"/>
        </w:rPr>
        <w:t xml:space="preserve"> проживає одна. Борги по сплаті комунальних послуг відсутні за вищевказаною адресою. </w:t>
      </w:r>
    </w:p>
    <w:p w14:paraId="60B31593" w14:textId="3632060D"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Також додано лист Деснянського районного в місті Києві центру соціальних служб, який провів Акт оцінки потреб особи та надав Висновок оцінки потреб особи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На час соціального відвідування основними ознаками СЖО та чинниками є похилий вік та внутрішнє переміщення особи, що класифікує випадок як простий. </w:t>
      </w:r>
    </w:p>
    <w:p w14:paraId="514F93B3" w14:textId="5C11F0C3"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Слід зазначити, що питання спілкування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та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неодноразово піднімалося між спеціалістом Служби та опікуном дитини, але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був налаштований категорично проти, маючи негативний досвід спілкування </w:t>
      </w:r>
      <w:r w:rsidR="00B40852">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з рідною бабою та їх спільного проживання. Під час телефонних розмов спеціаліста з бабою, гр.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дозволяла собі підвищувати тон, перебивала, заперечувала будь-що сказане спеціалістом, якщо це суперечило думці заявниці, оскільки вважає, що лише її бачення ситуації є правильним.</w:t>
      </w:r>
    </w:p>
    <w:p w14:paraId="74E2180F" w14:textId="08D3066F"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Розгляд заяви гр.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щодо надання висновку до суду щодо визначення порядку участі у вихованні малолітнього онука,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було припинено, у зв’язку з тим, що станом на 14 вересня 2022 року в Єдиному державному реєстрі судових рішень наявна інформація про те, що цивільна справа за №361/1341/22 за позовом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до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була залишена без руху, про що заявницю було повідомлено листом від 14.09.2022 №9.02-04/05/781.</w:t>
      </w:r>
    </w:p>
    <w:p w14:paraId="20C1F615" w14:textId="09356123" w:rsidR="00DC042E" w:rsidRDefault="00DC042E" w:rsidP="00DC042E">
      <w:pPr>
        <w:pStyle w:val="a8"/>
        <w:tabs>
          <w:tab w:val="left" w:pos="851"/>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Станом на 28 лютого 2023 року опікун разом з дитиною проживає за адресою: вул.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буд.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w:t>
      </w:r>
      <w:proofErr w:type="spellStart"/>
      <w:r>
        <w:rPr>
          <w:rFonts w:ascii="Times New Roman" w:hAnsi="Times New Roman"/>
          <w:color w:val="000000" w:themeColor="text1"/>
          <w:sz w:val="28"/>
          <w:szCs w:val="28"/>
          <w:lang w:val="uk-UA"/>
        </w:rPr>
        <w:t>кв</w:t>
      </w:r>
      <w:proofErr w:type="spellEnd"/>
      <w:r>
        <w:rPr>
          <w:rFonts w:ascii="Times New Roman" w:hAnsi="Times New Roman"/>
          <w:color w:val="000000" w:themeColor="text1"/>
          <w:sz w:val="28"/>
          <w:szCs w:val="28"/>
          <w:lang w:val="uk-UA"/>
        </w:rPr>
        <w:t xml:space="preserve">.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м. Бровари, Броварський район, Київська </w:t>
      </w:r>
      <w:r>
        <w:rPr>
          <w:rFonts w:ascii="Times New Roman" w:hAnsi="Times New Roman"/>
          <w:color w:val="000000" w:themeColor="text1"/>
          <w:sz w:val="28"/>
          <w:szCs w:val="28"/>
          <w:lang w:val="uk-UA"/>
        </w:rPr>
        <w:lastRenderedPageBreak/>
        <w:t>область. Умови проживання дитини задовільні, хлопчик забезпечений усім необхідним для повноцінного розвитку.</w:t>
      </w:r>
    </w:p>
    <w:p w14:paraId="4C0A3635" w14:textId="41DB1946" w:rsidR="00DC042E" w:rsidRDefault="00DC042E" w:rsidP="00DC042E">
      <w:pPr>
        <w:pStyle w:val="a8"/>
        <w:tabs>
          <w:tab w:val="left" w:pos="851"/>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Дитина навчається в </w:t>
      </w:r>
      <w:r w:rsidR="00B40852">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класі Броварського ліцею №</w:t>
      </w:r>
      <w:r w:rsidR="00B40852">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Броварської міської ради Броварського району Київської області.</w:t>
      </w:r>
    </w:p>
    <w:p w14:paraId="3ECE5A08" w14:textId="00412CA8" w:rsidR="00DC042E" w:rsidRDefault="00B40852"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sidR="00DC042E">
        <w:rPr>
          <w:rFonts w:ascii="Times New Roman" w:hAnsi="Times New Roman"/>
          <w:color w:val="000000" w:themeColor="text1"/>
          <w:sz w:val="28"/>
          <w:szCs w:val="28"/>
          <w:lang w:val="uk-UA"/>
        </w:rPr>
        <w:t xml:space="preserve"> вважає, що відповідно до частини першої статті 249 Сімейного кодексу України, опікун зобов’язаний виховувати дитину, піклуватися про її здоров'я, фізичний, психічний, духовний розвиток, забезпечити одержання дитиною повної загальної середньої освіти</w:t>
      </w:r>
      <w:bookmarkStart w:id="2" w:name="n1299"/>
      <w:bookmarkEnd w:id="2"/>
      <w:r w:rsidR="00DC042E">
        <w:rPr>
          <w:rFonts w:ascii="Times New Roman" w:hAnsi="Times New Roman"/>
          <w:color w:val="000000" w:themeColor="text1"/>
          <w:sz w:val="28"/>
          <w:szCs w:val="28"/>
          <w:lang w:val="uk-UA"/>
        </w:rPr>
        <w:t>; опікун має право самостійно визначати способи виховання дитини з урахуванням думки дитини та рекомендацій органу опіки та піклування.</w:t>
      </w:r>
    </w:p>
    <w:p w14:paraId="0D60C963" w14:textId="755D57FF" w:rsidR="00DC042E" w:rsidRDefault="00DC042E" w:rsidP="00DC042E">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Слід зазначити, що відповідно до пункту 52 постанови Кабінету Міністрів України від 24.09.2008 №866 «Питання діяльності органів опіки та піклування, пов’язаної із захистом прав дитини», Служба </w:t>
      </w:r>
      <w:r>
        <w:rPr>
          <w:rFonts w:ascii="Times New Roman" w:hAnsi="Times New Roman"/>
          <w:color w:val="000000" w:themeColor="text1"/>
          <w:sz w:val="28"/>
          <w:szCs w:val="28"/>
          <w:shd w:val="clear" w:color="auto" w:fill="FFFFFF"/>
          <w:lang w:val="uk-UA"/>
        </w:rPr>
        <w:t xml:space="preserve">здійснює контроль за умовами утримання, навчання, виховання дитини, над якою встановлено опіку. Умови проживання дитини добрі, хлопчик відвідує спортивний гурток, дитина забезпечена усім необхідним для повноцінного розвитку, опікун належним чином виконує свої обов’язки, що підтверджується і характеристикою Броварської спеціалізованої школи </w:t>
      </w:r>
      <w:r w:rsidR="00B40852">
        <w:rPr>
          <w:rFonts w:ascii="Times New Roman" w:hAnsi="Times New Roman"/>
          <w:color w:val="000000" w:themeColor="text1"/>
          <w:sz w:val="28"/>
          <w:szCs w:val="28"/>
          <w:shd w:val="clear" w:color="auto" w:fill="FFFFFF"/>
          <w:lang w:val="uk-UA"/>
        </w:rPr>
        <w:t>***</w:t>
      </w:r>
      <w:r>
        <w:rPr>
          <w:rFonts w:ascii="Times New Roman" w:hAnsi="Times New Roman"/>
          <w:color w:val="000000" w:themeColor="text1"/>
          <w:sz w:val="28"/>
          <w:szCs w:val="28"/>
          <w:shd w:val="clear" w:color="auto" w:fill="FFFFFF"/>
          <w:lang w:val="uk-UA"/>
        </w:rPr>
        <w:t xml:space="preserve"> </w:t>
      </w:r>
    </w:p>
    <w:p w14:paraId="551AA4B1" w14:textId="1303F04A"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Керуючись статтею 171 Сімейного кодексу України дитина має право на те, щоб бути вислуханою опікуном, посадовими особами з питань, що стосуються її особисто, а також питань сім’ї. Дитина, яка може висловити свою думку, має бути вислухана при вирішенні між опікуном та бабою спору щодо її виховання, місця проживання, тощо. За місцем проживання малолітнього </w:t>
      </w:r>
      <w:r w:rsidR="00B40852">
        <w:rPr>
          <w:rFonts w:ascii="Times New Roman" w:hAnsi="Times New Roman" w:cs="Times New Roman"/>
          <w:color w:val="000000" w:themeColor="text1"/>
          <w:sz w:val="28"/>
          <w:szCs w:val="28"/>
        </w:rPr>
        <w:t>***</w:t>
      </w:r>
      <w:r>
        <w:rPr>
          <w:color w:val="000000" w:themeColor="text1"/>
        </w:rPr>
        <w:t xml:space="preserve"> </w:t>
      </w:r>
      <w:r>
        <w:rPr>
          <w:rFonts w:ascii="Times New Roman" w:hAnsi="Times New Roman" w:cs="Times New Roman"/>
          <w:color w:val="000000" w:themeColor="text1"/>
          <w:sz w:val="28"/>
          <w:szCs w:val="28"/>
        </w:rPr>
        <w:t xml:space="preserve">та за умови </w:t>
      </w:r>
      <w:r w:rsidR="005B43F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(опікуна) бути присутнім під час спілкування спеціаліста Служби з підопічним, спеціалістом Служби була проведена повторна бесіда з дитиною 28 лютого 2023 року. </w:t>
      </w:r>
    </w:p>
    <w:p w14:paraId="7A2D104F" w14:textId="609F095B" w:rsidR="00DC042E" w:rsidRDefault="00DC042E" w:rsidP="00DC042E">
      <w:pPr>
        <w:pStyle w:val="a8"/>
        <w:tabs>
          <w:tab w:val="left" w:pos="851"/>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Малолітній </w:t>
      </w:r>
      <w:r w:rsidR="005B43FC">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в процесі бесіди з спеціалістом Служби повідомив, що за період з 12 липня 2022 року по даний час не зустрічався та не спілкувався з бабою </w:t>
      </w:r>
      <w:r w:rsidR="005B43FC">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w:t>
      </w:r>
    </w:p>
    <w:p w14:paraId="2DD7AA20" w14:textId="5D3A4915" w:rsidR="00DC042E" w:rsidRDefault="00DC042E" w:rsidP="00DC042E">
      <w:pPr>
        <w:pStyle w:val="a8"/>
        <w:tabs>
          <w:tab w:val="left" w:pos="851"/>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На запитання: «Чи хоче він зустрічатися та спілкуватися з бабою?», хлопчик відповів негативно. На прохання пояснити чому він не хоче бачитися з бабусею або говорити по телефону,</w:t>
      </w:r>
      <w:r w:rsidR="005B43FC">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 вказав, що під час спілкування з бабусею він постійно чує від неї критику на свою адресу та старшого брата. Він навів приклад як бабуся критикувала його одяг та зовнішній вигляд. </w:t>
      </w:r>
    </w:p>
    <w:p w14:paraId="45A6582E" w14:textId="002837A4" w:rsidR="00DC042E" w:rsidRDefault="00DC042E" w:rsidP="00DC042E">
      <w:pPr>
        <w:pStyle w:val="a8"/>
        <w:tabs>
          <w:tab w:val="left" w:pos="851"/>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На запитання: «Чому його думка щодо спілкування з бабою змінилася на протилежну з моменту попередньої бесіди (12 липня 2022 року)?», </w:t>
      </w:r>
      <w:r w:rsidR="005B43FC">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не надав конкретного пояснення, але вказав, що під час минулої бесіди не про все згадав і розповів. Хлопчик вказав, що під час їх з </w:t>
      </w:r>
      <w:r w:rsidR="005B43FC">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спільного проживання у м. Києві з бабою, між </w:t>
      </w:r>
      <w:r w:rsidR="002F3059">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та бабою постійно виникали конфлікти. </w:t>
      </w:r>
    </w:p>
    <w:p w14:paraId="1991AC4A" w14:textId="2EBF605C" w:rsidR="00DC042E" w:rsidRDefault="00DC042E" w:rsidP="00DC042E">
      <w:pPr>
        <w:pStyle w:val="a8"/>
        <w:tabs>
          <w:tab w:val="left" w:pos="567"/>
        </w:tabs>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ab/>
        <w:t xml:space="preserve">Спеціаліст Служби, який проводив спілкування з дитиною влітку                     2022 року та 28 лютого 2023 року відмітив, що думка </w:t>
      </w:r>
      <w:r w:rsidR="002F3059">
        <w:rPr>
          <w:rFonts w:ascii="Times New Roman" w:hAnsi="Times New Roman"/>
          <w:color w:val="000000" w:themeColor="text1"/>
          <w:sz w:val="28"/>
          <w:szCs w:val="28"/>
          <w:shd w:val="clear" w:color="auto" w:fill="FFFFFF"/>
          <w:lang w:val="uk-UA"/>
        </w:rPr>
        <w:t>***</w:t>
      </w:r>
      <w:r>
        <w:rPr>
          <w:rFonts w:ascii="Times New Roman" w:hAnsi="Times New Roman"/>
          <w:color w:val="000000" w:themeColor="text1"/>
          <w:sz w:val="28"/>
          <w:szCs w:val="28"/>
          <w:shd w:val="clear" w:color="auto" w:fill="FFFFFF"/>
          <w:lang w:val="uk-UA"/>
        </w:rPr>
        <w:t xml:space="preserve"> щодо спілкування з бабою різко змінилась: якщо влітку 2022 року дитина мала бажання</w:t>
      </w:r>
      <w:r>
        <w:rPr>
          <w:rFonts w:ascii="Times New Roman" w:hAnsi="Times New Roman"/>
          <w:color w:val="000000" w:themeColor="text1"/>
          <w:sz w:val="28"/>
          <w:szCs w:val="28"/>
          <w:lang w:val="uk-UA"/>
        </w:rPr>
        <w:t xml:space="preserve"> зустрічатися із бабусею у квартирі, де зараз проживає разом із братом </w:t>
      </w:r>
      <w:r w:rsidR="002F3059">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та щоб ці зустрічі відбувалися кожного дня і тривали не менше п’яти годин, то </w:t>
      </w:r>
      <w:r>
        <w:rPr>
          <w:rFonts w:ascii="Times New Roman" w:hAnsi="Times New Roman"/>
          <w:color w:val="000000" w:themeColor="text1"/>
          <w:sz w:val="28"/>
          <w:szCs w:val="28"/>
          <w:lang w:val="uk-UA"/>
        </w:rPr>
        <w:lastRenderedPageBreak/>
        <w:t xml:space="preserve">наразі </w:t>
      </w:r>
      <w:r w:rsidR="002F3059">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взагалі не хоче ніякого спілкування із своєю бабою. Така поведінка дитини може бути спровокована ненавмисним втягуванням малолітнього </w:t>
      </w:r>
      <w:r w:rsidR="002F3059">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в задавнений конфлікт між його опікуном та бабою.</w:t>
      </w:r>
    </w:p>
    <w:p w14:paraId="048B429E" w14:textId="7FE4BED9" w:rsidR="00DC042E" w:rsidRDefault="00DC042E" w:rsidP="00DC042E">
      <w:pPr>
        <w:pStyle w:val="a8"/>
        <w:tabs>
          <w:tab w:val="left" w:pos="851"/>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Враховуючи те, що наразі головною авторитетною батьківською фігурою для </w:t>
      </w:r>
      <w:r w:rsidR="002F3059">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є його старший брат </w:t>
      </w:r>
      <w:r w:rsidR="002F3059">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який є його опікуном, думка дитини щодо зустрічей та спілкування з бабою </w:t>
      </w:r>
      <w:r w:rsidR="002F3059">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залежить від впевненості </w:t>
      </w:r>
      <w:r w:rsidR="002F3059">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у наявності між братом та бабою адекватних неконфліктних сімейних стосунків.</w:t>
      </w:r>
    </w:p>
    <w:p w14:paraId="6D874F8F" w14:textId="6BFE80A3" w:rsidR="00DC042E" w:rsidRDefault="002F3059" w:rsidP="00DC042E">
      <w:pPr>
        <w:pStyle w:val="a8"/>
        <w:tabs>
          <w:tab w:val="left" w:pos="851"/>
        </w:tabs>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sidR="00DC042E">
        <w:rPr>
          <w:rFonts w:ascii="Times New Roman" w:hAnsi="Times New Roman"/>
          <w:color w:val="000000" w:themeColor="text1"/>
          <w:sz w:val="28"/>
          <w:szCs w:val="28"/>
          <w:lang w:val="uk-UA"/>
        </w:rPr>
        <w:t xml:space="preserve"> в позовних вимогах вказує такий порядок участі у вихованні онука:</w:t>
      </w:r>
    </w:p>
    <w:p w14:paraId="7B040892" w14:textId="77777777" w:rsidR="00DC042E" w:rsidRDefault="00DC042E" w:rsidP="00DC042E">
      <w:pPr>
        <w:pStyle w:val="a8"/>
        <w:numPr>
          <w:ilvl w:val="0"/>
          <w:numId w:val="1"/>
        </w:numPr>
        <w:tabs>
          <w:tab w:val="left" w:pos="851"/>
        </w:tabs>
        <w:ind w:left="0"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постійно: необмежене право спілкування як особисто без присутності сторонніх осіб так і шляхом телефонного зв’язку та інтернет-зв’язку;</w:t>
      </w:r>
    </w:p>
    <w:p w14:paraId="64C9D155" w14:textId="77777777" w:rsidR="00DC042E" w:rsidRDefault="00DC042E" w:rsidP="00DC042E">
      <w:pPr>
        <w:pStyle w:val="a8"/>
        <w:numPr>
          <w:ilvl w:val="0"/>
          <w:numId w:val="1"/>
        </w:numPr>
        <w:tabs>
          <w:tab w:val="left" w:pos="851"/>
        </w:tabs>
        <w:ind w:left="0"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зобов’язати опікуна інформувати бабу , в разі зміни місця проживання дитини, про місце знаходження онука.</w:t>
      </w:r>
    </w:p>
    <w:p w14:paraId="2D70934E" w14:textId="77777777" w:rsidR="00DC042E" w:rsidRDefault="00DC042E" w:rsidP="00DC042E">
      <w:pPr>
        <w:pStyle w:val="a8"/>
        <w:tabs>
          <w:tab w:val="left" w:pos="851"/>
        </w:tabs>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 xml:space="preserve">У </w:t>
      </w:r>
      <w:hyperlink r:id="rId7" w:history="1">
        <w:proofErr w:type="spellStart"/>
        <w:r>
          <w:rPr>
            <w:rStyle w:val="a7"/>
            <w:rFonts w:ascii="Times New Roman" w:hAnsi="Times New Roman"/>
            <w:color w:val="000000" w:themeColor="text1"/>
            <w:sz w:val="28"/>
            <w:szCs w:val="28"/>
            <w:shd w:val="clear" w:color="auto" w:fill="FFFFFF"/>
          </w:rPr>
          <w:t>статті</w:t>
        </w:r>
        <w:proofErr w:type="spellEnd"/>
        <w:r>
          <w:rPr>
            <w:rStyle w:val="a7"/>
            <w:rFonts w:ascii="Times New Roman" w:hAnsi="Times New Roman"/>
            <w:color w:val="000000" w:themeColor="text1"/>
            <w:sz w:val="28"/>
            <w:szCs w:val="28"/>
            <w:shd w:val="clear" w:color="auto" w:fill="FFFFFF"/>
          </w:rPr>
          <w:t xml:space="preserve"> 257 </w:t>
        </w:r>
        <w:proofErr w:type="spellStart"/>
        <w:r>
          <w:rPr>
            <w:rStyle w:val="a7"/>
            <w:rFonts w:ascii="Times New Roman" w:hAnsi="Times New Roman"/>
            <w:color w:val="000000" w:themeColor="text1"/>
            <w:sz w:val="28"/>
            <w:szCs w:val="28"/>
            <w:shd w:val="clear" w:color="auto" w:fill="FFFFFF"/>
          </w:rPr>
          <w:t>Сімейного</w:t>
        </w:r>
        <w:proofErr w:type="spellEnd"/>
        <w:r>
          <w:rPr>
            <w:rStyle w:val="a7"/>
            <w:rFonts w:ascii="Times New Roman" w:hAnsi="Times New Roman"/>
            <w:color w:val="000000" w:themeColor="text1"/>
            <w:sz w:val="28"/>
            <w:szCs w:val="28"/>
            <w:shd w:val="clear" w:color="auto" w:fill="FFFFFF"/>
          </w:rPr>
          <w:t xml:space="preserve"> кодексу </w:t>
        </w:r>
        <w:proofErr w:type="spellStart"/>
        <w:r>
          <w:rPr>
            <w:rStyle w:val="a7"/>
            <w:rFonts w:ascii="Times New Roman" w:hAnsi="Times New Roman"/>
            <w:color w:val="000000" w:themeColor="text1"/>
            <w:sz w:val="28"/>
            <w:szCs w:val="28"/>
            <w:shd w:val="clear" w:color="auto" w:fill="FFFFFF"/>
          </w:rPr>
          <w:t>України</w:t>
        </w:r>
        <w:proofErr w:type="spellEnd"/>
      </w:hyperlink>
      <w:r>
        <w:rPr>
          <w:rFonts w:ascii="Times New Roman" w:hAnsi="Times New Roman"/>
          <w:color w:val="000000" w:themeColor="text1"/>
          <w:sz w:val="28"/>
          <w:szCs w:val="28"/>
          <w:shd w:val="clear" w:color="auto" w:fill="FFFFFF"/>
          <w:lang w:val="uk-UA"/>
        </w:rPr>
        <w:t xml:space="preserve"> визначено:</w:t>
      </w:r>
    </w:p>
    <w:p w14:paraId="52CFE09D" w14:textId="77777777" w:rsidR="00DC042E" w:rsidRDefault="00DC042E" w:rsidP="00DC042E">
      <w:pPr>
        <w:pStyle w:val="a8"/>
        <w:numPr>
          <w:ilvl w:val="0"/>
          <w:numId w:val="2"/>
        </w:numPr>
        <w:tabs>
          <w:tab w:val="left" w:pos="851"/>
        </w:tabs>
        <w:ind w:left="0"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баба має право спілкуватися зі своїми внуками, брати участь у їх вихованні;</w:t>
      </w:r>
    </w:p>
    <w:p w14:paraId="0BE8D99B" w14:textId="77777777" w:rsidR="00DC042E" w:rsidRDefault="00DC042E" w:rsidP="00DC042E">
      <w:pPr>
        <w:pStyle w:val="a8"/>
        <w:numPr>
          <w:ilvl w:val="0"/>
          <w:numId w:val="2"/>
        </w:numPr>
        <w:tabs>
          <w:tab w:val="left" w:pos="851"/>
        </w:tabs>
        <w:ind w:left="0"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батьки чи інші особи, з якими проживає дитина, не мають права перешкоджати у здійсненні бабою своїх прав щодо виховання внуків.</w:t>
      </w:r>
    </w:p>
    <w:p w14:paraId="7EF0B85E" w14:textId="77777777"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третьої статті 291 Цивільного кодексу України, дитина має право на підтримання зв’язків з бабою незалежно від того, де вона перебуває. Такого права, оскільки воно має немайновий характер, дитина не може бути позбавлена. Оскільки баба, з боку матері, є її родичем по прямій висхідній лінії, опікун, з яким проживає дитина, не має права перешкоджати у здійсненні бабою своїх прав щодо виховання онука. </w:t>
      </w:r>
    </w:p>
    <w:p w14:paraId="73DDDCAA" w14:textId="77777777" w:rsidR="00DC042E" w:rsidRDefault="00DC042E" w:rsidP="00DC042E">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 xml:space="preserve">Статтею 242 Цивільного кодексу України визначено, що саме опікун є законним представником малолітньої дитини, статтею 249 Сімейного кодексу України визначено, що саме опікун зобов’язаний виховувати дитину, піклуватися про її здоров’я, фізичний, психічний, духовний розвиток, забезпечити одержання дитиною повної загальної середньої освіти, має право самостійно визначати способи виховання дитини з урахуванням думки дитини та рекомендацій органу опіки та піклування. Це свідчить про те, що саме опікун несе першочергове право та відповідальність за виховання своєї підопічної дитини, що визначає лінію виховання головною. </w:t>
      </w:r>
    </w:p>
    <w:p w14:paraId="216762F7" w14:textId="29480C63"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огляду на це, баба має враховувати, що виховна спрямованість повинна узгоджуватись або хоча би не суперечити тому вихованню, яке дитині дає опікун. </w:t>
      </w:r>
    </w:p>
    <w:p w14:paraId="164C654A" w14:textId="77777777"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із частиною восьмою статті 7 Сімейного кодексу України регулювання сімейних відносин має здійснюватися з максимально можливим урахуванням інтересів дитини. </w:t>
      </w:r>
    </w:p>
    <w:p w14:paraId="0BD68D45" w14:textId="77777777"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 Закону України "Про охорону дитинства" контакт з дитиною – це реалізація бабою, з якою дитина не проживає, права на спілкування з дитиною, побачень з дитиною, а також надання їй інформації про дитину або дитині про бабу, якщо це не суперечить інтересам дитини. </w:t>
      </w:r>
    </w:p>
    <w:p w14:paraId="43AF2FFA" w14:textId="36AFB410" w:rsidR="00DC042E" w:rsidRDefault="00DC042E" w:rsidP="00C75957">
      <w:pPr>
        <w:pStyle w:val="a8"/>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22 лютого 202</w:t>
      </w:r>
      <w:r w:rsidRPr="00C75957">
        <w:rPr>
          <w:rFonts w:ascii="Times New Roman" w:hAnsi="Times New Roman"/>
          <w:color w:val="000000" w:themeColor="text1"/>
          <w:sz w:val="28"/>
          <w:szCs w:val="28"/>
          <w:lang w:val="uk-UA"/>
        </w:rPr>
        <w:t>3</w:t>
      </w:r>
      <w:r>
        <w:rPr>
          <w:rFonts w:ascii="Times New Roman" w:hAnsi="Times New Roman"/>
          <w:color w:val="000000" w:themeColor="text1"/>
          <w:sz w:val="28"/>
          <w:szCs w:val="28"/>
          <w:lang w:val="uk-UA"/>
        </w:rPr>
        <w:t xml:space="preserve"> року спеціалістом Служби рекомендованим листом з повідомленням були направлені листи-запрошення </w:t>
      </w:r>
      <w:r w:rsidR="00C7595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та </w:t>
      </w:r>
      <w:r w:rsidR="00C7595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з’явитись </w:t>
      </w:r>
      <w:r>
        <w:rPr>
          <w:rFonts w:ascii="Times New Roman" w:hAnsi="Times New Roman"/>
          <w:color w:val="000000" w:themeColor="text1"/>
          <w:sz w:val="28"/>
          <w:szCs w:val="28"/>
          <w:lang w:val="uk-UA"/>
        </w:rPr>
        <w:lastRenderedPageBreak/>
        <w:t xml:space="preserve">01.03.2023 на засідання комісії з питань захисту прав дитини виконавчого комітету Броварської міської ради Броварського району Київської області (далі-Комісія) на якому планувалось розглянути ухвалу Деснянського районного суду м. Києва про визначення графіку спілкування </w:t>
      </w:r>
      <w:r w:rsidR="00C75957">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 xml:space="preserve">з онуком, </w:t>
      </w:r>
      <w:r w:rsidR="00C7595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w:t>
      </w:r>
      <w:r w:rsidR="00C75957">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р.н.</w:t>
      </w:r>
    </w:p>
    <w:p w14:paraId="32D064DC" w14:textId="12284D79"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01 березня 2023 року </w:t>
      </w:r>
      <w:r w:rsidR="00C759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C759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засідання Комісії не з’явились, у зв’язку з чим розгляд ухвали Деснянського районного суду м. Києва перенесли на 22.03.2023. </w:t>
      </w:r>
    </w:p>
    <w:p w14:paraId="7FBA19FE" w14:textId="0A032972"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09 березня 2023 року спеціалістом Служби були надіслані  </w:t>
      </w:r>
      <w:r>
        <w:rPr>
          <w:rFonts w:ascii="Times New Roman" w:hAnsi="Times New Roman"/>
          <w:color w:val="000000" w:themeColor="text1"/>
          <w:sz w:val="28"/>
          <w:szCs w:val="28"/>
        </w:rPr>
        <w:t>рекомендованим листом з повідомленням</w:t>
      </w:r>
      <w:r>
        <w:rPr>
          <w:rFonts w:ascii="Times New Roman" w:hAnsi="Times New Roman" w:cs="Times New Roman"/>
          <w:color w:val="000000" w:themeColor="text1"/>
          <w:sz w:val="28"/>
          <w:szCs w:val="28"/>
        </w:rPr>
        <w:t xml:space="preserve"> листи-запрошення </w:t>
      </w:r>
      <w:r w:rsidR="00C759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C759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з’явитись 22.03.2023 на засідання Комісії.    </w:t>
      </w:r>
    </w:p>
    <w:p w14:paraId="21842FD1" w14:textId="25CA963D" w:rsidR="00DC042E" w:rsidRDefault="00DC042E" w:rsidP="00DC042E">
      <w:pPr>
        <w:spacing w:after="0" w:line="240" w:lineRule="auto"/>
        <w:ind w:firstLine="567"/>
        <w:jc w:val="both"/>
        <w:rPr>
          <w:rFonts w:ascii="Times New Roman" w:hAnsi="Times New Roman" w:cs="Times New Roman"/>
          <w:sz w:val="28"/>
          <w:szCs w:val="28"/>
        </w:rPr>
      </w:pPr>
      <w:r>
        <w:rPr>
          <w:rFonts w:ascii="Times New Roman" w:hAnsi="Times New Roman"/>
          <w:color w:val="000000" w:themeColor="text1"/>
          <w:sz w:val="28"/>
          <w:szCs w:val="28"/>
        </w:rPr>
        <w:t xml:space="preserve">22 березня 2022 року на засіданні Комісії, у присутності </w:t>
      </w:r>
      <w:r w:rsidR="00C75957">
        <w:rPr>
          <w:rFonts w:ascii="Times New Roman" w:hAnsi="Times New Roman"/>
          <w:color w:val="000000" w:themeColor="text1"/>
          <w:sz w:val="28"/>
          <w:szCs w:val="28"/>
        </w:rPr>
        <w:t>***</w:t>
      </w:r>
      <w:r>
        <w:rPr>
          <w:rFonts w:ascii="Times New Roman" w:hAnsi="Times New Roman"/>
          <w:color w:val="000000" w:themeColor="text1"/>
          <w:sz w:val="28"/>
          <w:szCs w:val="28"/>
        </w:rPr>
        <w:t xml:space="preserve"> було розглянуто </w:t>
      </w:r>
      <w:r>
        <w:rPr>
          <w:rFonts w:ascii="Times New Roman" w:hAnsi="Times New Roman" w:cs="Times New Roman"/>
          <w:sz w:val="28"/>
          <w:szCs w:val="28"/>
        </w:rPr>
        <w:t xml:space="preserve">вищезазначену ухвалу. </w:t>
      </w:r>
      <w:r w:rsidR="00C75957">
        <w:rPr>
          <w:rFonts w:ascii="Times New Roman" w:hAnsi="Times New Roman" w:cs="Times New Roman"/>
          <w:sz w:val="28"/>
          <w:szCs w:val="28"/>
        </w:rPr>
        <w:t>***</w:t>
      </w:r>
      <w:r>
        <w:rPr>
          <w:rFonts w:ascii="Times New Roman" w:hAnsi="Times New Roman" w:cs="Times New Roman"/>
          <w:sz w:val="28"/>
          <w:szCs w:val="28"/>
        </w:rPr>
        <w:t xml:space="preserve"> на засідання не з</w:t>
      </w:r>
      <w:r>
        <w:rPr>
          <w:rFonts w:ascii="Times New Roman" w:hAnsi="Times New Roman" w:cs="Times New Roman"/>
          <w:sz w:val="28"/>
          <w:szCs w:val="28"/>
          <w:lang w:val="ru-RU"/>
        </w:rPr>
        <w:t>’</w:t>
      </w:r>
      <w:r>
        <w:rPr>
          <w:rFonts w:ascii="Times New Roman" w:hAnsi="Times New Roman" w:cs="Times New Roman"/>
          <w:sz w:val="28"/>
          <w:szCs w:val="28"/>
        </w:rPr>
        <w:t>явився, про причини неявки не повідомив, хоча був належним чином повідомлений.</w:t>
      </w:r>
    </w:p>
    <w:p w14:paraId="672B3938" w14:textId="46820576" w:rsidR="00DC042E" w:rsidRDefault="00C75957" w:rsidP="00DC04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DC042E">
        <w:rPr>
          <w:rFonts w:ascii="Times New Roman" w:hAnsi="Times New Roman" w:cs="Times New Roman"/>
          <w:sz w:val="28"/>
          <w:szCs w:val="28"/>
        </w:rPr>
        <w:t xml:space="preserve"> зазначила, що хоче налагодити родинні стосунки з онуками та відновити з ними спілкування. Зважаючи на вік, запропонувала щоб зустрічі відбувалися у м. Києві </w:t>
      </w:r>
    </w:p>
    <w:p w14:paraId="003F0073" w14:textId="3AF78C5F" w:rsidR="00DC042E" w:rsidRDefault="00DC042E" w:rsidP="00DC04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Керуючись </w:t>
      </w:r>
      <w:r>
        <w:rPr>
          <w:rFonts w:ascii="Times New Roman" w:hAnsi="Times New Roman" w:cs="Times New Roman"/>
          <w:sz w:val="28"/>
          <w:szCs w:val="28"/>
        </w:rPr>
        <w:t xml:space="preserve">статтями 257, 263 Сімейного кодексу України,                        </w:t>
      </w:r>
      <w:r>
        <w:rPr>
          <w:rFonts w:ascii="Times New Roman" w:hAnsi="Times New Roman" w:cs="Times New Roman"/>
          <w:color w:val="000000" w:themeColor="text1"/>
          <w:sz w:val="28"/>
          <w:szCs w:val="28"/>
        </w:rPr>
        <w:t xml:space="preserve">враховуючи викладене вище, беручи до уваги той факт, що                                      гр. </w:t>
      </w:r>
      <w:r w:rsidR="00C759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є рідною бабою дитини, позбавленої батьківського піклування, </w:t>
      </w:r>
      <w:r w:rsidR="00C759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з’ясувавши режим дня малолітньої дитини та думку, орган опіки та піклування Броварської міської ради Броварського району Київської області вважає за доцільне визначити </w:t>
      </w:r>
      <w:r w:rsidR="00C759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наступний порядок участі у вихованні малолітнього онука, </w:t>
      </w:r>
      <w:r w:rsidR="00C759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759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 два рази на місяць у першу та третю суботу місяця з 16.00 год до 18.00 год, за місцем проживання баби, у супроводі опікуна дитини, до досягнення дитиною 14-річного віку; в подальшому два рази на місяць </w:t>
      </w:r>
      <w:r w:rsidR="00C75957">
        <w:rPr>
          <w:rFonts w:ascii="Times New Roman" w:hAnsi="Times New Roman" w:cs="Times New Roman"/>
          <w:color w:val="000000" w:themeColor="text1"/>
          <w:sz w:val="28"/>
          <w:szCs w:val="28"/>
        </w:rPr>
        <w:t xml:space="preserve"> </w:t>
      </w:r>
      <w:bookmarkStart w:id="3" w:name="_GoBack"/>
      <w:bookmarkEnd w:id="3"/>
      <w:r w:rsidR="00C759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 першу та третю суботу місяця за місцем проживання баби за згодою дитини. Не обмежувати спілкування дитини з бабою у телефонному режимі.</w:t>
      </w:r>
    </w:p>
    <w:p w14:paraId="0C00ECDC" w14:textId="77777777" w:rsidR="00DC042E" w:rsidRDefault="00DC042E" w:rsidP="00DC042E">
      <w:pPr>
        <w:spacing w:after="0" w:line="240" w:lineRule="auto"/>
        <w:jc w:val="both"/>
        <w:rPr>
          <w:rFonts w:ascii="Times New Roman" w:hAnsi="Times New Roman"/>
          <w:color w:val="000000" w:themeColor="text1"/>
          <w:sz w:val="28"/>
          <w:szCs w:val="28"/>
        </w:rPr>
      </w:pPr>
    </w:p>
    <w:p w14:paraId="1A8B666D" w14:textId="77777777" w:rsidR="00DC042E" w:rsidRDefault="00DC042E" w:rsidP="00DC042E">
      <w:pPr>
        <w:spacing w:after="0" w:line="240" w:lineRule="auto"/>
        <w:jc w:val="both"/>
        <w:rPr>
          <w:rFonts w:ascii="Times New Roman" w:hAnsi="Times New Roman"/>
          <w:color w:val="000000" w:themeColor="text1"/>
          <w:sz w:val="28"/>
          <w:szCs w:val="28"/>
        </w:rPr>
      </w:pPr>
    </w:p>
    <w:p w14:paraId="70E535C8" w14:textId="77777777" w:rsidR="00DC042E" w:rsidRDefault="00DC042E" w:rsidP="00DC042E">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0"/>
    </w:p>
    <w:p w14:paraId="244D3494" w14:textId="77777777" w:rsidR="00DC042E" w:rsidRDefault="00DC042E" w:rsidP="00DC042E">
      <w:pPr>
        <w:spacing w:after="0" w:line="240" w:lineRule="auto"/>
        <w:ind w:left="142"/>
        <w:jc w:val="both"/>
        <w:rPr>
          <w:rFonts w:ascii="Times New Roman" w:hAnsi="Times New Roman" w:cs="Times New Roman"/>
          <w:iCs/>
          <w:sz w:val="28"/>
          <w:szCs w:val="28"/>
        </w:rPr>
      </w:pPr>
    </w:p>
    <w:permEnd w:id="1"/>
    <w:p w14:paraId="5FF0D8BD" w14:textId="16CD38DA" w:rsidR="004F7CAD" w:rsidRPr="00EE06C3" w:rsidRDefault="004F7CAD" w:rsidP="00DC042E">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3CE87" w14:textId="77777777" w:rsidR="00FE0A69" w:rsidRDefault="00FE0A69">
      <w:pPr>
        <w:spacing w:after="0" w:line="240" w:lineRule="auto"/>
      </w:pPr>
      <w:r>
        <w:separator/>
      </w:r>
    </w:p>
  </w:endnote>
  <w:endnote w:type="continuationSeparator" w:id="0">
    <w:p w14:paraId="0A288F86" w14:textId="77777777" w:rsidR="00FE0A69" w:rsidRDefault="00FE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00F2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7A605" w14:textId="77777777" w:rsidR="00FE0A69" w:rsidRDefault="00FE0A69">
      <w:pPr>
        <w:spacing w:after="0" w:line="240" w:lineRule="auto"/>
      </w:pPr>
      <w:r>
        <w:separator/>
      </w:r>
    </w:p>
  </w:footnote>
  <w:footnote w:type="continuationSeparator" w:id="0">
    <w:p w14:paraId="49278A4B" w14:textId="77777777" w:rsidR="00FE0A69" w:rsidRDefault="00FE0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200F2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A578B7"/>
    <w:multiLevelType w:val="hybridMultilevel"/>
    <w:tmpl w:val="D3E21DB6"/>
    <w:lvl w:ilvl="0" w:tplc="73D2B1EE">
      <w:start w:val="1"/>
      <w:numFmt w:val="bullet"/>
      <w:lvlText w:val=""/>
      <w:lvlJc w:val="left"/>
      <w:pPr>
        <w:ind w:left="1287" w:hanging="360"/>
      </w:pPr>
      <w:rPr>
        <w:rFonts w:ascii="Symbol" w:hAnsi="Symbol" w:hint="default"/>
      </w:rPr>
    </w:lvl>
    <w:lvl w:ilvl="1" w:tplc="72DE49B6">
      <w:start w:val="1"/>
      <w:numFmt w:val="bullet"/>
      <w:lvlText w:val="o"/>
      <w:lvlJc w:val="left"/>
      <w:pPr>
        <w:ind w:left="2007" w:hanging="360"/>
      </w:pPr>
      <w:rPr>
        <w:rFonts w:ascii="Courier New" w:hAnsi="Courier New" w:cs="Courier New" w:hint="default"/>
      </w:rPr>
    </w:lvl>
    <w:lvl w:ilvl="2" w:tplc="34040E48">
      <w:start w:val="1"/>
      <w:numFmt w:val="bullet"/>
      <w:lvlText w:val=""/>
      <w:lvlJc w:val="left"/>
      <w:pPr>
        <w:ind w:left="2727" w:hanging="360"/>
      </w:pPr>
      <w:rPr>
        <w:rFonts w:ascii="Wingdings" w:hAnsi="Wingdings" w:hint="default"/>
      </w:rPr>
    </w:lvl>
    <w:lvl w:ilvl="3" w:tplc="3E8E617C">
      <w:start w:val="1"/>
      <w:numFmt w:val="bullet"/>
      <w:lvlText w:val=""/>
      <w:lvlJc w:val="left"/>
      <w:pPr>
        <w:ind w:left="3447" w:hanging="360"/>
      </w:pPr>
      <w:rPr>
        <w:rFonts w:ascii="Symbol" w:hAnsi="Symbol" w:hint="default"/>
      </w:rPr>
    </w:lvl>
    <w:lvl w:ilvl="4" w:tplc="50902212">
      <w:start w:val="1"/>
      <w:numFmt w:val="bullet"/>
      <w:lvlText w:val="o"/>
      <w:lvlJc w:val="left"/>
      <w:pPr>
        <w:ind w:left="4167" w:hanging="360"/>
      </w:pPr>
      <w:rPr>
        <w:rFonts w:ascii="Courier New" w:hAnsi="Courier New" w:cs="Courier New" w:hint="default"/>
      </w:rPr>
    </w:lvl>
    <w:lvl w:ilvl="5" w:tplc="729C36D6">
      <w:start w:val="1"/>
      <w:numFmt w:val="bullet"/>
      <w:lvlText w:val=""/>
      <w:lvlJc w:val="left"/>
      <w:pPr>
        <w:ind w:left="4887" w:hanging="360"/>
      </w:pPr>
      <w:rPr>
        <w:rFonts w:ascii="Wingdings" w:hAnsi="Wingdings" w:hint="default"/>
      </w:rPr>
    </w:lvl>
    <w:lvl w:ilvl="6" w:tplc="0554D874">
      <w:start w:val="1"/>
      <w:numFmt w:val="bullet"/>
      <w:lvlText w:val=""/>
      <w:lvlJc w:val="left"/>
      <w:pPr>
        <w:ind w:left="5607" w:hanging="360"/>
      </w:pPr>
      <w:rPr>
        <w:rFonts w:ascii="Symbol" w:hAnsi="Symbol" w:hint="default"/>
      </w:rPr>
    </w:lvl>
    <w:lvl w:ilvl="7" w:tplc="55867EE8">
      <w:start w:val="1"/>
      <w:numFmt w:val="bullet"/>
      <w:lvlText w:val="o"/>
      <w:lvlJc w:val="left"/>
      <w:pPr>
        <w:ind w:left="6327" w:hanging="360"/>
      </w:pPr>
      <w:rPr>
        <w:rFonts w:ascii="Courier New" w:hAnsi="Courier New" w:cs="Courier New" w:hint="default"/>
      </w:rPr>
    </w:lvl>
    <w:lvl w:ilvl="8" w:tplc="002E34B4">
      <w:start w:val="1"/>
      <w:numFmt w:val="bullet"/>
      <w:lvlText w:val=""/>
      <w:lvlJc w:val="left"/>
      <w:pPr>
        <w:ind w:left="7047" w:hanging="360"/>
      </w:pPr>
      <w:rPr>
        <w:rFonts w:ascii="Wingdings" w:hAnsi="Wingdings" w:hint="default"/>
      </w:rPr>
    </w:lvl>
  </w:abstractNum>
  <w:abstractNum w:abstractNumId="1" w15:restartNumberingAfterBreak="0">
    <w:nsid w:val="613319C9"/>
    <w:multiLevelType w:val="hybridMultilevel"/>
    <w:tmpl w:val="DC787944"/>
    <w:lvl w:ilvl="0" w:tplc="77543906">
      <w:start w:val="1"/>
      <w:numFmt w:val="bullet"/>
      <w:lvlText w:val=""/>
      <w:lvlJc w:val="left"/>
      <w:pPr>
        <w:ind w:left="1287" w:hanging="360"/>
      </w:pPr>
      <w:rPr>
        <w:rFonts w:ascii="Symbol" w:hAnsi="Symbol" w:hint="default"/>
      </w:rPr>
    </w:lvl>
    <w:lvl w:ilvl="1" w:tplc="1B74972E">
      <w:start w:val="1"/>
      <w:numFmt w:val="bullet"/>
      <w:lvlText w:val="o"/>
      <w:lvlJc w:val="left"/>
      <w:pPr>
        <w:ind w:left="2007" w:hanging="360"/>
      </w:pPr>
      <w:rPr>
        <w:rFonts w:ascii="Courier New" w:hAnsi="Courier New" w:cs="Courier New" w:hint="default"/>
      </w:rPr>
    </w:lvl>
    <w:lvl w:ilvl="2" w:tplc="3D8806E0">
      <w:start w:val="1"/>
      <w:numFmt w:val="bullet"/>
      <w:lvlText w:val=""/>
      <w:lvlJc w:val="left"/>
      <w:pPr>
        <w:ind w:left="2727" w:hanging="360"/>
      </w:pPr>
      <w:rPr>
        <w:rFonts w:ascii="Wingdings" w:hAnsi="Wingdings" w:hint="default"/>
      </w:rPr>
    </w:lvl>
    <w:lvl w:ilvl="3" w:tplc="0070349A">
      <w:start w:val="1"/>
      <w:numFmt w:val="bullet"/>
      <w:lvlText w:val=""/>
      <w:lvlJc w:val="left"/>
      <w:pPr>
        <w:ind w:left="3447" w:hanging="360"/>
      </w:pPr>
      <w:rPr>
        <w:rFonts w:ascii="Symbol" w:hAnsi="Symbol" w:hint="default"/>
      </w:rPr>
    </w:lvl>
    <w:lvl w:ilvl="4" w:tplc="476EA444">
      <w:start w:val="1"/>
      <w:numFmt w:val="bullet"/>
      <w:lvlText w:val="o"/>
      <w:lvlJc w:val="left"/>
      <w:pPr>
        <w:ind w:left="4167" w:hanging="360"/>
      </w:pPr>
      <w:rPr>
        <w:rFonts w:ascii="Courier New" w:hAnsi="Courier New" w:cs="Courier New" w:hint="default"/>
      </w:rPr>
    </w:lvl>
    <w:lvl w:ilvl="5" w:tplc="5CDE0E8A">
      <w:start w:val="1"/>
      <w:numFmt w:val="bullet"/>
      <w:lvlText w:val=""/>
      <w:lvlJc w:val="left"/>
      <w:pPr>
        <w:ind w:left="4887" w:hanging="360"/>
      </w:pPr>
      <w:rPr>
        <w:rFonts w:ascii="Wingdings" w:hAnsi="Wingdings" w:hint="default"/>
      </w:rPr>
    </w:lvl>
    <w:lvl w:ilvl="6" w:tplc="3F3E8F10">
      <w:start w:val="1"/>
      <w:numFmt w:val="bullet"/>
      <w:lvlText w:val=""/>
      <w:lvlJc w:val="left"/>
      <w:pPr>
        <w:ind w:left="5607" w:hanging="360"/>
      </w:pPr>
      <w:rPr>
        <w:rFonts w:ascii="Symbol" w:hAnsi="Symbol" w:hint="default"/>
      </w:rPr>
    </w:lvl>
    <w:lvl w:ilvl="7" w:tplc="055E29D8">
      <w:start w:val="1"/>
      <w:numFmt w:val="bullet"/>
      <w:lvlText w:val="o"/>
      <w:lvlJc w:val="left"/>
      <w:pPr>
        <w:ind w:left="6327" w:hanging="360"/>
      </w:pPr>
      <w:rPr>
        <w:rFonts w:ascii="Courier New" w:hAnsi="Courier New" w:cs="Courier New" w:hint="default"/>
      </w:rPr>
    </w:lvl>
    <w:lvl w:ilvl="8" w:tplc="D2D28286">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00F24"/>
    <w:rsid w:val="002D71B2"/>
    <w:rsid w:val="002F3059"/>
    <w:rsid w:val="003735BC"/>
    <w:rsid w:val="003A4315"/>
    <w:rsid w:val="003B2A39"/>
    <w:rsid w:val="004208DA"/>
    <w:rsid w:val="00424AD7"/>
    <w:rsid w:val="00447387"/>
    <w:rsid w:val="004C6C25"/>
    <w:rsid w:val="004F7CAD"/>
    <w:rsid w:val="00520285"/>
    <w:rsid w:val="00524AF7"/>
    <w:rsid w:val="00545B76"/>
    <w:rsid w:val="005B43FC"/>
    <w:rsid w:val="00784598"/>
    <w:rsid w:val="007C582E"/>
    <w:rsid w:val="0081066D"/>
    <w:rsid w:val="00853C00"/>
    <w:rsid w:val="00893E2E"/>
    <w:rsid w:val="008B6EF2"/>
    <w:rsid w:val="00A84A56"/>
    <w:rsid w:val="00B20C04"/>
    <w:rsid w:val="00B3670E"/>
    <w:rsid w:val="00B40852"/>
    <w:rsid w:val="00C75957"/>
    <w:rsid w:val="00CB633A"/>
    <w:rsid w:val="00DC042E"/>
    <w:rsid w:val="00EE06C3"/>
    <w:rsid w:val="00F1156F"/>
    <w:rsid w:val="00F13CCA"/>
    <w:rsid w:val="00F33B16"/>
    <w:rsid w:val="00FA7F3E"/>
    <w:rsid w:val="00FE0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ій колонтитул Знак"/>
    <w:basedOn w:val="a0"/>
    <w:link w:val="a5"/>
    <w:uiPriority w:val="99"/>
    <w:rsid w:val="004F7CAD"/>
  </w:style>
  <w:style w:type="character" w:styleId="a7">
    <w:name w:val="Hyperlink"/>
    <w:uiPriority w:val="99"/>
    <w:semiHidden/>
    <w:unhideWhenUsed/>
    <w:rsid w:val="00DC042E"/>
    <w:rPr>
      <w:color w:val="0000FF"/>
      <w:u w:val="single"/>
    </w:rPr>
  </w:style>
  <w:style w:type="paragraph" w:styleId="a8">
    <w:name w:val="No Spacing"/>
    <w:basedOn w:val="a"/>
    <w:uiPriority w:val="1"/>
    <w:qFormat/>
    <w:rsid w:val="00DC042E"/>
    <w:pPr>
      <w:spacing w:after="0" w:line="240" w:lineRule="auto"/>
    </w:pPr>
    <w:rPr>
      <w:rFonts w:ascii="Calibri" w:eastAsia="Times New Roman" w:hAnsi="Calibri" w:cs="Times New Roman"/>
      <w:sz w:val="24"/>
      <w:szCs w:val="32"/>
      <w:lang w:val="ru-RU" w:eastAsia="en-US"/>
    </w:rPr>
  </w:style>
  <w:style w:type="paragraph" w:customStyle="1" w:styleId="rvps2">
    <w:name w:val="rvps2"/>
    <w:basedOn w:val="a"/>
    <w:rsid w:val="00DC0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17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rada.gov.ua/laws/show/2947-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231891"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66E55"/>
    <w:rsid w:val="0019083E"/>
    <w:rsid w:val="00231891"/>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10048</Words>
  <Characters>5728</Characters>
  <Application>Microsoft Office Word</Application>
  <DocSecurity>8</DocSecurity>
  <Lines>47</Lines>
  <Paragraphs>31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31</cp:revision>
  <dcterms:created xsi:type="dcterms:W3CDTF">2021-08-31T06:42:00Z</dcterms:created>
  <dcterms:modified xsi:type="dcterms:W3CDTF">2023-09-21T07:03:00Z</dcterms:modified>
</cp:coreProperties>
</file>