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27D" w:rsidRPr="00E0227D" w:rsidRDefault="00E0227D" w:rsidP="00E0227D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022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Пояснювальна записка </w:t>
      </w:r>
    </w:p>
    <w:p w:rsidR="00E0227D" w:rsidRPr="00E0227D" w:rsidRDefault="00E0227D" w:rsidP="00E0227D">
      <w:pPr>
        <w:spacing w:after="0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0227D" w:rsidRPr="00E0227D" w:rsidRDefault="00E0227D" w:rsidP="00E0227D">
      <w:pPr>
        <w:spacing w:line="240" w:lineRule="auto"/>
        <w:ind w:left="708" w:right="113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E0227D">
        <w:rPr>
          <w:rFonts w:ascii="Times New Roman" w:eastAsia="Times New Roman" w:hAnsi="Times New Roman" w:cs="Times New Roman"/>
          <w:sz w:val="28"/>
          <w:szCs w:val="28"/>
          <w:lang w:val="uk-UA"/>
        </w:rPr>
        <w:t>до проекту рішення</w:t>
      </w:r>
      <w:r w:rsidRPr="00E022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«</w:t>
      </w:r>
      <w:r w:rsidRPr="00E0227D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Про затвердження Структури та загальної штатної чисельності виконавчих органів Броварської міської ради Броварського району Київської області»</w:t>
      </w:r>
    </w:p>
    <w:p w:rsidR="00E0227D" w:rsidRPr="00E0227D" w:rsidRDefault="00E0227D" w:rsidP="00E0227D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0227D">
        <w:rPr>
          <w:rFonts w:ascii="Times New Roman" w:eastAsia="Times New Roman" w:hAnsi="Times New Roman" w:cs="Times New Roman"/>
          <w:sz w:val="28"/>
          <w:szCs w:val="28"/>
        </w:rPr>
        <w:t>Пояснювальна</w:t>
      </w:r>
      <w:proofErr w:type="spellEnd"/>
      <w:r w:rsidRPr="00E0227D">
        <w:rPr>
          <w:rFonts w:ascii="Times New Roman" w:eastAsia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E0227D">
        <w:rPr>
          <w:rFonts w:ascii="Times New Roman" w:eastAsia="Times New Roman" w:hAnsi="Times New Roman" w:cs="Times New Roman"/>
          <w:sz w:val="28"/>
          <w:szCs w:val="28"/>
        </w:rPr>
        <w:t>підготовлена</w:t>
      </w:r>
      <w:proofErr w:type="spellEnd"/>
      <w:r w:rsidRPr="00E022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27D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E0227D">
        <w:rPr>
          <w:rFonts w:ascii="Times New Roman" w:eastAsia="Times New Roman" w:hAnsi="Times New Roman" w:cs="Times New Roman"/>
          <w:sz w:val="28"/>
          <w:szCs w:val="28"/>
        </w:rPr>
        <w:t xml:space="preserve"> до ст. 20 Регламенту </w:t>
      </w:r>
      <w:proofErr w:type="spellStart"/>
      <w:r w:rsidRPr="00E0227D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E022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27D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E0227D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r w:rsidRPr="00E022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E0227D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E022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227D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E022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E022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227D" w:rsidRPr="00E0227D" w:rsidRDefault="00E0227D" w:rsidP="00E0227D">
      <w:pPr>
        <w:keepNext/>
        <w:numPr>
          <w:ilvl w:val="1"/>
          <w:numId w:val="1"/>
        </w:numPr>
        <w:suppressAutoHyphens/>
        <w:spacing w:line="240" w:lineRule="auto"/>
        <w:ind w:left="14" w:firstLine="567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0227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1. </w:t>
      </w:r>
      <w:proofErr w:type="spellStart"/>
      <w:r w:rsidRPr="00E0227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Обґрунтування</w:t>
      </w:r>
      <w:proofErr w:type="spellEnd"/>
      <w:r w:rsidRPr="00E0227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E0227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необхідності</w:t>
      </w:r>
      <w:proofErr w:type="spellEnd"/>
      <w:r w:rsidRPr="00E0227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E0227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прийняття</w:t>
      </w:r>
      <w:proofErr w:type="spellEnd"/>
      <w:r w:rsidRPr="00E0227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E0227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рішення</w:t>
      </w:r>
      <w:proofErr w:type="spellEnd"/>
    </w:p>
    <w:p w:rsidR="00E0227D" w:rsidRPr="00E0227D" w:rsidRDefault="00E0227D" w:rsidP="00E0227D">
      <w:pPr>
        <w:tabs>
          <w:tab w:val="left" w:pos="1134"/>
          <w:tab w:val="left" w:pos="1276"/>
        </w:tabs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E022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З метою оптимізації роботи управління містобудування та архітектури виконавчого комітету Броварської міської ради Броварського району Київської області у відповідності до вимог чинного законодавства в зв’язку із збільшенням обсягу робіт з визначеними стислими термінами виконання (2 робочі дні, 5 робочих днів, 10 робочих днів) та наповнення даними Єдиного державного реєстру адрес, Реєстру будівель та споруд в Єдиній державній електронній системі у сфері будівництва, в межах затвердженої загальної штатної чисельності, виникла необхідність збільшити штат управління містобудування та архітектури виконавчого комітету Броварської міської ради Броварського району Київської області на 3 (три) штатні одиниці, вивівши 1 штатну одиницю з управління забезпечення діяльності виконавчого комітету Броварської міської ради Броварського району Київської області та її виконавчих органах, 1 штатну одиницю з Центра обслуговування «Прозорий офіс» виконавчого комітету Броварської міської ради Броварського району Київської області, 1 штатну одиницю з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</w:t>
      </w:r>
      <w:r w:rsidRPr="00E0227D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E022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збільшивши чисельність Служби містобудівного кадастру управління містобудування та архітектури виконавчого комітету Броварської міської ради Броварського району Київської області на 2 штатні одиниці (головний спеціаліст) та відділу містобудування та просторового розвитку управління містобудування та архітектури виконавчого комітету Броварської міської ради Броварського району Київської області на 1 штатну одиницю (головний спеціаліст).</w:t>
      </w:r>
    </w:p>
    <w:p w:rsidR="00E0227D" w:rsidRPr="00E0227D" w:rsidRDefault="00E0227D" w:rsidP="00E0227D">
      <w:pPr>
        <w:tabs>
          <w:tab w:val="left" w:pos="1134"/>
          <w:tab w:val="left" w:pos="1276"/>
        </w:tabs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E022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:rsidR="00E0227D" w:rsidRPr="00E0227D" w:rsidRDefault="00E0227D" w:rsidP="00E0227D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227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Проєкт рішення</w:t>
      </w:r>
      <w:r w:rsidRPr="00E0227D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r w:rsidRPr="00E0227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Броварської міської ради Броварського району Київської області </w:t>
      </w:r>
      <w:r w:rsidRPr="00E0227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en-US"/>
        </w:rPr>
        <w:t>«</w:t>
      </w:r>
      <w:r w:rsidRPr="00E0227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Про затвердження Структури та загальної штатної чисельності виконавчих органів Броварської міської ради Броварського району Київської області» (далі – проєкт рішення Броварської міської ради) розроблений з метою затвердження та відображення структурних підрозділів </w:t>
      </w:r>
      <w:r w:rsidRPr="00E022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lastRenderedPageBreak/>
        <w:t>Броварської міської ради Броварського району Київської області</w:t>
      </w:r>
      <w:r w:rsidRPr="00E0227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, згідно чинного законодавства України.</w:t>
      </w:r>
    </w:p>
    <w:p w:rsidR="00E0227D" w:rsidRPr="00E0227D" w:rsidRDefault="00E0227D" w:rsidP="00E0227D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E022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:rsidR="00E0227D" w:rsidRPr="00E0227D" w:rsidRDefault="00E0227D" w:rsidP="00E0227D">
      <w:pPr>
        <w:keepNext/>
        <w:widowControl w:val="0"/>
        <w:spacing w:line="240" w:lineRule="auto"/>
        <w:ind w:right="-40" w:firstLine="567"/>
        <w:jc w:val="both"/>
        <w:outlineLvl w:val="0"/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val="uk-UA" w:eastAsia="uk-UA"/>
        </w:rPr>
      </w:pPr>
      <w:r w:rsidRPr="00E0227D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val="uk-UA" w:eastAsia="uk-UA"/>
        </w:rPr>
        <w:t>Вказаний проєкт рішення Броварської міської ради розроблений відповідно до законів України «Про місцеве самоврядування в Україні», «Про службу в органах місцевого самоврядування».</w:t>
      </w:r>
    </w:p>
    <w:p w:rsidR="00E0227D" w:rsidRPr="00E0227D" w:rsidRDefault="00E0227D" w:rsidP="00E0227D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E022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E0227D" w:rsidRPr="00E0227D" w:rsidRDefault="00E0227D" w:rsidP="00E0227D">
      <w:pPr>
        <w:tabs>
          <w:tab w:val="left" w:pos="0"/>
        </w:tabs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022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Реалізація проєкту рішення Броварської міської ради не потребує додаткового фінансування з місцевого бюджету.</w:t>
      </w:r>
    </w:p>
    <w:p w:rsidR="00E0227D" w:rsidRPr="00E0227D" w:rsidRDefault="00E0227D" w:rsidP="00E0227D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E022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5. Прогноз результатів</w:t>
      </w:r>
    </w:p>
    <w:p w:rsidR="00E0227D" w:rsidRPr="00E0227D" w:rsidRDefault="00E0227D" w:rsidP="00E0227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227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Затвердження </w:t>
      </w:r>
      <w:r w:rsidRPr="00E0227D">
        <w:rPr>
          <w:rFonts w:ascii="Times New Roman" w:eastAsia="Times New Roman" w:hAnsi="Times New Roman" w:cs="Times New Roman"/>
          <w:sz w:val="28"/>
          <w:szCs w:val="28"/>
          <w:lang w:val="uk-UA"/>
        </w:rPr>
        <w:t>Структури та загальної штатної чисельності виконавчих органів Броварської міської ради Броварського району Київської області</w:t>
      </w:r>
      <w:r w:rsidRPr="00E0227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забезпечить якісну підготовку та ведення документації, </w:t>
      </w:r>
      <w:r w:rsidRPr="00E022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приведення у відповідність облікових документів, якісне та повноцінне висвітлення діяльності Броварської міської ради, </w:t>
      </w:r>
      <w:r w:rsidRPr="00E022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організацію та здійснення наповнення даними Єдиного державного реєстру адрес, Реєстру будівель та споруд в Єдиній державній електронній системі у сфері будівництва</w:t>
      </w:r>
      <w:r w:rsidRPr="00E0227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0227D" w:rsidRPr="00E0227D" w:rsidRDefault="00E0227D" w:rsidP="00E0227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E0227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проекту рішення </w:t>
      </w:r>
    </w:p>
    <w:p w:rsidR="00E0227D" w:rsidRPr="00E0227D" w:rsidRDefault="00E0227D" w:rsidP="00E022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22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Суб’єкт подання проекту рішення: </w:t>
      </w:r>
    </w:p>
    <w:p w:rsidR="00E0227D" w:rsidRPr="00E0227D" w:rsidRDefault="00E0227D" w:rsidP="00E0227D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022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виконавчого комітету Броварської міської ради Броварського району Київської області та її виконавчих органів. </w:t>
      </w:r>
    </w:p>
    <w:p w:rsidR="00E0227D" w:rsidRPr="00E0227D" w:rsidRDefault="00E0227D" w:rsidP="00E022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22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 по проекту рішення: </w:t>
      </w:r>
    </w:p>
    <w:p w:rsidR="00E0227D" w:rsidRPr="00E0227D" w:rsidRDefault="00E0227D" w:rsidP="00E0227D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022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Кузнєцов Костянтин Валентинович, начальник управління забезпечення діяльності виконавчого комітету Броварської міської ради Броварського району Київської області та її виконавчих органів. </w:t>
      </w:r>
    </w:p>
    <w:p w:rsidR="00E0227D" w:rsidRPr="00E0227D" w:rsidRDefault="00E0227D" w:rsidP="00E022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227D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Відповідальна особа за підготовку проекту рішення:</w:t>
      </w:r>
    </w:p>
    <w:p w:rsidR="00E0227D" w:rsidRPr="00E0227D" w:rsidRDefault="00E0227D" w:rsidP="00E0227D">
      <w:pPr>
        <w:numPr>
          <w:ilvl w:val="0"/>
          <w:numId w:val="2"/>
        </w:numPr>
        <w:tabs>
          <w:tab w:val="left" w:pos="1134"/>
        </w:tabs>
        <w:spacing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0227D">
        <w:rPr>
          <w:rFonts w:ascii="Times New Roman" w:eastAsia="Times New Roman" w:hAnsi="Times New Roman" w:cs="Times New Roman"/>
          <w:sz w:val="28"/>
          <w:szCs w:val="28"/>
          <w:lang w:val="uk-UA"/>
        </w:rPr>
        <w:t>Кузнєцов Костянтин Валентинович, начальник управління 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:rsidR="00E0227D" w:rsidRPr="00262CFB" w:rsidRDefault="00E0227D" w:rsidP="00262CF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022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</w:t>
      </w:r>
      <w:r w:rsidRPr="00E0227D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E0227D">
        <w:rPr>
          <w:rFonts w:ascii="Times New Roman" w:eastAsia="Times New Roman" w:hAnsi="Times New Roman" w:cs="Times New Roman"/>
          <w:b/>
          <w:sz w:val="28"/>
          <w:szCs w:val="28"/>
        </w:rPr>
        <w:t>Порівняльна</w:t>
      </w:r>
      <w:proofErr w:type="spellEnd"/>
      <w:r w:rsidRPr="00E022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227D">
        <w:rPr>
          <w:rFonts w:ascii="Times New Roman" w:eastAsia="Times New Roman" w:hAnsi="Times New Roman" w:cs="Times New Roman"/>
          <w:b/>
          <w:sz w:val="28"/>
          <w:szCs w:val="28"/>
        </w:rPr>
        <w:t>таблиця</w:t>
      </w:r>
      <w:proofErr w:type="spellEnd"/>
      <w:r w:rsidRPr="00E022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3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6"/>
        <w:gridCol w:w="7340"/>
        <w:gridCol w:w="851"/>
        <w:gridCol w:w="992"/>
      </w:tblGrid>
      <w:tr w:rsidR="00262CFB" w:rsidRPr="00E0227D" w:rsidTr="00262CFB">
        <w:tc>
          <w:tcPr>
            <w:tcW w:w="706" w:type="dxa"/>
            <w:hideMark/>
          </w:tcPr>
          <w:p w:rsidR="00262CFB" w:rsidRPr="00262CFB" w:rsidRDefault="00262CFB" w:rsidP="00262CFB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62CF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7340" w:type="dxa"/>
            <w:hideMark/>
          </w:tcPr>
          <w:p w:rsidR="00262CFB" w:rsidRPr="00262CFB" w:rsidRDefault="00262CFB" w:rsidP="00262CF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62CF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851" w:type="dxa"/>
            <w:hideMark/>
          </w:tcPr>
          <w:p w:rsidR="00262CFB" w:rsidRPr="00262CFB" w:rsidRDefault="00262CFB" w:rsidP="00262CF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262CF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992" w:type="dxa"/>
          </w:tcPr>
          <w:p w:rsidR="00262CFB" w:rsidRPr="00262CFB" w:rsidRDefault="00262CFB" w:rsidP="00262CF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262CF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Стало</w:t>
            </w:r>
          </w:p>
        </w:tc>
      </w:tr>
      <w:tr w:rsidR="00262CFB" w:rsidRPr="00E0227D" w:rsidTr="00262CFB">
        <w:tc>
          <w:tcPr>
            <w:tcW w:w="706" w:type="dxa"/>
          </w:tcPr>
          <w:p w:rsidR="00262CFB" w:rsidRPr="00262CFB" w:rsidRDefault="00262CFB" w:rsidP="00262CFB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340" w:type="dxa"/>
          </w:tcPr>
          <w:p w:rsidR="00262CFB" w:rsidRPr="00262CFB" w:rsidRDefault="00262CFB" w:rsidP="00262CF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:rsidR="00262CFB" w:rsidRPr="00262CFB" w:rsidRDefault="00262CFB" w:rsidP="00262CF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262CFB" w:rsidRPr="00262CFB" w:rsidRDefault="00262CFB" w:rsidP="00262CF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4</w:t>
            </w:r>
          </w:p>
        </w:tc>
      </w:tr>
      <w:tr w:rsidR="00262CFB" w:rsidRPr="00E0227D" w:rsidTr="00262CFB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262CFB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262CF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0227D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5C1E7C" w:rsidRDefault="00262CFB" w:rsidP="00262CF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C1E7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5C1E7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FB" w:rsidRPr="00E0227D" w:rsidRDefault="00262CFB" w:rsidP="00262CF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</w:p>
        </w:tc>
      </w:tr>
      <w:tr w:rsidR="00262CFB" w:rsidRPr="00E0227D" w:rsidTr="00262CFB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1.3.1.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 персоналу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62CFB" w:rsidRPr="00E0227D" w:rsidTr="00262CFB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1.3.2.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матеріального</w:t>
            </w:r>
            <w:proofErr w:type="spellEnd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tbl>
      <w:tblPr>
        <w:tblStyle w:val="4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6"/>
        <w:gridCol w:w="7340"/>
        <w:gridCol w:w="851"/>
        <w:gridCol w:w="992"/>
      </w:tblGrid>
      <w:tr w:rsidR="00262CFB" w:rsidRPr="00E0227D" w:rsidTr="00262CFB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262C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E022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262CFB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E0227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МІСТОБУДУВАННЯ ТА АРХІТЕКТУРИ </w:t>
            </w:r>
            <w:r w:rsidRPr="00E0227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lastRenderedPageBreak/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262CF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E022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FB" w:rsidRPr="00E0227D" w:rsidRDefault="00262CFB" w:rsidP="00262CF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262CFB" w:rsidRPr="00E0227D" w:rsidTr="00262CFB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E022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1.5.1. Служба містобудівного кадастру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62CFB" w:rsidRPr="00E0227D" w:rsidTr="00262CFB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E022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1.5.2. Відділ містобудування та просторового розвитку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tbl>
      <w:tblPr>
        <w:tblStyle w:val="5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6"/>
        <w:gridCol w:w="7340"/>
        <w:gridCol w:w="851"/>
        <w:gridCol w:w="992"/>
      </w:tblGrid>
      <w:tr w:rsidR="00262CFB" w:rsidRPr="00E0227D" w:rsidTr="00262CFB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262C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262C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0227D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262CF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E0227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FB" w:rsidRPr="00E0227D" w:rsidRDefault="00262CFB" w:rsidP="00262CF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61</w:t>
            </w:r>
          </w:p>
        </w:tc>
      </w:tr>
      <w:tr w:rsidR="00262CFB" w:rsidRPr="00E0227D" w:rsidTr="00262CFB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1.12.1.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proofErr w:type="spellEnd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адміністративних</w:t>
            </w:r>
            <w:proofErr w:type="spellEnd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62CFB" w:rsidRPr="00E0227D" w:rsidTr="00262CFB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1.12.2.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реєстраційних</w:t>
            </w:r>
            <w:proofErr w:type="spellEnd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дій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62CFB" w:rsidRPr="00E0227D" w:rsidTr="00262CFB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1.12.3.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proofErr w:type="spellEnd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місця</w:t>
            </w:r>
            <w:proofErr w:type="spellEnd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фізичних</w:t>
            </w:r>
            <w:proofErr w:type="spellEnd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62CFB" w:rsidRPr="00E0227D" w:rsidTr="00262CFB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1.12.4.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документообігу</w:t>
            </w:r>
            <w:proofErr w:type="spellEnd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звернень</w:t>
            </w:r>
            <w:proofErr w:type="spellEnd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62CFB" w:rsidRPr="00E0227D" w:rsidTr="00262CFB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1.12.5.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інформаційно-довідкової</w:t>
            </w:r>
            <w:proofErr w:type="spellEnd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служби</w:t>
            </w:r>
            <w:proofErr w:type="spellEnd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 «Контакт-центр»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62CFB" w:rsidRPr="00E0227D" w:rsidTr="00262CFB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1.12.6.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документування</w:t>
            </w:r>
            <w:proofErr w:type="spellEnd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proofErr w:type="spellEnd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паспортів</w:t>
            </w:r>
            <w:proofErr w:type="spellEnd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громадянина</w:t>
            </w:r>
            <w:proofErr w:type="spellEnd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62CFB" w:rsidRPr="00E0227D" w:rsidTr="00262CFB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1.12.7.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proofErr w:type="spellEnd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транспортних</w:t>
            </w:r>
            <w:proofErr w:type="spellEnd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засобів</w:t>
            </w:r>
            <w:proofErr w:type="spellEnd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proofErr w:type="spellEnd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посвідчення</w:t>
            </w:r>
            <w:proofErr w:type="spellEnd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водія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62CFB" w:rsidRPr="00E0227D" w:rsidTr="00262CFB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1.12.8.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державної</w:t>
            </w:r>
            <w:proofErr w:type="spellEnd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proofErr w:type="spellEnd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актів</w:t>
            </w:r>
            <w:proofErr w:type="spellEnd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E0227D">
              <w:rPr>
                <w:rFonts w:ascii="Times New Roman" w:eastAsia="Times New Roman" w:hAnsi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tbl>
      <w:tblPr>
        <w:tblStyle w:val="6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6"/>
        <w:gridCol w:w="7340"/>
        <w:gridCol w:w="851"/>
        <w:gridCol w:w="992"/>
      </w:tblGrid>
      <w:tr w:rsidR="00262CFB" w:rsidRPr="00E0227D" w:rsidTr="00262CFB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262C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E022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262CFB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E0227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262CF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E022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FB" w:rsidRPr="00E0227D" w:rsidRDefault="00262CFB" w:rsidP="00262CF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37</w:t>
            </w:r>
          </w:p>
        </w:tc>
      </w:tr>
      <w:tr w:rsidR="00262CFB" w:rsidRPr="00E0227D" w:rsidTr="00262CFB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E022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4.1. Планово-технічний відділ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62CFB" w:rsidRPr="00E0227D" w:rsidTr="00262CFB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E022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4.2. Кошторисно-договірний відділ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62CFB" w:rsidRPr="00E0227D" w:rsidTr="00262CFB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E022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4.3. Відділ планування та обліку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62CFB" w:rsidRPr="00E0227D" w:rsidTr="00262CFB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E022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4.4. Відділ експлуатації житла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62CFB" w:rsidRPr="00E0227D" w:rsidTr="00262CFB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E022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62CFB" w:rsidRPr="00E0227D" w:rsidTr="00262CFB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E022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4.6. Відділ публічних </w:t>
            </w:r>
            <w:proofErr w:type="spellStart"/>
            <w:r w:rsidRPr="00E022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закупівель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FB" w:rsidRPr="00E0227D" w:rsidRDefault="00262CFB" w:rsidP="00E0227D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E0227D" w:rsidRPr="00E0227D" w:rsidRDefault="00E0227D" w:rsidP="00E022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E0227D" w:rsidRPr="00E0227D" w:rsidTr="00E0227D">
        <w:tc>
          <w:tcPr>
            <w:tcW w:w="4676" w:type="dxa"/>
          </w:tcPr>
          <w:p w:rsidR="00E0227D" w:rsidRPr="00E0227D" w:rsidRDefault="00E0227D" w:rsidP="00E0227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0227D" w:rsidRPr="00E0227D" w:rsidRDefault="00E0227D" w:rsidP="00E0227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0227D" w:rsidRPr="00E0227D" w:rsidRDefault="00E0227D" w:rsidP="00E0227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227D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</w:t>
            </w:r>
            <w:r w:rsidRPr="00E0227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правління забезпечення діяльності виконавчого комітету Броварської міської ради Броварського району Київської області та її виконавчих органів </w:t>
            </w:r>
          </w:p>
        </w:tc>
        <w:tc>
          <w:tcPr>
            <w:tcW w:w="4678" w:type="dxa"/>
          </w:tcPr>
          <w:p w:rsidR="00E0227D" w:rsidRPr="00E0227D" w:rsidRDefault="00E0227D" w:rsidP="00E0227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0227D" w:rsidRPr="00E0227D" w:rsidRDefault="00E0227D" w:rsidP="00E0227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0227D" w:rsidRPr="00E0227D" w:rsidRDefault="00E0227D" w:rsidP="00E0227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0227D" w:rsidRPr="00E0227D" w:rsidRDefault="00E0227D" w:rsidP="00E0227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0227D" w:rsidRPr="00E0227D" w:rsidRDefault="00E0227D" w:rsidP="00E0227D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0227D" w:rsidRPr="00E0227D" w:rsidRDefault="00E0227D" w:rsidP="00E0227D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0227D" w:rsidRPr="00E0227D" w:rsidRDefault="00E0227D" w:rsidP="00E0227D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227D">
              <w:rPr>
                <w:rFonts w:ascii="Times New Roman" w:hAnsi="Times New Roman"/>
                <w:sz w:val="28"/>
                <w:szCs w:val="28"/>
                <w:lang w:val="uk-UA"/>
              </w:rPr>
              <w:t>Костянтин КУЗНЄЦОВ</w:t>
            </w:r>
          </w:p>
          <w:p w:rsidR="00E0227D" w:rsidRPr="00E0227D" w:rsidRDefault="00E0227D" w:rsidP="00E0227D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bookmarkStart w:id="0" w:name="_GoBack"/>
      <w:bookmarkEnd w:id="0"/>
    </w:p>
    <w:sectPr w:rsidR="009B7D79" w:rsidRPr="00244FF9" w:rsidSect="00262CFB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E13DD5"/>
    <w:multiLevelType w:val="hybridMultilevel"/>
    <w:tmpl w:val="02A27040"/>
    <w:lvl w:ilvl="0" w:tplc="C13A75EE">
      <w:start w:val="1"/>
      <w:numFmt w:val="bullet"/>
      <w:lvlText w:val="-"/>
      <w:lvlJc w:val="left"/>
      <w:pPr>
        <w:ind w:left="1273" w:hanging="360"/>
      </w:pPr>
      <w:rPr>
        <w:rFonts w:ascii="Courier New" w:hAnsi="Courier New"/>
      </w:rPr>
    </w:lvl>
    <w:lvl w:ilvl="1" w:tplc="04220003">
      <w:start w:val="1"/>
      <w:numFmt w:val="bullet"/>
      <w:lvlText w:val="o"/>
      <w:lvlJc w:val="left"/>
      <w:pPr>
        <w:ind w:left="1993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713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433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153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873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593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313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033" w:hanging="36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262CFB"/>
    <w:rsid w:val="003613A9"/>
    <w:rsid w:val="00361CD8"/>
    <w:rsid w:val="00525C68"/>
    <w:rsid w:val="005B1C08"/>
    <w:rsid w:val="005C1E7C"/>
    <w:rsid w:val="005F334B"/>
    <w:rsid w:val="00696599"/>
    <w:rsid w:val="006C396C"/>
    <w:rsid w:val="0074644B"/>
    <w:rsid w:val="007E7FBA"/>
    <w:rsid w:val="00827775"/>
    <w:rsid w:val="00881846"/>
    <w:rsid w:val="009202EE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0227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B9CA6-37D5-446D-BF55-752DD4A3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customStyle="1" w:styleId="11">
    <w:name w:val="Сітка таблиці11"/>
    <w:basedOn w:val="a1"/>
    <w:rsid w:val="00E0227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uiPriority w:val="59"/>
    <w:rsid w:val="00E0227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ітка таблиці4"/>
    <w:basedOn w:val="a1"/>
    <w:uiPriority w:val="59"/>
    <w:rsid w:val="00E0227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ітка таблиці5"/>
    <w:basedOn w:val="a1"/>
    <w:uiPriority w:val="59"/>
    <w:rsid w:val="00E0227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ітка таблиці6"/>
    <w:basedOn w:val="a1"/>
    <w:uiPriority w:val="59"/>
    <w:rsid w:val="00E0227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7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3671</Words>
  <Characters>2093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Обліковий запис Microsoft</cp:lastModifiedBy>
  <cp:revision>16</cp:revision>
  <dcterms:created xsi:type="dcterms:W3CDTF">2021-03-03T14:03:00Z</dcterms:created>
  <dcterms:modified xsi:type="dcterms:W3CDTF">2024-04-08T07:06:00Z</dcterms:modified>
</cp:coreProperties>
</file>