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01307E" w:rsidP="0001307E" w14:paraId="4D27B319" w14:textId="77777777">
      <w:pPr>
        <w:tabs>
          <w:tab w:val="left" w:pos="5610"/>
          <w:tab w:val="left" w:pos="6358"/>
        </w:tabs>
        <w:spacing w:after="0"/>
        <w:ind w:left="510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ПС-116</w:t>
      </w:r>
    </w:p>
    <w:p w:rsidR="0001307E" w:rsidP="00B3670E" w14:paraId="6BD769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:rsidR="004208DA" w:rsidRPr="004208DA" w:rsidP="00B3670E" w14:paraId="5C916CD2" w14:textId="78C9ABF9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4208DA">
        <w:rPr>
          <w:rFonts w:ascii="Times New Roman" w:hAnsi="Times New Roman" w:cs="Times New Roman"/>
          <w:sz w:val="28"/>
          <w:szCs w:val="28"/>
        </w:rPr>
        <w:t>Додаток</w:t>
      </w:r>
    </w:p>
    <w:p w:rsidR="007C582E" w:rsidP="00B3670E" w14:paraId="6E2C2E53" w14:textId="690770F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</w:t>
      </w:r>
      <w:r w:rsidRPr="004208DA" w:rsidR="004208DA">
        <w:rPr>
          <w:rFonts w:ascii="Times New Roman" w:hAnsi="Times New Roman" w:cs="Times New Roman"/>
          <w:sz w:val="28"/>
          <w:szCs w:val="28"/>
        </w:rPr>
        <w:t>ішення Броварської міської ради</w:t>
      </w:r>
    </w:p>
    <w:p w:rsidR="004208DA" w:rsidRPr="004208DA" w:rsidP="00B3670E" w14:paraId="2D63D81C" w14:textId="18BEE38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3530E1" w14:paraId="78288CAD" w14:textId="6BF749C1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4208DA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3530E1" w:rsidRPr="004208DA" w:rsidP="003530E1" w14:paraId="08D553CC" w14:textId="5665580C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___________ № ____________</w:t>
      </w:r>
    </w:p>
    <w:p w:rsidR="004208DA" w:rsidRPr="007C582E" w:rsidP="004208DA" w14:paraId="0A449B32" w14:textId="7777777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D6EA8" w:rsidRPr="00970C63" w:rsidP="00FD6EA8" w14:paraId="1A287F0D" w14:textId="77777777">
      <w:pPr>
        <w:jc w:val="center"/>
        <w:rPr>
          <w:rFonts w:ascii="Times New Roman" w:hAnsi="Times New Roman"/>
          <w:b/>
          <w:sz w:val="24"/>
          <w:szCs w:val="24"/>
        </w:rPr>
      </w:pPr>
      <w:r w:rsidRPr="00970C63">
        <w:rPr>
          <w:rFonts w:ascii="Times New Roman" w:eastAsia="Calibri" w:hAnsi="Times New Roman"/>
          <w:b/>
          <w:sz w:val="24"/>
          <w:szCs w:val="24"/>
        </w:rPr>
        <w:t xml:space="preserve">9. </w:t>
      </w:r>
      <w:r w:rsidRPr="00970C63">
        <w:rPr>
          <w:rFonts w:ascii="Times New Roman" w:hAnsi="Times New Roman"/>
          <w:b/>
          <w:sz w:val="24"/>
          <w:szCs w:val="24"/>
        </w:rPr>
        <w:t xml:space="preserve">Модернізація матеріально-технічної бази </w:t>
      </w:r>
    </w:p>
    <w:tbl>
      <w:tblPr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04"/>
        <w:gridCol w:w="3969"/>
        <w:gridCol w:w="992"/>
        <w:gridCol w:w="1418"/>
        <w:gridCol w:w="1418"/>
        <w:gridCol w:w="1417"/>
      </w:tblGrid>
      <w:tr w14:paraId="46AB084C" w14:textId="77777777" w:rsidTr="00345B0E">
        <w:tblPrEx>
          <w:tblW w:w="991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4A0"/>
        </w:tblPrEx>
        <w:trPr>
          <w:trHeight w:val="93"/>
        </w:trPr>
        <w:tc>
          <w:tcPr>
            <w:tcW w:w="704" w:type="dxa"/>
            <w:vMerge w:val="restart"/>
            <w:shd w:val="clear" w:color="auto" w:fill="auto"/>
            <w:vAlign w:val="center"/>
          </w:tcPr>
          <w:p w:rsidR="00FD6EA8" w:rsidRPr="00FD6EA8" w:rsidP="00FD6EA8" w14:paraId="0291508C" w14:textId="7777777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bookmarkStart w:id="1" w:name="_Hlk152063634"/>
            <w:r w:rsidRPr="00FD6EA8">
              <w:rPr>
                <w:rFonts w:ascii="Times New Roman" w:hAnsi="Times New Roman"/>
                <w:color w:val="000000"/>
                <w:sz w:val="16"/>
                <w:szCs w:val="16"/>
              </w:rPr>
              <w:t>№ з/п</w:t>
            </w:r>
          </w:p>
        </w:tc>
        <w:tc>
          <w:tcPr>
            <w:tcW w:w="3969" w:type="dxa"/>
            <w:vMerge w:val="restart"/>
            <w:shd w:val="clear" w:color="auto" w:fill="auto"/>
            <w:vAlign w:val="center"/>
          </w:tcPr>
          <w:p w:rsidR="00FD6EA8" w:rsidRPr="00FD6EA8" w:rsidP="00FD6EA8" w14:paraId="1BCBC2FC" w14:textId="7777777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D6EA8">
              <w:rPr>
                <w:rFonts w:ascii="Times New Roman" w:hAnsi="Times New Roman"/>
                <w:color w:val="000000"/>
                <w:sz w:val="16"/>
                <w:szCs w:val="16"/>
              </w:rPr>
              <w:t>Заходи</w:t>
            </w:r>
            <w:bookmarkStart w:id="2" w:name="_GoBack"/>
            <w:bookmarkEnd w:id="2"/>
          </w:p>
        </w:tc>
        <w:tc>
          <w:tcPr>
            <w:tcW w:w="992" w:type="dxa"/>
            <w:vMerge w:val="restart"/>
            <w:shd w:val="clear" w:color="auto" w:fill="auto"/>
            <w:vAlign w:val="center"/>
          </w:tcPr>
          <w:p w:rsidR="00FD6EA8" w:rsidRPr="00FD6EA8" w:rsidP="00FD6EA8" w14:paraId="7303F2E5" w14:textId="7777777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D6EA8">
              <w:rPr>
                <w:rFonts w:ascii="Times New Roman" w:hAnsi="Times New Roman"/>
                <w:color w:val="000000"/>
                <w:sz w:val="16"/>
                <w:szCs w:val="16"/>
              </w:rPr>
              <w:t>Кількість закладів</w:t>
            </w:r>
          </w:p>
        </w:tc>
        <w:tc>
          <w:tcPr>
            <w:tcW w:w="4253" w:type="dxa"/>
            <w:gridSpan w:val="3"/>
            <w:shd w:val="clear" w:color="auto" w:fill="auto"/>
          </w:tcPr>
          <w:p w:rsidR="00FD6EA8" w:rsidRPr="00FD6EA8" w:rsidP="00FD6EA8" w14:paraId="798A389E" w14:textId="7777777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D6EA8">
              <w:rPr>
                <w:rFonts w:ascii="Times New Roman" w:hAnsi="Times New Roman"/>
                <w:color w:val="000000"/>
                <w:sz w:val="16"/>
                <w:szCs w:val="16"/>
              </w:rPr>
              <w:t>Планове фінансове забезпечення (</w:t>
            </w:r>
            <w:r w:rsidRPr="00FD6EA8">
              <w:rPr>
                <w:rFonts w:ascii="Times New Roman" w:hAnsi="Times New Roman"/>
                <w:color w:val="000000"/>
                <w:sz w:val="16"/>
                <w:szCs w:val="16"/>
              </w:rPr>
              <w:t>тис.грн</w:t>
            </w:r>
            <w:r w:rsidRPr="00FD6EA8">
              <w:rPr>
                <w:rFonts w:ascii="Times New Roman" w:hAnsi="Times New Roman"/>
                <w:color w:val="000000"/>
                <w:sz w:val="16"/>
                <w:szCs w:val="16"/>
              </w:rPr>
              <w:t>.)</w:t>
            </w:r>
          </w:p>
        </w:tc>
      </w:tr>
      <w:tr w14:paraId="7F7B7C92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FD6EA8" w:rsidRPr="00FD6EA8" w:rsidP="00FD6EA8" w14:paraId="2A6A320A" w14:textId="777777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FD6EA8" w:rsidRPr="00FD6EA8" w:rsidP="00FD6EA8" w14:paraId="470E68B9" w14:textId="777777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D6EA8" w:rsidRPr="00FD6EA8" w:rsidP="00FD6EA8" w14:paraId="0ED458CD" w14:textId="777777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FD6EA8" w:rsidRPr="00FD6EA8" w:rsidP="00FD6EA8" w14:paraId="035F70EA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32"/>
                <w:szCs w:val="32"/>
              </w:rPr>
            </w:pPr>
            <w:r w:rsidRPr="00FD6EA8">
              <w:rPr>
                <w:rFonts w:ascii="Times New Roman" w:hAnsi="Times New Roman"/>
                <w:color w:val="000000"/>
                <w:sz w:val="32"/>
                <w:szCs w:val="32"/>
              </w:rPr>
              <w:t>2024</w:t>
            </w:r>
          </w:p>
        </w:tc>
      </w:tr>
      <w:tr w14:paraId="463C75EB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FD6EA8" w:rsidRPr="00FD6EA8" w:rsidP="00FD6EA8" w14:paraId="3F66FCC0" w14:textId="777777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FD6EA8" w:rsidRPr="00FD6EA8" w:rsidP="00FD6EA8" w14:paraId="6CFB3A92" w14:textId="777777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  <w:vAlign w:val="center"/>
          </w:tcPr>
          <w:p w:rsidR="00FD6EA8" w:rsidRPr="00FD6EA8" w:rsidP="00FD6EA8" w14:paraId="7D02F7A9" w14:textId="777777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4253" w:type="dxa"/>
            <w:gridSpan w:val="3"/>
            <w:shd w:val="clear" w:color="auto" w:fill="auto"/>
          </w:tcPr>
          <w:p w:rsidR="00FD6EA8" w:rsidRPr="00FD6EA8" w:rsidP="00FD6EA8" w14:paraId="75E3FBB6" w14:textId="7777777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D6EA8">
              <w:rPr>
                <w:rFonts w:ascii="Times New Roman" w:hAnsi="Times New Roman"/>
                <w:color w:val="000000"/>
                <w:sz w:val="16"/>
                <w:szCs w:val="16"/>
              </w:rPr>
              <w:t>Сума</w:t>
            </w:r>
          </w:p>
        </w:tc>
      </w:tr>
      <w:tr w14:paraId="63AC42AB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FD6EA8" w:rsidRPr="00FD6EA8" w:rsidP="00FD6EA8" w14:paraId="18849B81" w14:textId="777777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FD6EA8" w:rsidRPr="00FD6EA8" w:rsidP="00FD6EA8" w14:paraId="324E6341" w14:textId="777777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D6EA8" w:rsidRPr="00FD6EA8" w:rsidP="00FD6EA8" w14:paraId="044281B8" w14:textId="77777777">
            <w:pPr>
              <w:spacing w:after="0" w:line="240" w:lineRule="auto"/>
              <w:rPr>
                <w:rFonts w:ascii="Times New Roman" w:hAnsi="Times New Roman"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FD6EA8" w:rsidRPr="00FD6EA8" w:rsidP="00FD6EA8" w14:paraId="06771FCD" w14:textId="7777777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D6EA8">
              <w:rPr>
                <w:rFonts w:ascii="Times New Roman" w:hAnsi="Times New Roman"/>
                <w:color w:val="000000"/>
                <w:sz w:val="16"/>
                <w:szCs w:val="16"/>
              </w:rPr>
              <w:t>Разом</w:t>
            </w:r>
          </w:p>
        </w:tc>
        <w:tc>
          <w:tcPr>
            <w:tcW w:w="1418" w:type="dxa"/>
            <w:shd w:val="clear" w:color="auto" w:fill="auto"/>
          </w:tcPr>
          <w:p w:rsidR="00FD6EA8" w:rsidRPr="00FD6EA8" w:rsidP="00FD6EA8" w14:paraId="230BB88B" w14:textId="7777777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D6EA8">
              <w:rPr>
                <w:rFonts w:ascii="Times New Roman" w:hAnsi="Times New Roman"/>
                <w:color w:val="000000"/>
                <w:sz w:val="16"/>
                <w:szCs w:val="16"/>
              </w:rPr>
              <w:t>Бюджет розвитку</w:t>
            </w:r>
          </w:p>
        </w:tc>
        <w:tc>
          <w:tcPr>
            <w:tcW w:w="1417" w:type="dxa"/>
            <w:shd w:val="clear" w:color="auto" w:fill="auto"/>
          </w:tcPr>
          <w:p w:rsidR="00FD6EA8" w:rsidRPr="00FD6EA8" w:rsidP="00FD6EA8" w14:paraId="13B36166" w14:textId="77777777">
            <w:pPr>
              <w:spacing w:after="0" w:line="240" w:lineRule="auto"/>
              <w:jc w:val="center"/>
              <w:rPr>
                <w:rFonts w:ascii="Times New Roman" w:hAnsi="Times New Roman"/>
                <w:szCs w:val="28"/>
              </w:rPr>
            </w:pPr>
            <w:r w:rsidRPr="00FD6EA8">
              <w:rPr>
                <w:rFonts w:ascii="Times New Roman" w:hAnsi="Times New Roman"/>
                <w:color w:val="000000"/>
                <w:sz w:val="16"/>
                <w:szCs w:val="16"/>
              </w:rPr>
              <w:t>Загальний фонд</w:t>
            </w:r>
          </w:p>
        </w:tc>
      </w:tr>
      <w:tr w14:paraId="7E4A462D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vMerge/>
            <w:shd w:val="clear" w:color="auto" w:fill="auto"/>
            <w:vAlign w:val="center"/>
          </w:tcPr>
          <w:p w:rsidR="00FD6EA8" w:rsidRPr="008107A7" w:rsidP="00FD6EA8" w14:paraId="6286984C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3969" w:type="dxa"/>
            <w:vMerge/>
            <w:shd w:val="clear" w:color="auto" w:fill="auto"/>
            <w:vAlign w:val="center"/>
          </w:tcPr>
          <w:p w:rsidR="00FD6EA8" w:rsidRPr="008107A7" w:rsidP="00FD6EA8" w14:paraId="608D975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FD6EA8" w:rsidRPr="008107A7" w:rsidP="00FD6EA8" w14:paraId="32F2D3FF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28BBA1C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71287,604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4138FA7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20152,906</w:t>
            </w: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41EEB95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Cs w:val="28"/>
              </w:rPr>
            </w:pPr>
            <w:r>
              <w:rPr>
                <w:rFonts w:ascii="Times New Roman" w:hAnsi="Times New Roman"/>
                <w:b/>
                <w:szCs w:val="28"/>
              </w:rPr>
              <w:t>51134,698</w:t>
            </w:r>
          </w:p>
        </w:tc>
      </w:tr>
      <w:tr w14:paraId="18F69E29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0273364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9.1. Матеріально-технічне забезпечення закладів освіти</w:t>
            </w:r>
          </w:p>
        </w:tc>
      </w:tr>
      <w:tr w14:paraId="4C797D9B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481E463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9.1.1. Заклади дошкільної освіти</w:t>
            </w:r>
          </w:p>
        </w:tc>
      </w:tr>
      <w:tr w14:paraId="7FA0A634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6BD48F4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54898D2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3BF9F74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F8F2E6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7,5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32F45C0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7,5</w:t>
            </w: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637AF89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2F9914AD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51150CC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color w:val="000000"/>
                <w:sz w:val="24"/>
                <w:szCs w:val="24"/>
              </w:rPr>
              <w:t>9.1.2 Заклади загальної середньої освіти</w:t>
            </w:r>
          </w:p>
        </w:tc>
      </w:tr>
      <w:tr w14:paraId="0DD2BAE6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1EBB028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075C81B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закладів загальної середньої освіти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02E8CAF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37BFCAF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2502,927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53D9252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2502,927</w:t>
            </w:r>
          </w:p>
        </w:tc>
        <w:tc>
          <w:tcPr>
            <w:tcW w:w="1417" w:type="dxa"/>
            <w:shd w:val="clear" w:color="auto" w:fill="auto"/>
          </w:tcPr>
          <w:p w:rsidR="00FD6EA8" w:rsidRPr="008957A4" w:rsidP="00FD6EA8" w14:paraId="4C73B42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</w:tr>
      <w:tr w14:paraId="68963713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CE79E9" w:rsidP="00FD6EA8" w14:paraId="6858B9A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6EA8" w:rsidRPr="00CE79E9" w:rsidP="00FD6EA8" w14:paraId="2ED7536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облаштування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15A7431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4CC513A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44,4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3F8EFEA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CE79E9" w:rsidP="00FD6EA8" w14:paraId="6BCB129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44,4</w:t>
            </w:r>
          </w:p>
        </w:tc>
      </w:tr>
      <w:tr w14:paraId="54CC018D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65CBC1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9.2. Поточний ремонт закладів освіти</w:t>
            </w:r>
          </w:p>
        </w:tc>
      </w:tr>
      <w:tr w14:paraId="7530C5D7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3164703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9.2.1. Заклади дошкільної освіти</w:t>
            </w:r>
          </w:p>
        </w:tc>
      </w:tr>
      <w:tr w14:paraId="29E3CBAA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6B22B23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2D1C554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  <w:lang w:val="en-US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330068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31B6AD7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2859,99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48290DA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69FCFF8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2859,99</w:t>
            </w:r>
          </w:p>
        </w:tc>
      </w:tr>
      <w:tr w14:paraId="1A8754A6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230908A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2C9CFA75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мереж закладів дошкільної освіти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1D41188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6557759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1250,0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6748288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5647C61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1250,0</w:t>
            </w:r>
          </w:p>
        </w:tc>
      </w:tr>
      <w:tr w14:paraId="60E72390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54C7142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745E2B8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5BB9062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642DE8D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7100,0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504AAF2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5C2DB78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7100,0</w:t>
            </w:r>
          </w:p>
        </w:tc>
      </w:tr>
      <w:tr w14:paraId="7183D29F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1E4C43E0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6ED4A5D0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6EEA1AA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260DE09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60,0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D6D21C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5EB56F8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60,0</w:t>
            </w:r>
          </w:p>
        </w:tc>
      </w:tr>
      <w:tr w14:paraId="0F320145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69341C6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9.2.2. Заклади загальної середньої освіти</w:t>
            </w:r>
          </w:p>
        </w:tc>
      </w:tr>
      <w:tr w14:paraId="7B7984DA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0C677ED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797A08F2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59B61C0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3A5D486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2104,895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27AE67F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68D62C9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2104,895</w:t>
            </w:r>
          </w:p>
        </w:tc>
      </w:tr>
      <w:tr w14:paraId="0B247CA0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7FEAA3E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679E560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мереж 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4057B35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F881E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1950,0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2407AF35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55D9447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1950,0</w:t>
            </w:r>
          </w:p>
        </w:tc>
      </w:tr>
      <w:tr w14:paraId="656032A9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11CDAF1D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1AC3ACBA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5FC6101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4C644F3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8235,164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3F4003C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15DD49A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8235,164</w:t>
            </w:r>
          </w:p>
        </w:tc>
      </w:tr>
      <w:tr w14:paraId="7BBE1686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36845BC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FD6EA8" w:rsidRPr="00184A1A" w:rsidP="00FD6EA8" w14:paraId="0EC2C29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території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60AF925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4A8CEC2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1B4BFC3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P="00FD6EA8" w14:paraId="4D16B8D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50,0</w:t>
            </w:r>
          </w:p>
        </w:tc>
      </w:tr>
      <w:tr w14:paraId="46DF02E7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46730DA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9.2.3. Заклади позашкільної освіти</w:t>
            </w:r>
          </w:p>
        </w:tc>
      </w:tr>
      <w:tr w14:paraId="6B340300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747F25D7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4CDBA5B6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приміщень 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217113A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0A0BD40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150,0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02D1A24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3F4C3FA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150,0</w:t>
            </w:r>
          </w:p>
        </w:tc>
      </w:tr>
      <w:tr w14:paraId="038813B9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4564137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2B4B3E1B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будівель 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009A5A0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3C7D0F5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100,0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24C36BE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780F71A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100,0</w:t>
            </w:r>
          </w:p>
        </w:tc>
      </w:tr>
      <w:tr w14:paraId="0A3DD9CB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1669640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642ED60D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території 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73D6A07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0BD5E23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40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2754702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6D5FAB5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0,0</w:t>
            </w:r>
          </w:p>
        </w:tc>
      </w:tr>
      <w:tr w14:paraId="7A1B4C04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01D8ED7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9.2.4. Інші заклади (Ліцей № 11: Центр розвитку дитини, Центр позашкільної освіти)</w:t>
            </w:r>
          </w:p>
        </w:tc>
      </w:tr>
      <w:tr w14:paraId="3656E6BF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04402879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2C5D6D78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173D615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28CB60A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199,985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1D46D22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40F9484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199,985</w:t>
            </w:r>
          </w:p>
        </w:tc>
      </w:tr>
      <w:tr w14:paraId="0B08A60F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3EDEF92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9.2.5. Дитячо-юнацька спортивна школа</w:t>
            </w:r>
          </w:p>
        </w:tc>
      </w:tr>
      <w:tr w14:paraId="4B587DE9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65D747F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0EF0C99E" w14:textId="77777777">
            <w:pPr>
              <w:spacing w:after="0" w:line="240" w:lineRule="auto"/>
              <w:rPr>
                <w:rFonts w:ascii="Times New Roman" w:hAnsi="Times New Roman"/>
                <w:b/>
                <w:szCs w:val="28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467361A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53771B4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1B5EBFE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1CF3AD9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200,0</w:t>
            </w:r>
          </w:p>
        </w:tc>
      </w:tr>
      <w:tr w14:paraId="50B3F278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1CE3229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9.3. Безпека закладів освіти</w:t>
            </w:r>
          </w:p>
        </w:tc>
      </w:tr>
      <w:tr w14:paraId="5120919F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2269D51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9.3.1. Заклади дошкільної освіти</w:t>
            </w:r>
          </w:p>
        </w:tc>
      </w:tr>
      <w:tr w14:paraId="4B883CCE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697F586D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55703B5E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4DA262F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69BB3AB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1341,009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4EC8D6B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09E2594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1341,009</w:t>
            </w:r>
          </w:p>
        </w:tc>
      </w:tr>
      <w:tr w14:paraId="32DB7A9B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44918B4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1E98A72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Встано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лення системи блискавкозахисту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6150D81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57E8CD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2460,0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12ED436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333FD50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2460,0</w:t>
            </w:r>
          </w:p>
        </w:tc>
      </w:tr>
      <w:tr w14:paraId="0CB02F9B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28FB4DB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4BE17BA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2450F65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5107C83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177,573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3299BB6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4EB83AAF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177,573</w:t>
            </w:r>
          </w:p>
        </w:tc>
      </w:tr>
      <w:tr w14:paraId="4F42D2A5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5E1F139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693F703A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Поточний ремонт захисних споруд цивільного захисту 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41C1623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32E2EA6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10738,0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4647FB6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5284E49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10738,0</w:t>
            </w:r>
          </w:p>
        </w:tc>
      </w:tr>
      <w:tr w14:paraId="0280F578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5197D09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482A2A1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Облаштування пожежних резервуарів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149D8A2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7AC9ACD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756,068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25F7C60A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P="00FD6EA8" w14:paraId="2D7527B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756,068</w:t>
            </w:r>
          </w:p>
        </w:tc>
      </w:tr>
      <w:tr w14:paraId="77A452FD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28559E3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9.3.2. Заклади загальної середньої освіти</w:t>
            </w:r>
          </w:p>
        </w:tc>
      </w:tr>
      <w:tr w14:paraId="0AFE28AB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7610BA0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7ABDA42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Встано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лення системи блискавкозахисту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584ECDD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623ADBE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300,0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071365B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0E310E4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300,0</w:t>
            </w:r>
          </w:p>
        </w:tc>
      </w:tr>
      <w:tr w14:paraId="7516CFBF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536ADE4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45DEC99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0EE8D11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14A954E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949,0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3F2A6EE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59ED064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949,0</w:t>
            </w:r>
          </w:p>
        </w:tc>
      </w:tr>
      <w:tr w14:paraId="0A46D4A2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072CB931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FD6EA8" w:rsidRPr="00CE79E9" w:rsidP="00FD6EA8" w14:paraId="59C9485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захисних споруд цивільного захисту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19EA278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46FA1BD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3638,036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0409CAE4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06B9358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3638,036</w:t>
            </w:r>
          </w:p>
        </w:tc>
      </w:tr>
      <w:tr w14:paraId="01405C8F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P="00FD6EA8" w14:paraId="5A580FD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7F654FE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Встановлення системи пожежної сигналізації та оповіщення</w:t>
            </w:r>
          </w:p>
        </w:tc>
        <w:tc>
          <w:tcPr>
            <w:tcW w:w="992" w:type="dxa"/>
            <w:shd w:val="clear" w:color="auto" w:fill="auto"/>
          </w:tcPr>
          <w:p w:rsidR="00FD6EA8" w:rsidP="00FD6EA8" w14:paraId="6CB80B3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6B9422C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2D06799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P="00FD6EA8" w14:paraId="6C728AB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14:paraId="2C6FCE2B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1D2B97E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9.3.3. Заклади позашкільної освіти</w:t>
            </w:r>
          </w:p>
        </w:tc>
      </w:tr>
      <w:tr w14:paraId="001BE571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584504A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6AD03F43" w14:textId="77777777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Встановлення відеоспостереження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5217E58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9CD2D0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200,0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4F446BB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0EE4F1C6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200,0</w:t>
            </w:r>
          </w:p>
        </w:tc>
      </w:tr>
      <w:tr w14:paraId="0A1E5EF0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493DCF7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634D7AB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Поточний ремонт захисних споруд цивільного захисту 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2E69052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0DF7D17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2750,0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72B4DF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535BF6F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2750,0</w:t>
            </w:r>
          </w:p>
        </w:tc>
      </w:tr>
      <w:tr w14:paraId="12B3F22A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4A2CE4A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374D58E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Обробка дерев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ru-RU"/>
              </w:rPr>
              <w:t>’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яних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конструкцій горищ вогнезахисним розчином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2D58552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30C7C50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23,5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ADFAF0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P="00FD6EA8" w14:paraId="7249C268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23,5</w:t>
            </w:r>
          </w:p>
        </w:tc>
      </w:tr>
      <w:tr w14:paraId="5C90651E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1C5DFBC5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9.4. Забезпечення навчання та виховання дітей з особливими освітніми потребами</w:t>
            </w:r>
          </w:p>
        </w:tc>
      </w:tr>
      <w:tr w14:paraId="2A813AC7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2A8424B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 xml:space="preserve">9.4.1. 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Інклюзивно</w:t>
            </w:r>
            <w:r w:rsidRPr="008107A7">
              <w:rPr>
                <w:rFonts w:ascii="Times New Roman" w:hAnsi="Times New Roman"/>
                <w:bCs/>
                <w:sz w:val="24"/>
                <w:szCs w:val="24"/>
              </w:rPr>
              <w:t>-ресурсний центр</w:t>
            </w:r>
          </w:p>
        </w:tc>
      </w:tr>
      <w:tr w14:paraId="1BA48382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3AB8A3E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5874DD4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Підвезення дітей спеціальним транспортом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165A29D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1C03DB4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720,0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5B00C34E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4751793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720,0</w:t>
            </w:r>
          </w:p>
        </w:tc>
      </w:tr>
      <w:tr w14:paraId="2576DA92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1155D91D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9.5. Фінансування конкурсів, змагань, олімпіад, проведення семінарів, конференцій, заходів національно-патріотичного виховання</w:t>
            </w:r>
          </w:p>
        </w:tc>
      </w:tr>
      <w:tr w14:paraId="68DFDCA1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5BABCCE2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9.5.1. Заклади дошкільної освіти</w:t>
            </w:r>
          </w:p>
        </w:tc>
      </w:tr>
      <w:tr w14:paraId="21EF21A0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FD6EA8" w:rsidRPr="008107A7" w:rsidP="00FD6EA8" w14:paraId="6F20073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3AC1DD6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новорічних подарунків у заклади дошкільної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6EA8" w:rsidRPr="008107A7" w:rsidP="00FD6EA8" w14:paraId="3A57FEE7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6EA8" w:rsidRPr="008107A7" w:rsidP="00FD6EA8" w14:paraId="5CDAC42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440,5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4FA2E22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D6EA8" w:rsidRPr="008107A7" w:rsidP="00FD6EA8" w14:paraId="36CAECE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440,5</w:t>
            </w:r>
          </w:p>
        </w:tc>
      </w:tr>
      <w:tr w14:paraId="3D0850A7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FD6EA8" w:rsidRPr="008107A7" w:rsidP="00FD6EA8" w14:paraId="6DE9CA71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9.5.2. Заклади загальної середньої освіти</w:t>
            </w:r>
          </w:p>
        </w:tc>
      </w:tr>
      <w:tr w14:paraId="0D532D94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FD6EA8" w:rsidRPr="008107A7" w:rsidP="00FD6EA8" w14:paraId="030AFD66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57A7E6A7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новорічних подарунків у заклади загальної середньої освіти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6EA8" w:rsidRPr="008107A7" w:rsidP="00FD6EA8" w14:paraId="5F48822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6EA8" w:rsidRPr="008107A7" w:rsidP="00FD6EA8" w14:paraId="7BB5780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755,7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BCA2297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D6EA8" w:rsidRPr="008107A7" w:rsidP="00FD6EA8" w14:paraId="149E05D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755,7</w:t>
            </w:r>
          </w:p>
        </w:tc>
      </w:tr>
      <w:tr w14:paraId="49C240BE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FD6EA8" w:rsidRPr="004778A8" w:rsidP="00FD6EA8" w14:paraId="4B082EC7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6EA8" w:rsidRPr="004778A8" w:rsidP="00FD6EA8" w14:paraId="13F761FC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Фінансова підтримка обдарованої молоді (компенсація організаційних 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6EA8" w:rsidRPr="008107A7" w:rsidP="00FD6EA8" w14:paraId="1476C44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6EA8" w:rsidRPr="008107A7" w:rsidP="00FD6EA8" w14:paraId="2B54DF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53,528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21A15D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D6EA8" w:rsidRPr="008107A7" w:rsidP="00FD6EA8" w14:paraId="6DC56BB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53,528</w:t>
            </w:r>
          </w:p>
        </w:tc>
      </w:tr>
      <w:tr w14:paraId="2FADA81D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  <w:vAlign w:val="center"/>
          </w:tcPr>
          <w:p w:rsidR="00FD6EA8" w:rsidRPr="008107A7" w:rsidP="00FD6EA8" w14:paraId="3C3A9D3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9.5.3. Заклади позашкільної освіти</w:t>
            </w:r>
          </w:p>
        </w:tc>
      </w:tr>
      <w:tr w14:paraId="2047339C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34171A4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7558FDE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Придбання для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6EA8" w:rsidRPr="008107A7" w:rsidP="00FD6EA8" w14:paraId="7211390B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6EA8" w:rsidRPr="008107A7" w:rsidP="00FD6EA8" w14:paraId="19C648C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243,45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6EA8" w:rsidRPr="008107A7" w:rsidP="00FD6EA8" w14:paraId="66E26516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D6EA8" w:rsidRPr="008107A7" w:rsidP="00FD6EA8" w14:paraId="164CEDB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243,45</w:t>
            </w:r>
          </w:p>
        </w:tc>
      </w:tr>
      <w:tr w14:paraId="4B5C60B8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6693A3C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48FE639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Послуги з проведення заходів національно-патріотичного виховання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6EA8" w:rsidRPr="008107A7" w:rsidP="00FD6EA8" w14:paraId="623FFD2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6EA8" w:rsidRPr="008107A7" w:rsidP="00FD6EA8" w14:paraId="4BDEFAA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103,55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6EA8" w:rsidRPr="008107A7" w:rsidP="00FD6EA8" w14:paraId="4443022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D6EA8" w:rsidRPr="008107A7" w:rsidP="00FD6EA8" w14:paraId="59B68D6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103,55</w:t>
            </w:r>
          </w:p>
        </w:tc>
      </w:tr>
      <w:tr w14:paraId="0677B7CE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31F74FA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77B8A212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Фінансова підтримка обдарованої молоді (компенсація організаційних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витрат, проїзду, харчування, проживання тощо)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6EA8" w:rsidRPr="008107A7" w:rsidP="00FD6EA8" w14:paraId="012E80E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6EA8" w:rsidRPr="008107A7" w:rsidP="00FD6EA8" w14:paraId="7013FB3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14,8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6EA8" w:rsidRPr="008107A7" w:rsidP="00FD6EA8" w14:paraId="4998D93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D6EA8" w:rsidRPr="008107A7" w:rsidP="00FD6EA8" w14:paraId="07D160B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14,8</w:t>
            </w:r>
          </w:p>
        </w:tc>
      </w:tr>
      <w:tr w14:paraId="6FEF1087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39D30838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9.5.4. Інші заклади (Ліцей № 11: Центр розвитку дитини, Центр позашкільної освіти)</w:t>
            </w:r>
          </w:p>
        </w:tc>
      </w:tr>
      <w:tr w14:paraId="7F909C21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  <w:vAlign w:val="center"/>
          </w:tcPr>
          <w:p w:rsidR="00FD6EA8" w:rsidRPr="008107A7" w:rsidP="00FD6EA8" w14:paraId="4159F01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325DB073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Придбання новорічних подарунків 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FD6EA8" w:rsidRPr="008107A7" w:rsidP="00FD6EA8" w14:paraId="4F4707CA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FD6EA8" w:rsidRPr="008107A7" w:rsidP="00FD6EA8" w14:paraId="7302AC51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7,4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48999AC2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  <w:vAlign w:val="center"/>
          </w:tcPr>
          <w:p w:rsidR="00FD6EA8" w:rsidRPr="008107A7" w:rsidP="00FD6EA8" w14:paraId="47D2DDB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7,4</w:t>
            </w:r>
          </w:p>
        </w:tc>
      </w:tr>
      <w:tr w14:paraId="695B59A2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69C29858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>9.6. Робота з кадрами</w:t>
            </w:r>
          </w:p>
        </w:tc>
      </w:tr>
      <w:tr w14:paraId="0DF994A3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708A8ABE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9.6.1 Центр професійного розвитку педагогічних працівників</w:t>
            </w:r>
          </w:p>
        </w:tc>
      </w:tr>
      <w:tr w14:paraId="1B021E3D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3AC7DD3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207DB8E8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Проведення майстер-класів, семінарів, конференцій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122B6BC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26D2A6C8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35,0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A55194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2DB8863A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35,0</w:t>
            </w:r>
          </w:p>
        </w:tc>
      </w:tr>
      <w:tr w14:paraId="5782FFBD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3B4EC25B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 xml:space="preserve">9.7.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</w:t>
            </w:r>
            <w:r w:rsidRPr="008107A7">
              <w:rPr>
                <w:rFonts w:ascii="Times New Roman" w:hAnsi="Times New Roman"/>
                <w:b/>
                <w:sz w:val="24"/>
                <w:szCs w:val="24"/>
              </w:rPr>
              <w:t xml:space="preserve">провадження інформаційно-комунікаційних систем </w:t>
            </w:r>
          </w:p>
        </w:tc>
      </w:tr>
      <w:tr w14:paraId="43FF048F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5799D7F7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9.7.1. Заклади загальної середньої освіти</w:t>
            </w:r>
          </w:p>
        </w:tc>
      </w:tr>
      <w:tr w14:paraId="315BB315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295EB605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3179B00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Послуги з постачання примірників ліцензійної програмної продукції (Єдина школа)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246246E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694696E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>523,15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54191D33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62820737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523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,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</w:tr>
      <w:tr w14:paraId="4C5A3008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25F1E7E6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9.8. Капітальний ремонт закладів освіти </w:t>
            </w:r>
          </w:p>
        </w:tc>
      </w:tr>
      <w:tr w14:paraId="5C3D4937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8107A7" w:rsidP="00FD6EA8" w14:paraId="3AF175B4" w14:textId="77777777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9.8.1 Заклади загальної середньої освіти</w:t>
            </w:r>
          </w:p>
        </w:tc>
      </w:tr>
      <w:tr w14:paraId="4E78DF7F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362EA01E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35C1704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58FCEAF2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9CE249F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2500,0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745FD860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2500,0</w:t>
            </w: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1BFCDB61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2360B01E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8107A7" w:rsidP="00FD6EA8" w14:paraId="0E22DB03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6A38CDB1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захисних споруд цивільного захисту </w:t>
            </w:r>
            <w:r w:rsidRPr="008107A7">
              <w:rPr>
                <w:rFonts w:ascii="Times New Roman" w:hAnsi="Times New Roman"/>
                <w:color w:val="000000"/>
                <w:sz w:val="24"/>
                <w:szCs w:val="24"/>
              </w:rPr>
              <w:t>(підвальні приміщення, протирадіаційні укриття, сховища)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2037E3B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1B27598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7734,116</w:t>
            </w:r>
          </w:p>
        </w:tc>
        <w:tc>
          <w:tcPr>
            <w:tcW w:w="1418" w:type="dxa"/>
            <w:shd w:val="clear" w:color="auto" w:fill="auto"/>
          </w:tcPr>
          <w:p w:rsidR="00FD6EA8" w:rsidRPr="008107A7" w:rsidP="00FD6EA8" w14:paraId="4FA1F0B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7734,116</w:t>
            </w: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129CC5E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B75FB7E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9E3F81" w:rsidP="00FD6EA8" w14:paraId="4F51452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969" w:type="dxa"/>
            <w:shd w:val="clear" w:color="auto" w:fill="auto"/>
          </w:tcPr>
          <w:p w:rsidR="00FD6EA8" w:rsidRPr="009E3F81" w:rsidP="00FD6EA8" w14:paraId="7BD65289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зовнішніх електричних мереж електроустановок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FD6EA8" w:rsidRPr="008107A7" w:rsidP="00FD6EA8" w14:paraId="68295784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150F45A3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1198,363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05EF3A29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1198,363</w:t>
            </w: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4596F65C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3DCAF1D3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P="00FD6EA8" w14:paraId="083DE2F9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969" w:type="dxa"/>
            <w:shd w:val="clear" w:color="auto" w:fill="auto"/>
          </w:tcPr>
          <w:p w:rsidR="00FD6EA8" w:rsidRPr="008957A4" w:rsidP="00FD6EA8" w14:paraId="493927E6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Капітальний ремонт приміщень</w:t>
            </w:r>
          </w:p>
        </w:tc>
        <w:tc>
          <w:tcPr>
            <w:tcW w:w="992" w:type="dxa"/>
            <w:shd w:val="clear" w:color="auto" w:fill="auto"/>
          </w:tcPr>
          <w:p w:rsidR="00FD6EA8" w:rsidP="00FD6EA8" w14:paraId="30BC7A4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49AC83F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850,0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7A50343C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850,0</w:t>
            </w: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71F0CBE5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4F43B817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P="00FD6EA8" w14:paraId="2DABF934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398419A8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 xml:space="preserve">Капітальний ремонт вентиляційних систем </w:t>
            </w:r>
            <w:r>
              <w:rPr>
                <w:rFonts w:ascii="Times New Roman" w:hAnsi="Times New Roman"/>
                <w:sz w:val="24"/>
                <w:szCs w:val="24"/>
              </w:rPr>
              <w:t>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FD6EA8" w:rsidP="00FD6EA8" w14:paraId="1BD90CBD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70CA65CE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3420,0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1FB0840D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3420,0</w:t>
            </w: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51C6B612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5E73A206" w14:textId="77777777" w:rsidTr="00345B0E">
        <w:tblPrEx>
          <w:tblW w:w="9918" w:type="dxa"/>
          <w:tblLayout w:type="fixed"/>
          <w:tblLook w:val="04A0"/>
        </w:tblPrEx>
        <w:tc>
          <w:tcPr>
            <w:tcW w:w="9918" w:type="dxa"/>
            <w:gridSpan w:val="6"/>
            <w:shd w:val="clear" w:color="auto" w:fill="auto"/>
          </w:tcPr>
          <w:p w:rsidR="00FD6EA8" w:rsidRPr="009E3F81" w:rsidP="00FD6EA8" w14:paraId="73FA253E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9.8.2. Заклади дошкільної освіти</w:t>
            </w:r>
          </w:p>
        </w:tc>
      </w:tr>
      <w:tr w14:paraId="655C490A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P="00FD6EA8" w14:paraId="151BAC9B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969" w:type="dxa"/>
            <w:shd w:val="clear" w:color="auto" w:fill="auto"/>
          </w:tcPr>
          <w:p w:rsidR="00FD6EA8" w:rsidRPr="008107A7" w:rsidP="00FD6EA8" w14:paraId="61B9636A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 захисних споруд цивільного захисту</w:t>
            </w:r>
          </w:p>
        </w:tc>
        <w:tc>
          <w:tcPr>
            <w:tcW w:w="992" w:type="dxa"/>
            <w:shd w:val="clear" w:color="auto" w:fill="auto"/>
          </w:tcPr>
          <w:p w:rsidR="00FD6EA8" w:rsidP="00FD6EA8" w14:paraId="2027C0B0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3017D7FC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400,0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1DC5B34B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400,0</w:t>
            </w: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447C086E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14:paraId="5842D4C3" w14:textId="77777777" w:rsidTr="00345B0E">
        <w:tblPrEx>
          <w:tblW w:w="9918" w:type="dxa"/>
          <w:tblLayout w:type="fixed"/>
          <w:tblLook w:val="04A0"/>
        </w:tblPrEx>
        <w:tc>
          <w:tcPr>
            <w:tcW w:w="704" w:type="dxa"/>
            <w:shd w:val="clear" w:color="auto" w:fill="auto"/>
          </w:tcPr>
          <w:p w:rsidR="00FD6EA8" w:rsidRPr="00E766B4" w:rsidP="00FD6EA8" w14:paraId="206ADFBF" w14:textId="77777777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3969" w:type="dxa"/>
            <w:shd w:val="clear" w:color="auto" w:fill="auto"/>
          </w:tcPr>
          <w:p w:rsidR="00FD6EA8" w:rsidRPr="00E766B4" w:rsidP="00FD6EA8" w14:paraId="3F16776E" w14:textId="7777777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107A7">
              <w:rPr>
                <w:rFonts w:ascii="Times New Roman" w:hAnsi="Times New Roman"/>
                <w:sz w:val="24"/>
                <w:szCs w:val="24"/>
              </w:rPr>
              <w:t>Капітальний ремонт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мереж</w:t>
            </w:r>
          </w:p>
        </w:tc>
        <w:tc>
          <w:tcPr>
            <w:tcW w:w="992" w:type="dxa"/>
            <w:shd w:val="clear" w:color="auto" w:fill="auto"/>
          </w:tcPr>
          <w:p w:rsidR="00FD6EA8" w:rsidP="00FD6EA8" w14:paraId="5BF09705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37DE6F69" w14:textId="77777777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1200,0</w:t>
            </w:r>
          </w:p>
        </w:tc>
        <w:tc>
          <w:tcPr>
            <w:tcW w:w="1418" w:type="dxa"/>
            <w:shd w:val="clear" w:color="auto" w:fill="auto"/>
          </w:tcPr>
          <w:p w:rsidR="00FD6EA8" w:rsidP="00FD6EA8" w14:paraId="6B64EBC1" w14:textId="77777777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1200,0</w:t>
            </w:r>
          </w:p>
        </w:tc>
        <w:tc>
          <w:tcPr>
            <w:tcW w:w="1417" w:type="dxa"/>
            <w:shd w:val="clear" w:color="auto" w:fill="auto"/>
          </w:tcPr>
          <w:p w:rsidR="00FD6EA8" w:rsidRPr="008107A7" w:rsidP="00FD6EA8" w14:paraId="19B53870" w14:textId="77777777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bookmarkEnd w:id="1"/>
    </w:tbl>
    <w:p w:rsidR="00FD6EA8" w:rsidP="00FD6EA8" w14:paraId="16E91FE6" w14:textId="6E96D138"/>
    <w:p w:rsidR="00FD6EA8" w:rsidP="00FD6EA8" w14:paraId="2AE540FD" w14:textId="77777777"/>
    <w:p w:rsidR="004F7CAD" w:rsidRPr="00EE06C3" w:rsidP="004F7CAD" w14:paraId="5FF0D8BD" w14:textId="41D5AF8F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EE06C3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          </w:t>
      </w:r>
      <w:r w:rsidR="00FD6EA8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0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62F95520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01307E" w:rsidR="0001307E">
          <w:rPr>
            <w:rFonts w:ascii="Times New Roman" w:hAnsi="Times New Roman" w:cs="Times New Roman"/>
            <w:noProof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59"/>
  <w:proofState w:spelling="clean" w:grammar="clean"/>
  <w:documentProtection w:edit="readOnly" w:enforcement="1" w:cryptProviderType="rsaAES" w:cryptAlgorithmClass="hash" w:cryptAlgorithmType="typeAny" w:cryptAlgorithmSid="14" w:cryptSpinCount="100000" w:hash="X0AjOWDyNmQg363tkFQNmkViH4E+Dq0tqmi2XyP+npLdmfTyCsTz9noxFGLtUx6rYnhKv8iQ59gJ&#10;DGjJVlBgOA==&#10;" w:salt="uW4mCi2pX5IlRJc4nUSU4w==&#10;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08DA"/>
    <w:rsid w:val="0001307E"/>
    <w:rsid w:val="0004464E"/>
    <w:rsid w:val="000E0637"/>
    <w:rsid w:val="000E7ADA"/>
    <w:rsid w:val="00184A1A"/>
    <w:rsid w:val="0019083E"/>
    <w:rsid w:val="002D71B2"/>
    <w:rsid w:val="003044F0"/>
    <w:rsid w:val="003530E1"/>
    <w:rsid w:val="003735BC"/>
    <w:rsid w:val="003A4315"/>
    <w:rsid w:val="003B2A39"/>
    <w:rsid w:val="004208DA"/>
    <w:rsid w:val="00424AD7"/>
    <w:rsid w:val="00424B54"/>
    <w:rsid w:val="004778A8"/>
    <w:rsid w:val="004C6C25"/>
    <w:rsid w:val="004F7CAD"/>
    <w:rsid w:val="00520285"/>
    <w:rsid w:val="00524AF7"/>
    <w:rsid w:val="00545B76"/>
    <w:rsid w:val="00784598"/>
    <w:rsid w:val="007C582E"/>
    <w:rsid w:val="0081066D"/>
    <w:rsid w:val="008107A7"/>
    <w:rsid w:val="00853C00"/>
    <w:rsid w:val="00893E2E"/>
    <w:rsid w:val="008957A4"/>
    <w:rsid w:val="008B6EF2"/>
    <w:rsid w:val="008F55D5"/>
    <w:rsid w:val="00970C63"/>
    <w:rsid w:val="009E1F3A"/>
    <w:rsid w:val="009E3F81"/>
    <w:rsid w:val="00A84A56"/>
    <w:rsid w:val="00B20C04"/>
    <w:rsid w:val="00B3670E"/>
    <w:rsid w:val="00BF532A"/>
    <w:rsid w:val="00C72BF6"/>
    <w:rsid w:val="00CB179B"/>
    <w:rsid w:val="00CB633A"/>
    <w:rsid w:val="00CE79E9"/>
    <w:rsid w:val="00E766B4"/>
    <w:rsid w:val="00EE06C3"/>
    <w:rsid w:val="00F1156F"/>
    <w:rsid w:val="00F13CCA"/>
    <w:rsid w:val="00F33B16"/>
    <w:rsid w:val="00F52248"/>
    <w:rsid w:val="00FA7F3E"/>
    <w:rsid w:val="00FD6EA8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4F7C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0E7AD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charset w:val="00"/>
    <w:family w:val="auto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083E"/>
    <w:rsid w:val="000E7ADA"/>
    <w:rsid w:val="001043C3"/>
    <w:rsid w:val="0019083E"/>
    <w:rsid w:val="004D1168"/>
    <w:rsid w:val="006E1D6B"/>
    <w:rsid w:val="00934C4A"/>
    <w:rsid w:val="00A51DB1"/>
    <w:rsid w:val="00D6466E"/>
    <w:rsid w:val="00FA108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3</Pages>
  <Words>3147</Words>
  <Characters>1794</Characters>
  <Application>Microsoft Office Word</Application>
  <DocSecurity>8</DocSecurity>
  <Lines>14</Lines>
  <Paragraphs>9</Paragraphs>
  <ScaleCrop>false</ScaleCrop>
  <Company/>
  <LinksUpToDate>false</LinksUpToDate>
  <CharactersWithSpaces>4932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11</cp:revision>
  <dcterms:created xsi:type="dcterms:W3CDTF">2023-03-27T06:26:00Z</dcterms:created>
  <dcterms:modified xsi:type="dcterms:W3CDTF">2024-04-08T12:37:00Z</dcterms:modified>
</cp:coreProperties>
</file>