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2E54" w:rsidRPr="00166196" w:rsidP="00AA2E54" w14:paraId="26CBC228" w14:textId="77777777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ermStart w:id="0" w:edGrp="everyone"/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Додаток</w:t>
      </w:r>
    </w:p>
    <w:p w:rsidR="00AA2E54" w:rsidRPr="00166196" w:rsidP="00AA2E54" w14:paraId="71E44C73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ішення виконавчого комітету</w:t>
      </w:r>
    </w:p>
    <w:p w:rsidR="00AA2E54" w:rsidRPr="00166196" w:rsidP="00AA2E54" w14:paraId="5E55C266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Броварської міської ради</w:t>
      </w:r>
    </w:p>
    <w:p w:rsidR="00AA2E54" w:rsidRPr="00166196" w:rsidP="00AA2E54" w14:paraId="1B0FAF2E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Броварського району</w:t>
      </w:r>
    </w:p>
    <w:p w:rsidR="00AA2E54" w:rsidP="00AA2E54" w14:paraId="43C02F4F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Київської області</w:t>
      </w:r>
    </w:p>
    <w:p w:rsidR="00AA2E54" w:rsidRPr="00450739" w:rsidP="00AA2E54" w14:paraId="3EE3BAFF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_____________ №______</w:t>
      </w:r>
    </w:p>
    <w:p w:rsidR="00AA2E54" w:rsidRPr="00450739" w:rsidP="00AA2E54" w14:paraId="4189A58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2E54" w:rsidRPr="00166196" w:rsidP="00AA2E54" w14:paraId="58A0CEB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A2E54" w:rsidP="00AA2E54" w14:paraId="2C2626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1" w:name="_Hlk74129152"/>
    </w:p>
    <w:p w:rsidR="00AA2E54" w:rsidP="00AA2E54" w14:paraId="4E93904C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</w:t>
      </w:r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позбавлення батьківських прав</w:t>
      </w:r>
      <w:r w:rsidRPr="009154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2E54" w:rsidRPr="000074B8" w:rsidP="00AA2E54" w14:paraId="0E13886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по відношенню до </w:t>
      </w:r>
      <w:r>
        <w:rPr>
          <w:rFonts w:ascii="Times New Roman" w:hAnsi="Times New Roman"/>
          <w:b/>
          <w:bCs/>
          <w:sz w:val="28"/>
          <w:szCs w:val="28"/>
        </w:rPr>
        <w:t>малолітнього сина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***</w:t>
      </w:r>
      <w:r w:rsidRPr="009154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***</w:t>
      </w:r>
      <w:r w:rsidRPr="009154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154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р.н</w:t>
      </w:r>
      <w:r w:rsidRPr="009154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AA2E54" w:rsidRPr="00EE72E3" w:rsidP="00AA2E54" w14:paraId="1E65AF1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:rsidR="00AA2E54" w:rsidRPr="00E75C62" w:rsidP="00AA2E54" w14:paraId="3DFBCC7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95">
        <w:rPr>
          <w:rFonts w:ascii="Times New Roman" w:hAnsi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 питання щодо доцільності</w:t>
      </w:r>
      <w:r>
        <w:rPr>
          <w:rFonts w:ascii="Times New Roman" w:hAnsi="Times New Roman"/>
          <w:sz w:val="28"/>
          <w:szCs w:val="28"/>
        </w:rPr>
        <w:t>/недоцільності</w:t>
      </w:r>
      <w:r w:rsidRPr="00830A95">
        <w:rPr>
          <w:rFonts w:ascii="Times New Roman" w:hAnsi="Times New Roman"/>
          <w:sz w:val="28"/>
          <w:szCs w:val="28"/>
        </w:rPr>
        <w:t xml:space="preserve"> позбавлення батьківських прав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C62">
        <w:rPr>
          <w:rFonts w:ascii="Times New Roman" w:hAnsi="Times New Roman"/>
          <w:sz w:val="28"/>
          <w:szCs w:val="28"/>
        </w:rPr>
        <w:t xml:space="preserve">по відношенню до малолітнього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5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5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5C62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E75C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2E54" w:rsidRPr="003D404A" w:rsidP="00AA2E54" w14:paraId="7FE0D94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надійшла заява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 (паспорт громадянина України: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орган, що видав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дата видачі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про надання висновку до суду щодо доцільності позбавлення батьківських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по відношенню до його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2E54" w:rsidRPr="003D404A" w:rsidP="00AA2E54" w14:paraId="6FFBB0D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відділом державної реєстрації актів цивільного стану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управління юстиції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було зареєстровано 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, актовий запис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Після реєстрації шлюбу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змінила прізвище на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A2E54" w:rsidRPr="003D404A" w:rsidP="00AA2E54" w14:paraId="25BCD9B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даного шлюбу мають малолітнього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(свідоцтво про народження: серія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повторно відділом державної реєстрації актів цивільного стану реєстраційної служби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управління юстиції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A2E54" w:rsidRPr="003D404A" w:rsidP="00AA2E54" w14:paraId="58F9FE3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Заочним рішенням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вир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ішено стягнути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користь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утримання дитини,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аліменти у розмірі 1/4 частки усіх видів заробітку (доходу), але не менше 30% прожиткового мінімуму для дитини відповідного віку щомісячно, починаючи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і до досягнення дитиною повноліття.</w:t>
      </w:r>
    </w:p>
    <w:p w:rsidR="00AA2E54" w:rsidRPr="003D404A" w:rsidP="00AA2E54" w14:paraId="0999E2D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 було розірвано.</w:t>
      </w:r>
    </w:p>
    <w:p w:rsidR="00AA2E54" w:rsidRPr="003D404A" w:rsidP="00AA2E54" w14:paraId="6FA1072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розрахунку заборгованості зі сплати аліментів,                        виданого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відділом державної виконавчої служби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Центрального міжрегіонального управління Міністерства юстиції (м.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станом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заборгованість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зі сплати аліментів становить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:rsidR="00AA2E54" w:rsidRPr="003D404A" w:rsidP="00AA2E54" w14:paraId="0F9D7A2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відділом державної реєстрації актів цивільного стану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Центрального міжрегіонального управління Міністерства юстиції (м.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було зареєстровано 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актовий запис №733. Після реєстрації шлюбу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змінила прізвище на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A2E54" w:rsidRPr="003D404A" w:rsidP="00AA2E54" w14:paraId="276503F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Наразі в провадженні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перебуває цивільна справа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позовом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***,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третя особа: орган опіки та піклування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про позбавлення батьківських прав.</w:t>
      </w:r>
    </w:p>
    <w:p w:rsidR="00AA2E54" w:rsidRPr="003D404A" w:rsidP="00AA2E54" w14:paraId="6955D89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було проведено бесіду з матір’ю дитини,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ході якої остання розповіла,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після одруження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 п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роживали в гуртожитку. Зі слів матері, після одруження чоловік періодично пропадав та не ночував удома.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повідомила, що чоловік був присутній при пологах, проте всі витрати були сплачені її батьками, так як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були постійні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матеріальні складнощі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Зі слів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згодом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помітила, що чоловік щось приховує, знаходила в нього таблетки та білий порошок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невідомого походження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Як зазначила остання, через деякий час чоловік здав до ломбарду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її сережки та свою обручку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 Згодом ці золоті прикраси вона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своїми батьками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викупил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Повідомила, що через деякий час від інспектора поліції дізналась, що її чоловік вживає наркотичні речовини.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слів, він продовжував періодично зникати з дому, були випадки,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зникав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тиждень і більше. А коли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овертався, то розповідав їй, що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тимчасово працює поваром та надавав їй певну суму коштів. Зі слів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був такий випадок, коли вона разом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сином проходили біля магазину, їх перестріли невідомі їй чоловіки та почали бити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вони розлучились. Як зазначила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згодом від знайомих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дізналася,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перебуває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місцях позбавлення волі за грабіж. Також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її слів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минулому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вже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відбував покарання в місцях позбавлення волі.</w:t>
      </w:r>
    </w:p>
    <w:p w:rsidR="00AA2E54" w:rsidRPr="003D404A" w:rsidP="00AA2E54" w14:paraId="1D6426F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Матір розповіла, що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вдруге вийшла заміж. Нинішній чоловік має дуже хороші відносини з її сином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хлопчик називає його татом. Зазначила, що її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теперіш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ній чоловік хоче всиновити її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дитину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2E54" w:rsidRPr="003D404A" w:rsidP="00AA2E54" w14:paraId="2637144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та фахівцем із соціальної роботи центру соціальних служб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(далі – Центр) було проведено обстеження умов проживання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її малолітнього сина за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кімната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про що було складено відповідний акт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Під час обстеження було з’ясовано, що родина мешкає в кімнаті гуртожитку загальною площею близько 9,0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Кімната чиста, мебльована, наявні два дивани, шафа, холодильник, стіл зі стільцем, полиці з літературою та телевізор. Для дитини виділене окреме спальне місце.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Малолітній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одягом, взуттям, продуктами харчування та засобами особистої гігієни. Для його виховання та проживання створені належні умови.</w:t>
      </w:r>
    </w:p>
    <w:p w:rsidR="00AA2E54" w:rsidRPr="003D404A" w:rsidP="00AA2E54" w14:paraId="2A1236D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цією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проживають: </w:t>
      </w:r>
    </w:p>
    <w:p w:rsidR="00AA2E54" w:rsidRPr="003D404A" w:rsidP="00AA2E54" w14:paraId="17CDEB43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заявниця, матір дитини, зареєстрована за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області. Працює офіційно у ТОВ РУШ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», з її слів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середньомісячний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дохід складає близько 25 000,00 грн;</w:t>
      </w:r>
    </w:p>
    <w:p w:rsidR="00AA2E54" w:rsidRPr="003D404A" w:rsidP="00AA2E54" w14:paraId="51C71C11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чоловік заявниці, вітчим дитини, зареєстрований за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***,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області. Зі слів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, дохід чоловіка складає близько 40 000,00 грн;</w:t>
      </w:r>
    </w:p>
    <w:p w:rsidR="00AA2E54" w:rsidRPr="003D404A" w:rsidP="00AA2E54" w14:paraId="5E8C90E4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син заявниці від попереднього шлюбу, зареєстрований за місцем реєстрації матері. Навчається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області.</w:t>
      </w:r>
    </w:p>
    <w:p w:rsidR="00AA2E54" w:rsidRPr="003D404A" w:rsidP="00AA2E54" w14:paraId="519F571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фахівцем Центру було проведено оцінку потреб сім’ї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 що було складено відповідний висновок. За результатами оцінювання було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зʼясовано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, що в родині наявні складні життєві обставини, проте потреби дитини у вихованні, розвитку, медичному обслуговуванні та догляді в повному обсязі задовольняються матір’ю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:rsidR="00AA2E54" w:rsidRPr="003D404A" w:rsidP="00AA2E54" w14:paraId="68DBF1A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листом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наданим відділом реєстрації місця проживання фізичних осіб центру обслуговування «Прозорий офіс» виконавчого комітету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за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кімната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значаться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зареєстрованими двоє осіб:</w:t>
      </w:r>
    </w:p>
    <w:p w:rsidR="00AA2E54" w:rsidRPr="003D404A" w:rsidP="00AA2E54" w14:paraId="58D282A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 (тітка малолітнього);</w:t>
      </w:r>
    </w:p>
    <w:p w:rsidR="00AA2E54" w:rsidRPr="003D404A" w:rsidP="00AA2E54" w14:paraId="1EEA816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 (дядько малолітнього).</w:t>
      </w:r>
    </w:p>
    <w:p w:rsidR="00AA2E54" w:rsidRPr="003D404A" w:rsidP="00AA2E54" w14:paraId="2574271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зареєстровані дві особи:</w:t>
      </w:r>
    </w:p>
    <w:p w:rsidR="00AA2E54" w:rsidRPr="003D404A" w:rsidP="00AA2E54" w14:paraId="740D485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 (матір, заявниця);</w:t>
      </w:r>
    </w:p>
    <w:p w:rsidR="00AA2E54" w:rsidRPr="003D404A" w:rsidP="00AA2E54" w14:paraId="3C9C41E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 (малолітній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син заявниці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A2E54" w:rsidRPr="003D404A" w:rsidP="00AA2E54" w14:paraId="5198820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довідки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, виданої інспектором відділу кадрів товариства з обмеженою відповідальністю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працює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даному товаристві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посаді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родавця-консультанта в магазині «***»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бульвар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, буд.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2E54" w:rsidRPr="003D404A" w:rsidP="00AA2E54" w14:paraId="62C1E55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Згідно з характеристикою, видано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товариством з обмеженою відповідальністю ТОВ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***» магазин «***», 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зарекомендувала себе як привітний та сумлінний працівник, який вміє організувати робочий процес і проконтролювати якість виконуваної роботи відповідно до поставлених завдань. Завдання керівництва виконує якісно і в установлений термін. Пунктуальна. У колективі з усіма під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тримує рівні, дружні відносини,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користується повагою та авторитетом у керівництва.</w:t>
      </w:r>
    </w:p>
    <w:p w:rsidR="00AA2E54" w:rsidRPr="003D404A" w:rsidP="00AA2E54" w14:paraId="43892D4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довідки індивідуальних відомостей про застраховану особу з реєстру застрахованих осіб Державного реєстру загальнообов’язкового державного соціального страхування Пенсійного фонду України,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отримала дохід за звітний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 у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:rsidR="00AA2E54" w:rsidRPr="003D404A" w:rsidP="00AA2E54" w14:paraId="009AC66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свідоцтва про право власності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виданого управлінням комунальної власності та житла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квартира за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належить на праві спільної (часткової) власності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 рівних частках.</w:t>
      </w:r>
    </w:p>
    <w:p w:rsidR="00AA2E54" w:rsidRPr="003D404A" w:rsidP="00AA2E54" w14:paraId="4CB91296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довідок 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, виданих консультативно-діагностичним центром комунального некомерційного підприємства територіальних громад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області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багатопрофільна клінічна лікарня»,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на обліку в лікаря-нарколога та лікаря-психіатра не перебуває.</w:t>
      </w:r>
    </w:p>
    <w:p w:rsidR="00AA2E54" w:rsidRPr="003D404A" w:rsidP="00AA2E54" w14:paraId="730AE9CB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/>
          <w:color w:val="000000" w:themeColor="text1"/>
          <w:sz w:val="28"/>
          <w:szCs w:val="28"/>
        </w:rPr>
        <w:t>Відповідно до довідки, виданої Англійською школою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» у місті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навчається у вищезазначеній установі з вересня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року. Батько не цікавиться навчанням дитини, з викладачами не спілкується, оплату за навчання не здійснює.</w:t>
      </w:r>
    </w:p>
    <w:p w:rsidR="00AA2E54" w:rsidRPr="003D404A" w:rsidP="00AA2E54" w14:paraId="04B80C3B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характеристики 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, виданої директором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ліцею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ім.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області,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- учень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класу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навчається у </w:t>
      </w:r>
      <w:r>
        <w:rPr>
          <w:rFonts w:ascii="Times New Roman" w:hAnsi="Times New Roman"/>
          <w:color w:val="000000" w:themeColor="text1"/>
          <w:sz w:val="28"/>
          <w:szCs w:val="28"/>
        </w:rPr>
        <w:t>ліцеї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з першого класу. Має навчальні досягнення середнього рівня. Вимоги вчителів на 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>уроці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виконує. Хлопчик скромний, веселий, ввічливий. товариський. Має друзів серед однокласників.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забезпечений шкільним приладдям та спортивною формою. У позаурочний час відвідує гурток англійської мови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». Мати хлопчика, </w:t>
      </w:r>
      <w:r>
        <w:rPr>
          <w:rFonts w:ascii="Times New Roman" w:hAnsi="Times New Roman"/>
          <w:color w:val="000000" w:themeColor="text1"/>
          <w:sz w:val="28"/>
          <w:szCs w:val="28"/>
        </w:rPr>
        <w:t>***,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приділяє належну увагу вихованн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сина, цікавиться успіхами дитини в </w:t>
      </w:r>
      <w:r>
        <w:rPr>
          <w:rFonts w:ascii="Times New Roman" w:hAnsi="Times New Roman"/>
          <w:color w:val="000000" w:themeColor="text1"/>
          <w:sz w:val="28"/>
          <w:szCs w:val="28"/>
        </w:rPr>
        <w:t>ліцеї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A2E54" w:rsidRPr="003D404A" w:rsidP="00AA2E54" w14:paraId="23B9F419" w14:textId="77777777">
      <w:pPr>
        <w:pStyle w:val="a1"/>
        <w:tabs>
          <w:tab w:val="left" w:pos="567"/>
        </w:tabs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/>
          <w:color w:val="000000" w:themeColor="text1"/>
          <w:sz w:val="28"/>
          <w:szCs w:val="28"/>
        </w:rPr>
        <w:t>Згідно з декларацією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про вибір лікаря, який надає первинну медичну допомогу, виданою комунальним некомерційним підприємством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області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міський центр первинної медико-санітарної допомоги»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є пацієнтом даної медичної установи.</w:t>
      </w:r>
    </w:p>
    <w:p w:rsidR="00AA2E54" w:rsidRPr="003D404A" w:rsidP="00AA2E54" w14:paraId="2FD6338E" w14:textId="77777777">
      <w:pPr>
        <w:pStyle w:val="a1"/>
        <w:tabs>
          <w:tab w:val="left" w:pos="567"/>
        </w:tabs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Згідно з довідкою 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>, виданою амбулаторією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комунального некомерційного підприємства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області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міський центр первинної медико-санітарної допомоги»,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спостерігався у даній установі з народження. Дитина росла й розвивалась відповідно віку. Хворів простудними захворюваннями. При захворюванні мати з дитиною приходила в амбулаторію сама, батько в амбулаторію ніколи не з’являвся.</w:t>
      </w:r>
    </w:p>
    <w:p w:rsidR="00AA2E54" w:rsidRPr="003D404A" w:rsidP="00AA2E54" w14:paraId="4784AB9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Спеціалістом Служби з офіційного веб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порталу «Судова влада України» було взято інформацію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згідно з якою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відбуває покарання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в Державній установі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виконання покарань (№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)»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куди було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надіслано лист з метою з'ясування думки останнього з приводу позбавлення його батьківських прав. </w:t>
      </w:r>
    </w:p>
    <w:p w:rsidR="00AA2E54" w:rsidRPr="003D404A" w:rsidP="00AA2E54" w14:paraId="47B6E9D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листа, наданого виконуючим обов’язки начальника вищезазначеної установи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дійсно перебуває в їхній установі та в категоричній формі відмовився надавати письмове пояснення, проте в усній формі зазначив, що він не згоден з рішенням щодо позбавлення його батьківських прав по відношенню до його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2E54" w:rsidRPr="003D404A" w:rsidP="00AA2E54" w14:paraId="4F35A2D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листа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виданого тимчасово виконуючим обов’язки начальника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районного управління поліції Національної поліції України ГУНП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притягн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уто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кримінальної відповідальності:</w:t>
      </w:r>
    </w:p>
    <w:p w:rsidR="00AA2E54" w:rsidRPr="00A17D58" w:rsidP="00AA2E54" w14:paraId="57B5D63E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17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17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міськрайонним судом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17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засуджений за скоєння злочину, передбаченого частиною другою статті 186 ККУ </w:t>
      </w:r>
      <w:r w:rsidRPr="00A17D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(передбачає </w:t>
      </w:r>
      <w:r w:rsidRPr="00A17D58">
        <w:rPr>
          <w:rFonts w:ascii="Times New Roman" w:hAnsi="Times New Roman" w:cs="Times New Roman"/>
          <w:color w:val="040C28"/>
          <w:sz w:val="28"/>
          <w:szCs w:val="28"/>
          <w:shd w:val="clear" w:color="auto" w:fill="FFFFFF" w:themeFill="background1"/>
        </w:rPr>
        <w:t>відповідальність за грабіж, поєднаний з насильством, яке не є небезпечним для життя чи здоров'я потерпілого, або з погрозою застосування такого насильства</w:t>
      </w:r>
      <w:r w:rsidRPr="00A17D58">
        <w:rPr>
          <w:rFonts w:ascii="Times New Roman" w:hAnsi="Times New Roman" w:cs="Times New Roman"/>
          <w:color w:val="202124"/>
          <w:sz w:val="28"/>
          <w:szCs w:val="28"/>
          <w:shd w:val="clear" w:color="auto" w:fill="FFFFFF" w:themeFill="background1"/>
        </w:rPr>
        <w:t>)</w:t>
      </w:r>
      <w:r w:rsidRPr="00A17D5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A17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частиною третьою статті 185 ККУ </w:t>
      </w:r>
      <w:r w:rsidRPr="00A17D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(передбачає крадіжку, поєднану з проникненням у житло, інше приміщення чи сховище або таку, що завдала значної шкоди потерпілому) </w:t>
      </w:r>
      <w:r w:rsidRPr="00A17D58">
        <w:rPr>
          <w:rFonts w:ascii="Times New Roman" w:hAnsi="Times New Roman" w:cs="Times New Roman"/>
          <w:color w:val="000000" w:themeColor="text1"/>
          <w:sz w:val="28"/>
          <w:szCs w:val="28"/>
        </w:rPr>
        <w:t>з позбавленням волі строком на 5 років;</w:t>
      </w:r>
    </w:p>
    <w:p w:rsidR="00AA2E54" w:rsidRPr="00B336F1" w:rsidP="00AA2E54" w14:paraId="75E9002E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33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33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міськрайонним судом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33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засуджений за скоєння злочину, передбаченого частиною другою статті 186 ККУ </w:t>
      </w:r>
      <w:r w:rsidRPr="00B336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(передбачає відповідальність за грабіж, поєднаний з насильством, яке не є небезпечним для життя чи здоров'я потерпілого, або з погрозою застосування такого насильства) </w:t>
      </w:r>
      <w:r w:rsidRPr="00B336F1">
        <w:rPr>
          <w:rFonts w:ascii="Times New Roman" w:hAnsi="Times New Roman" w:cs="Times New Roman"/>
          <w:color w:val="000000" w:themeColor="text1"/>
          <w:sz w:val="28"/>
          <w:szCs w:val="28"/>
        </w:rPr>
        <w:t>з позбавленням волі строком на 5 років 1 місяць;</w:t>
      </w:r>
    </w:p>
    <w:p w:rsidR="00AA2E54" w:rsidRPr="00EB4D81" w:rsidP="00AA2E54" w14:paraId="06B8E7FD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B4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B4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райсудом 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B4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засуджений за скоєння злочину, передбаченого частиною третьою статті 185 ККУ </w:t>
      </w:r>
      <w:r w:rsidRPr="00EB4D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(передбачає крадіжку, поєднану з проникненням у житло, інше приміщення чи сховище або таку, що завдала значної шкоди потерпілому) </w:t>
      </w:r>
      <w:r w:rsidRPr="00EB4D81">
        <w:rPr>
          <w:rFonts w:ascii="Times New Roman" w:hAnsi="Times New Roman" w:cs="Times New Roman"/>
          <w:color w:val="000000" w:themeColor="text1"/>
          <w:sz w:val="28"/>
          <w:szCs w:val="28"/>
        </w:rPr>
        <w:t>з позбавленням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олі строком на 5 років 1 місяць.</w:t>
      </w:r>
    </w:p>
    <w:p w:rsidR="00AA2E54" w:rsidRPr="003D404A" w:rsidP="00AA2E54" w14:paraId="7EA8916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інформаційно-комунікаційною системою «Інформаційний портал Національної поліції України»,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притягався до адміністративної відповідальності:</w:t>
      </w:r>
    </w:p>
    <w:p w:rsidR="00AA2E54" w:rsidRPr="00735DAB" w:rsidP="00AA2E54" w14:paraId="23DE001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статтею185 КУпАП (</w:t>
      </w:r>
      <w:r w:rsidRPr="0073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передбачає відповідальність за злісну непокору законному розпорядженню або </w:t>
      </w:r>
      <w:r w:rsidRPr="0073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вимозі</w:t>
      </w:r>
      <w:r w:rsidRPr="0073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поліцейського при виконанні ним службових обов`язків, а також вчинення таких же дій щодо члена громадського формування з охорони громадського порядку і державного кордону або військовослужбовця у зв`язку з їх участю в охороні громадського порядку або відмова, виражена в зухвалій формі, що свідчить про явну зневагу до осіб, які охороняють громадський порядок)</w:t>
      </w:r>
      <w:r w:rsidRPr="00735DAB">
        <w:rPr>
          <w:rFonts w:ascii="Times New Roman" w:hAnsi="Times New Roman" w:cs="Times New Roman"/>
          <w:color w:val="000000" w:themeColor="text1"/>
          <w:sz w:val="28"/>
          <w:szCs w:val="28"/>
        </w:rPr>
        <w:t>, накладено стягнення у вигляді адміністративного арешту терміном на 3 доби;</w:t>
      </w:r>
    </w:p>
    <w:p w:rsidR="00AA2E54" w:rsidRPr="003D404A" w:rsidP="00AA2E54" w14:paraId="16B75CA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першою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статті 175-1 КУпАП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(куріння тютюнових виробів у заборонених місцях), накладено стягнення у вигляді штрафу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у розмірі 51 грн;</w:t>
      </w:r>
    </w:p>
    <w:p w:rsidR="00AA2E54" w:rsidRPr="003D404A" w:rsidP="00AA2E54" w14:paraId="1369959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другою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статті 44-3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КУпАП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(передбач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ає адміністративний штраф за не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дотримання карантину для громадян),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дено стягнення у вигляді штрафу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розмірі 170 грн;</w:t>
      </w:r>
    </w:p>
    <w:p w:rsidR="00AA2E54" w:rsidRPr="003D404A" w:rsidP="00AA2E54" w14:paraId="549D449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першою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статті 178 КУпАП (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розпивання пива, алкогольних, слабоалкогольних напоїв у заборонених законом місцях або поява у громадських місцях у п'яному вигляді)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дено стягнення у вигляді штрафу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у розмірі 51 грн;</w:t>
      </w:r>
    </w:p>
    <w:p w:rsidR="00AA2E54" w:rsidRPr="003D404A" w:rsidP="00AA2E54" w14:paraId="305CE9D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другою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статті 178 КУпАП (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ті самі дії, вчинені повторно протягом року)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дено стягнення у вигляді штрафу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у розмірі 51 грн;</w:t>
      </w:r>
    </w:p>
    <w:p w:rsidR="00AA2E54" w:rsidRPr="003D404A" w:rsidP="00AA2E54" w14:paraId="77838B2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першою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статті 178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КУпАП (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розпивання пива, алкогольних, слабоалкогольних напоїв у заборонених законом місцях або поява у громадських місцях у п'яному вигляді)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накладено стягн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ення у вигляді штрафу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у розмірі 51 грн;</w:t>
      </w:r>
    </w:p>
    <w:p w:rsidR="00AA2E54" w:rsidRPr="003D404A" w:rsidP="00AA2E54" w14:paraId="0C7F7F1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першою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статті 44 КУпАП (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відповідальність передбачена за незаконні виробництво, придбання, зберігання, перевезення, пересилання наркотичних засобів або психотропних речовин без мети збуту в невеликих розмірах)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дено стягнення у вигляді штрафу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у розмірі 850 грн;</w:t>
      </w:r>
    </w:p>
    <w:p w:rsidR="00AA2E54" w:rsidRPr="003D404A" w:rsidP="00AA2E54" w14:paraId="123C4AE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другою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статті 178 КУпАП (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розпивання пива, алкогольних, слабоалкогольних напоїв у заборонених законом місцях або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поява у громадських місцях у п'яному вигляді)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дено стягнення у вигляді штрафу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у розмірі 51 грн.</w:t>
      </w:r>
    </w:p>
    <w:p w:rsidR="00AA2E54" w:rsidRPr="003D404A" w:rsidP="00AA2E54" w14:paraId="2E11A7A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сімʼї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посадовими особами з питань, що стосуються її особисто, а також питань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сімʼї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AA2E54" w:rsidRPr="003D404A" w:rsidP="00AA2E54" w14:paraId="76598C8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було проведено бесіду з малолітнім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 ході бесіди хлопчик повідомив, що його звати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йому дев’ять років. Розповів, що навчається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класі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імені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, має багато товаришів та друзів. Зазначив, що любит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такі предмети, як математика,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технології та відвідує гурток з англійської мови.</w:t>
      </w:r>
    </w:p>
    <w:p w:rsidR="00AA2E54" w:rsidRPr="003D404A" w:rsidP="00AA2E54" w14:paraId="64720A1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прохання спеціаліста перерахувати членів його родини хлопчик відповів: «бабуся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дідусь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папа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домашні улюбленці: два коти та собачка».</w:t>
      </w:r>
    </w:p>
    <w:p w:rsidR="00AA2E54" w:rsidRPr="003D404A" w:rsidP="00AA2E54" w14:paraId="05F9DA6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біологічного батька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розповів, що не знає про нього нічого та не пам’ятає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він виглядає. Зазначив, що «з папою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краще, а того рідного батька ніколи не бачив, якби побачив на вулиці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пізнав би».</w:t>
      </w:r>
    </w:p>
    <w:p w:rsidR="00AA2E54" w:rsidRPr="003D404A" w:rsidP="00AA2E54" w14:paraId="5D3CE7F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На запитання спеціалі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 як проводить час з вітчимом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відповів, що інколи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він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може завести його на гурток з англійської мови, інколи грають разом в ігри «танчики». Зазначив, що часто проводять час із мамою і вітчимом разом, зі слів дитини, «папа без мами нікуди не хоче ходити».</w:t>
      </w:r>
    </w:p>
    <w:p w:rsidR="00AA2E54" w:rsidRPr="003D404A" w:rsidP="00AA2E54" w14:paraId="049C490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розповів, що мама й «папа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» називають його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або зайчик», друзі в школі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, вчителі по прізвищу.</w:t>
      </w:r>
    </w:p>
    <w:p w:rsidR="00AA2E54" w:rsidRPr="003D404A" w:rsidP="00AA2E54" w14:paraId="7AA93D0B" w14:textId="77777777">
      <w:pPr>
        <w:pStyle w:val="a1"/>
        <w:tabs>
          <w:tab w:val="left" w:pos="567"/>
        </w:tabs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Слід зазначити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>, що рішення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виконавчого комітету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області 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було відмовлено у наданні висновку до суду про доцільність позбавлення батьківських прав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по відношенню до його малолітнього сина,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, у зв’язку з відсутністю передбачених законом підстав для позбавлення батьківських прав. </w:t>
      </w:r>
    </w:p>
    <w:p w:rsidR="00AA2E54" w:rsidP="00AA2E54" w14:paraId="4997CA1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Питання щодо </w:t>
      </w:r>
      <w:r w:rsidRPr="00A90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надання висновку до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  <w:r w:rsidRPr="00A90406">
        <w:rPr>
          <w:rFonts w:ascii="Times New Roman" w:hAnsi="Times New Roman" w:cs="Times New Roman"/>
          <w:color w:val="000000" w:themeColor="text1"/>
          <w:sz w:val="28"/>
          <w:szCs w:val="28"/>
        </w:rPr>
        <w:t>доцільн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ість/недоцільність</w:t>
      </w:r>
      <w:r w:rsidRPr="00A90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позбавлення батьківських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відношенню до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двічі розглядалося на засіданнях комісій з питань захисту прав дитини виконавчого комітету Броварської міської ради Броварського району Київської області  (далі - Комісія), які відбулися *** та ***. </w:t>
      </w:r>
    </w:p>
    <w:p w:rsidR="00AA2E54" w:rsidRPr="006153C3" w:rsidP="00AA2E54" w14:paraId="5F313211" w14:textId="77777777">
      <w:pPr>
        <w:pStyle w:val="a1"/>
        <w:tabs>
          <w:tab w:val="left" w:pos="567"/>
        </w:tabs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року на засіданні Комісії була присутня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, яка повідомила, що нібито бачила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біля будинку, в якому він мешкав, у зв’язку з чим розгляд питання п</w:t>
      </w:r>
      <w:r>
        <w:rPr>
          <w:rFonts w:ascii="Times New Roman" w:hAnsi="Times New Roman"/>
          <w:color w:val="000000" w:themeColor="text1"/>
          <w:sz w:val="28"/>
          <w:szCs w:val="28"/>
        </w:rPr>
        <w:t>еренесли на наступне засідання.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Спеціалісти Служби здійснили візит за місцем проживання батька дитини та пересвідчились, що останній дійсно знаходиться вдома. Працівники Служби повідомили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про мету свого візиту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 запросили його з’явитися на 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>засідання Комісії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*** о 13.00 год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у присутності спеціалістів Служби занотував у мобільний телефон адресу, дату та час проведення засідання Комісії та пообіцяв з’явитися. Також у 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присутності спеціалістів Служби повідомив, що заперечує щодо позбавлення його батьківських прав по відношенню до сина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>, про що письмово засвідчив.</w:t>
      </w:r>
    </w:p>
    <w:p w:rsidR="00AA2E54" w:rsidRPr="006153C3" w:rsidP="00AA2E54" w14:paraId="7D5AA238" w14:textId="77777777">
      <w:pPr>
        <w:pStyle w:val="a1"/>
        <w:tabs>
          <w:tab w:val="left" w:pos="567"/>
        </w:tabs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року на засіданні Комісії була присутня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, яка повідомила, що бачила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біля зупинки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» з якимось чоловіком.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Нею було зроблено 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припущення, що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де на засідання Комісії, проте на засіданні останній так і не 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>зʼявився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A2E54" w:rsidRPr="006153C3" w:rsidP="00AA2E54" w14:paraId="190E3BB4" w14:textId="1EC69F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Секретар Комісії 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повідомила, що спеціаліст Служби зателефонувала до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та нагадала йому про засідання Комісії, на що останній зауважив, що знаходиться на роботі та не може 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>зʼявитися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>
        <w:rPr>
          <w:rFonts w:ascii="Times New Roman" w:hAnsi="Times New Roman"/>
          <w:color w:val="000000" w:themeColor="text1"/>
          <w:sz w:val="28"/>
          <w:szCs w:val="28"/>
        </w:rPr>
        <w:t>засідання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. На пропозицію поспілкуватися по 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>відеозв’язку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відмовився.</w:t>
      </w:r>
    </w:p>
    <w:p w:rsidR="00AA2E54" w:rsidRPr="003D404A" w:rsidP="00AA2E54" w14:paraId="5215178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AA2E54" w:rsidRPr="003D404A" w:rsidP="00AA2E54" w14:paraId="0E342CD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AA2E54" w:rsidP="00AA2E54" w14:paraId="02A85686" w14:textId="0077DB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A2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батько </w:t>
      </w:r>
      <w:r>
        <w:rPr>
          <w:rFonts w:ascii="Times New Roman" w:hAnsi="Times New Roman" w:cs="Times New Roman"/>
          <w:sz w:val="28"/>
          <w:szCs w:val="28"/>
        </w:rPr>
        <w:t xml:space="preserve"> протягом  тривалого часу </w:t>
      </w:r>
      <w:r w:rsidRPr="007832A2">
        <w:rPr>
          <w:rFonts w:ascii="Times New Roman" w:hAnsi="Times New Roman" w:cs="Times New Roman"/>
          <w:sz w:val="28"/>
          <w:szCs w:val="28"/>
        </w:rPr>
        <w:t>не піклується про фізичний і духовний розвиток д</w:t>
      </w:r>
      <w:r>
        <w:rPr>
          <w:rFonts w:ascii="Times New Roman" w:hAnsi="Times New Roman" w:cs="Times New Roman"/>
          <w:sz w:val="28"/>
          <w:szCs w:val="28"/>
        </w:rPr>
        <w:t>итини</w:t>
      </w:r>
      <w:r w:rsidRPr="007832A2">
        <w:rPr>
          <w:rFonts w:ascii="Times New Roman" w:hAnsi="Times New Roman" w:cs="Times New Roman"/>
          <w:sz w:val="28"/>
          <w:szCs w:val="28"/>
        </w:rPr>
        <w:t>, не забезпечує медичного догляду, лікування, не надає</w:t>
      </w:r>
      <w:r>
        <w:rPr>
          <w:rFonts w:ascii="Times New Roman" w:hAnsi="Times New Roman" w:cs="Times New Roman"/>
          <w:sz w:val="28"/>
          <w:szCs w:val="28"/>
        </w:rPr>
        <w:t xml:space="preserve"> дитині</w:t>
      </w:r>
      <w:r w:rsidRPr="007832A2">
        <w:rPr>
          <w:rFonts w:ascii="Times New Roman" w:hAnsi="Times New Roman" w:cs="Times New Roman"/>
          <w:sz w:val="28"/>
          <w:szCs w:val="28"/>
        </w:rPr>
        <w:t xml:space="preserve"> доступу до культурних та інших духовних цінностей,</w:t>
      </w:r>
      <w:r>
        <w:rPr>
          <w:rFonts w:ascii="Times New Roman" w:hAnsi="Times New Roman" w:cs="Times New Roman"/>
          <w:sz w:val="28"/>
          <w:szCs w:val="28"/>
        </w:rPr>
        <w:t xml:space="preserve"> матеріально сина не утримує,</w:t>
      </w:r>
      <w:r w:rsidRPr="007832A2">
        <w:rPr>
          <w:rFonts w:ascii="Times New Roman" w:hAnsi="Times New Roman" w:cs="Times New Roman"/>
          <w:sz w:val="28"/>
          <w:szCs w:val="28"/>
        </w:rPr>
        <w:t xml:space="preserve"> орган опіки та піклування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області вважає за доцільне позбавити батьківських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C62">
        <w:rPr>
          <w:rFonts w:ascii="Times New Roman" w:hAnsi="Times New Roman"/>
          <w:sz w:val="28"/>
          <w:szCs w:val="28"/>
        </w:rPr>
        <w:t xml:space="preserve">по відношенню до малолітнього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5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5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5C62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E75C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2E54" w:rsidP="00AA2E54" w14:paraId="113ED579" w14:textId="329039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E54" w:rsidRPr="00E75C62" w:rsidP="00AA2E54" w14:paraId="6200B7EF" w14:textId="301EF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Міський голова                                                                       Ігор САПОЖКО</w:t>
      </w:r>
    </w:p>
    <w:p w:rsidR="00AA2E54" w:rsidP="00AA2E54" w14:paraId="0F0C0B2E" w14:textId="2AA2D2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</w:t>
      </w:r>
    </w:p>
    <w:permEnd w:id="0"/>
    <w:p w:rsidR="00231682" w:rsidRPr="003B2A39" w:rsidP="00AE57AA" w14:paraId="7804F9AA" w14:textId="6C84009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713F3B"/>
    <w:multiLevelType w:val="hybridMultilevel"/>
    <w:tmpl w:val="0562DF9E"/>
    <w:lvl w:ilvl="0">
      <w:start w:val="23"/>
      <w:numFmt w:val="bullet"/>
      <w:lvlText w:val="-"/>
      <w:lvlJc w:val="left"/>
      <w:pPr>
        <w:ind w:left="927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74B8"/>
    <w:rsid w:val="00092BE2"/>
    <w:rsid w:val="000E0637"/>
    <w:rsid w:val="000F25AE"/>
    <w:rsid w:val="001060A6"/>
    <w:rsid w:val="00166196"/>
    <w:rsid w:val="00231682"/>
    <w:rsid w:val="003377E0"/>
    <w:rsid w:val="003735BC"/>
    <w:rsid w:val="00384C56"/>
    <w:rsid w:val="003A2799"/>
    <w:rsid w:val="003B2A39"/>
    <w:rsid w:val="003D404A"/>
    <w:rsid w:val="004208DA"/>
    <w:rsid w:val="00424AD7"/>
    <w:rsid w:val="00450739"/>
    <w:rsid w:val="004A01FC"/>
    <w:rsid w:val="004E41C7"/>
    <w:rsid w:val="00524AF7"/>
    <w:rsid w:val="00545B76"/>
    <w:rsid w:val="006153C3"/>
    <w:rsid w:val="00694B24"/>
    <w:rsid w:val="00735DAB"/>
    <w:rsid w:val="007732CE"/>
    <w:rsid w:val="007832A2"/>
    <w:rsid w:val="007C582E"/>
    <w:rsid w:val="00821BD7"/>
    <w:rsid w:val="00830A95"/>
    <w:rsid w:val="00853C00"/>
    <w:rsid w:val="00910331"/>
    <w:rsid w:val="009154DB"/>
    <w:rsid w:val="00933D17"/>
    <w:rsid w:val="00973F9B"/>
    <w:rsid w:val="00A17D58"/>
    <w:rsid w:val="00A84A56"/>
    <w:rsid w:val="00A90406"/>
    <w:rsid w:val="00AA2E54"/>
    <w:rsid w:val="00AE57AA"/>
    <w:rsid w:val="00B20C04"/>
    <w:rsid w:val="00B336F1"/>
    <w:rsid w:val="00CB633A"/>
    <w:rsid w:val="00E71A04"/>
    <w:rsid w:val="00E75C62"/>
    <w:rsid w:val="00EB4D81"/>
    <w:rsid w:val="00EC35BD"/>
    <w:rsid w:val="00EE72E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AA2E5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1">
    <w:name w:val="Нормальний текст"/>
    <w:basedOn w:val="Normal"/>
    <w:rsid w:val="00AA2E5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B506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11470</Words>
  <Characters>6539</Characters>
  <Application>Microsoft Office Word</Application>
  <DocSecurity>8</DocSecurity>
  <Lines>54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2024-04-17T13:41:00Z</dcterms:modified>
</cp:coreProperties>
</file>