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3D0" w:rsidRPr="003676F5" w:rsidRDefault="00E673D0" w:rsidP="00E673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3676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E673D0" w:rsidRPr="003676F5" w:rsidRDefault="00E673D0" w:rsidP="00E673D0">
      <w:pPr>
        <w:pStyle w:val="a5"/>
        <w:jc w:val="center"/>
        <w:rPr>
          <w:rFonts w:cs="Times New Roman"/>
          <w:szCs w:val="28"/>
        </w:rPr>
      </w:pPr>
      <w:bookmarkStart w:id="1" w:name="_Hlk137202959"/>
      <w:r w:rsidRPr="003676F5">
        <w:rPr>
          <w:rFonts w:cs="Times New Roman"/>
          <w:szCs w:val="28"/>
        </w:rPr>
        <w:t>до проекту рішення «</w:t>
      </w:r>
      <w:bookmarkStart w:id="2" w:name="_Hlk64458660"/>
      <w:bookmarkStart w:id="3" w:name="_Hlk144885270"/>
      <w:r w:rsidRPr="003676F5">
        <w:rPr>
          <w:rFonts w:cs="Times New Roman"/>
          <w:b/>
          <w:szCs w:val="28"/>
        </w:rPr>
        <w:t xml:space="preserve">Про внесення змін до </w:t>
      </w:r>
      <w:bookmarkEnd w:id="2"/>
      <w:r w:rsidRPr="003676F5">
        <w:rPr>
          <w:rFonts w:cs="Times New Roman"/>
          <w:b/>
          <w:szCs w:val="28"/>
        </w:rPr>
        <w:t xml:space="preserve">Програми </w:t>
      </w:r>
    </w:p>
    <w:p w:rsidR="00E673D0" w:rsidRPr="003676F5" w:rsidRDefault="00E673D0" w:rsidP="00E673D0">
      <w:pPr>
        <w:pStyle w:val="a5"/>
        <w:jc w:val="center"/>
        <w:rPr>
          <w:rFonts w:cs="Times New Roman"/>
          <w:szCs w:val="28"/>
        </w:rPr>
      </w:pPr>
      <w:r w:rsidRPr="003676F5">
        <w:rPr>
          <w:rFonts w:cs="Times New Roman"/>
          <w:b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3"/>
      <w:r w:rsidRPr="003676F5">
        <w:rPr>
          <w:rFonts w:cs="Times New Roman"/>
          <w:b/>
          <w:szCs w:val="28"/>
        </w:rPr>
        <w:t>»</w:t>
      </w:r>
      <w:r w:rsidRPr="003676F5">
        <w:rPr>
          <w:rFonts w:cs="Times New Roman"/>
          <w:szCs w:val="28"/>
        </w:rPr>
        <w:t> </w:t>
      </w:r>
    </w:p>
    <w:p w:rsidR="00E673D0" w:rsidRPr="003676F5" w:rsidRDefault="00E673D0" w:rsidP="00E673D0">
      <w:pPr>
        <w:pStyle w:val="a5"/>
        <w:rPr>
          <w:rFonts w:cs="Times New Roman"/>
          <w:szCs w:val="28"/>
        </w:rPr>
      </w:pPr>
    </w:p>
    <w:p w:rsidR="00E673D0" w:rsidRPr="003676F5" w:rsidRDefault="00E673D0" w:rsidP="00E673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E673D0" w:rsidRPr="003676F5" w:rsidRDefault="00E673D0" w:rsidP="00E673D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4" w:name="_Hlk14488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E673D0" w:rsidRPr="003676F5" w:rsidRDefault="00E673D0" w:rsidP="00E673D0">
      <w:pPr>
        <w:spacing w:after="29" w:line="23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3263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Броварської міської ради Броварського району Київської області «Бровари-Благоустрій» - збільшити фінансування на «</w:t>
      </w:r>
      <w:r>
        <w:rPr>
          <w:rFonts w:ascii="Times New Roman" w:hAnsi="Times New Roman" w:cs="Times New Roman"/>
          <w:sz w:val="28"/>
          <w:szCs w:val="28"/>
          <w:lang w:val="uk-UA"/>
        </w:rPr>
        <w:t>900,00</w:t>
      </w:r>
      <w:r w:rsidRPr="00A83263">
        <w:rPr>
          <w:rFonts w:ascii="Times New Roman" w:hAnsi="Times New Roman" w:cs="Times New Roman"/>
          <w:sz w:val="28"/>
          <w:szCs w:val="28"/>
          <w:lang w:val="uk-UA"/>
        </w:rPr>
        <w:t xml:space="preserve">»тис.грн.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лізингових платежів </w:t>
      </w:r>
      <w:r w:rsidRPr="00A83263">
        <w:rPr>
          <w:rFonts w:ascii="Times New Roman" w:hAnsi="Times New Roman" w:cs="Times New Roman"/>
          <w:sz w:val="28"/>
          <w:szCs w:val="28"/>
          <w:lang w:val="uk-UA"/>
        </w:rPr>
        <w:t>для придбання комунальної дорожньої машини ТДС КДМ-804 (відвал для снігу, щітка комунальна) – (або еквівалент не гірше, ніж зазначена модель) – 2 одиниці; комунальної дорожньої машини ТДС КДМ-504 (відвал для снігу, щітка комунальна) (або еквівалент не гірше, ніж зазначена модель) – 2 одиниці. Всього – 4 одиниці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подальшим правом викупу техніки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73D0" w:rsidRPr="003676F5" w:rsidRDefault="00E673D0" w:rsidP="00E673D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E673D0" w:rsidRPr="007865BC" w:rsidRDefault="00E673D0" w:rsidP="00E673D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1E1D4F">
        <w:rPr>
          <w:rFonts w:ascii="Times New Roman" w:hAnsi="Times New Roman" w:cs="Times New Roman"/>
          <w:sz w:val="28"/>
          <w:szCs w:val="28"/>
          <w:lang w:val="uk-UA"/>
        </w:rPr>
        <w:t>оговір фінансового лізингу з переможцем відкритих</w:t>
      </w:r>
      <w:r w:rsidRPr="00B43C31">
        <w:rPr>
          <w:rFonts w:ascii="Times New Roman" w:hAnsi="Times New Roman" w:cs="Times New Roman"/>
          <w:sz w:val="28"/>
          <w:szCs w:val="28"/>
          <w:lang w:val="uk-UA"/>
        </w:rPr>
        <w:t xml:space="preserve"> торгів на </w:t>
      </w:r>
      <w:proofErr w:type="spellStart"/>
      <w:r w:rsidRPr="00B43C31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придбання</w:t>
      </w:r>
      <w:proofErr w:type="spellEnd"/>
      <w:r w:rsidRPr="00B43C31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3C31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комунальн</w:t>
      </w:r>
      <w:r w:rsidRPr="00B43C31">
        <w:rPr>
          <w:rFonts w:ascii="Times New Roman" w:hAnsi="Times New Roman" w:cs="Times New Roman"/>
          <w:color w:val="000000"/>
          <w:sz w:val="28"/>
          <w:szCs w:val="28"/>
        </w:rPr>
        <w:t>их</w:t>
      </w:r>
      <w:proofErr w:type="spellEnd"/>
      <w:r w:rsidRPr="00B43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3C31">
        <w:rPr>
          <w:rFonts w:ascii="Times New Roman" w:hAnsi="Times New Roman" w:cs="Times New Roman"/>
          <w:color w:val="000000"/>
          <w:sz w:val="28"/>
          <w:szCs w:val="28"/>
        </w:rPr>
        <w:t>дорожніх</w:t>
      </w:r>
      <w:proofErr w:type="spellEnd"/>
      <w:r w:rsidRPr="00B43C31">
        <w:rPr>
          <w:rFonts w:ascii="Times New Roman" w:hAnsi="Times New Roman" w:cs="Times New Roman"/>
          <w:color w:val="000000"/>
          <w:sz w:val="28"/>
          <w:szCs w:val="28"/>
        </w:rPr>
        <w:t xml:space="preserve"> машин ТДС КДМ в </w:t>
      </w:r>
      <w:proofErr w:type="spellStart"/>
      <w:r w:rsidRPr="00B43C31">
        <w:rPr>
          <w:rFonts w:ascii="Times New 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B43C31">
        <w:rPr>
          <w:rFonts w:ascii="Times New Roman" w:hAnsi="Times New Roman" w:cs="Times New Roman"/>
          <w:color w:val="000000"/>
          <w:sz w:val="28"/>
          <w:szCs w:val="28"/>
        </w:rPr>
        <w:t xml:space="preserve"> 4 </w:t>
      </w:r>
      <w:proofErr w:type="spellStart"/>
      <w:r w:rsidRPr="00B43C31">
        <w:rPr>
          <w:rFonts w:ascii="Times New Roman" w:hAnsi="Times New Roman" w:cs="Times New Roman"/>
          <w:color w:val="000000"/>
          <w:sz w:val="28"/>
          <w:szCs w:val="28"/>
        </w:rPr>
        <w:t>одиниці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673D0" w:rsidRPr="003676F5" w:rsidRDefault="00E673D0" w:rsidP="00E673D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E673D0" w:rsidRPr="003676F5" w:rsidRDefault="00E673D0" w:rsidP="00E673D0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09.червня 2021 року №590 «Про затвердження Порядку виконання повноважень Державною казначейською службою в особливому режимі в умовах воєнного стану.</w:t>
      </w:r>
    </w:p>
    <w:p w:rsidR="00E673D0" w:rsidRPr="003676F5" w:rsidRDefault="00E673D0" w:rsidP="00E673D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:rsidR="00E673D0" w:rsidRPr="003676F5" w:rsidRDefault="00E673D0" w:rsidP="00E673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рік збільшується на «</w:t>
      </w:r>
      <w:r>
        <w:rPr>
          <w:rFonts w:ascii="Times New Roman" w:hAnsi="Times New Roman" w:cs="Times New Roman"/>
          <w:sz w:val="28"/>
          <w:szCs w:val="28"/>
          <w:lang w:val="uk-UA"/>
        </w:rPr>
        <w:t>900,00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>. і складає «</w:t>
      </w:r>
      <w:r>
        <w:rPr>
          <w:rFonts w:ascii="Times New Roman" w:hAnsi="Times New Roman" w:cs="Times New Roman"/>
          <w:sz w:val="28"/>
          <w:szCs w:val="28"/>
          <w:lang w:val="uk-UA"/>
        </w:rPr>
        <w:t>3 200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,00»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673D0" w:rsidRPr="003676F5" w:rsidRDefault="00E673D0" w:rsidP="00E673D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E673D0" w:rsidRPr="003676F5" w:rsidRDefault="00E673D0" w:rsidP="00E673D0">
      <w:pPr>
        <w:pStyle w:val="a6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Безперебійна робота комунального підприємства.</w:t>
      </w:r>
    </w:p>
    <w:p w:rsidR="00E673D0" w:rsidRPr="003676F5" w:rsidRDefault="00E673D0" w:rsidP="00E673D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 проекту рішення</w:t>
      </w:r>
    </w:p>
    <w:p w:rsidR="00E673D0" w:rsidRPr="003676F5" w:rsidRDefault="00E673D0" w:rsidP="00E673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39880192"/>
      <w:r w:rsidRPr="003676F5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Решетова С.І. 6-04-13, Дубініна Н.В. 4-61-10.</w:t>
      </w:r>
    </w:p>
    <w:p w:rsidR="00E673D0" w:rsidRPr="003676F5" w:rsidRDefault="00E673D0" w:rsidP="00E673D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8" w:name="_Hlk68013621"/>
      <w:bookmarkEnd w:id="6"/>
      <w:bookmarkEnd w:id="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2"/>
        <w:gridCol w:w="4209"/>
        <w:gridCol w:w="1336"/>
        <w:gridCol w:w="1301"/>
        <w:gridCol w:w="1302"/>
      </w:tblGrid>
      <w:tr w:rsidR="00E673D0" w:rsidRPr="003676F5" w:rsidTr="00791064">
        <w:tc>
          <w:tcPr>
            <w:tcW w:w="1232" w:type="dxa"/>
            <w:vMerge w:val="restart"/>
          </w:tcPr>
          <w:p w:rsidR="00E673D0" w:rsidRPr="003676F5" w:rsidRDefault="00E673D0" w:rsidP="00791064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9" w:name="_Hlk139880218"/>
            <w:bookmarkEnd w:id="8"/>
            <w:r w:rsidRPr="003676F5">
              <w:rPr>
                <w:b/>
                <w:sz w:val="28"/>
                <w:szCs w:val="28"/>
              </w:rPr>
              <w:t>№</w:t>
            </w:r>
          </w:p>
          <w:p w:rsidR="00E673D0" w:rsidRPr="003676F5" w:rsidRDefault="00E673D0" w:rsidP="00791064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209" w:type="dxa"/>
            <w:vMerge w:val="restart"/>
          </w:tcPr>
          <w:p w:rsidR="00E673D0" w:rsidRPr="003676F5" w:rsidRDefault="00E673D0" w:rsidP="00791064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</w:p>
          <w:p w:rsidR="00E673D0" w:rsidRPr="003676F5" w:rsidRDefault="00E673D0" w:rsidP="00791064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3939" w:type="dxa"/>
            <w:gridSpan w:val="3"/>
          </w:tcPr>
          <w:p w:rsidR="00E673D0" w:rsidRPr="003676F5" w:rsidRDefault="00E673D0" w:rsidP="00791064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Обсяг коштів на виконання</w:t>
            </w:r>
          </w:p>
          <w:p w:rsidR="00E673D0" w:rsidRPr="003676F5" w:rsidRDefault="00E673D0" w:rsidP="00791064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Програми на 202</w:t>
            </w:r>
            <w:r>
              <w:rPr>
                <w:b/>
                <w:sz w:val="28"/>
                <w:szCs w:val="28"/>
              </w:rPr>
              <w:t>4</w:t>
            </w:r>
            <w:r w:rsidRPr="003676F5">
              <w:rPr>
                <w:b/>
                <w:sz w:val="28"/>
                <w:szCs w:val="28"/>
              </w:rPr>
              <w:t xml:space="preserve"> р. </w:t>
            </w:r>
          </w:p>
          <w:p w:rsidR="00E673D0" w:rsidRPr="003676F5" w:rsidRDefault="00E673D0" w:rsidP="00791064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(тис. грн.)</w:t>
            </w:r>
          </w:p>
        </w:tc>
      </w:tr>
      <w:tr w:rsidR="00E673D0" w:rsidRPr="003676F5" w:rsidTr="00791064">
        <w:tc>
          <w:tcPr>
            <w:tcW w:w="1232" w:type="dxa"/>
            <w:vMerge/>
          </w:tcPr>
          <w:p w:rsidR="00E673D0" w:rsidRPr="003676F5" w:rsidRDefault="00E673D0" w:rsidP="00791064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09" w:type="dxa"/>
            <w:vMerge/>
          </w:tcPr>
          <w:p w:rsidR="00E673D0" w:rsidRPr="003676F5" w:rsidRDefault="00E673D0" w:rsidP="00791064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6" w:type="dxa"/>
          </w:tcPr>
          <w:p w:rsidR="00E673D0" w:rsidRPr="003676F5" w:rsidRDefault="00E673D0" w:rsidP="00791064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було</w:t>
            </w:r>
          </w:p>
        </w:tc>
        <w:tc>
          <w:tcPr>
            <w:tcW w:w="1301" w:type="dxa"/>
          </w:tcPr>
          <w:p w:rsidR="00E673D0" w:rsidRPr="003676F5" w:rsidRDefault="00E673D0" w:rsidP="00791064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зміни</w:t>
            </w:r>
          </w:p>
        </w:tc>
        <w:tc>
          <w:tcPr>
            <w:tcW w:w="1302" w:type="dxa"/>
          </w:tcPr>
          <w:p w:rsidR="00E673D0" w:rsidRPr="003676F5" w:rsidRDefault="00E673D0" w:rsidP="00791064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стало</w:t>
            </w:r>
          </w:p>
        </w:tc>
      </w:tr>
      <w:tr w:rsidR="00E673D0" w:rsidRPr="003676F5" w:rsidTr="00791064">
        <w:tc>
          <w:tcPr>
            <w:tcW w:w="1232" w:type="dxa"/>
          </w:tcPr>
          <w:p w:rsidR="00E673D0" w:rsidRPr="003676F5" w:rsidRDefault="00E673D0" w:rsidP="00791064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676F5">
              <w:rPr>
                <w:sz w:val="28"/>
                <w:szCs w:val="28"/>
              </w:rPr>
              <w:t>.</w:t>
            </w:r>
          </w:p>
        </w:tc>
        <w:tc>
          <w:tcPr>
            <w:tcW w:w="4209" w:type="dxa"/>
          </w:tcPr>
          <w:p w:rsidR="00E673D0" w:rsidRPr="003676F5" w:rsidRDefault="00E673D0" w:rsidP="00791064">
            <w:pPr>
              <w:pStyle w:val="2"/>
              <w:jc w:val="both"/>
              <w:rPr>
                <w:sz w:val="28"/>
                <w:szCs w:val="28"/>
              </w:rPr>
            </w:pPr>
            <w:r w:rsidRPr="003676F5">
              <w:rPr>
                <w:sz w:val="28"/>
                <w:szCs w:val="28"/>
              </w:rPr>
              <w:t>КП «Бровари – Благоустрій»</w:t>
            </w:r>
          </w:p>
        </w:tc>
        <w:tc>
          <w:tcPr>
            <w:tcW w:w="1336" w:type="dxa"/>
          </w:tcPr>
          <w:p w:rsidR="00E673D0" w:rsidRPr="003676F5" w:rsidRDefault="00E673D0" w:rsidP="00791064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2 300,00</w:t>
            </w:r>
          </w:p>
        </w:tc>
        <w:tc>
          <w:tcPr>
            <w:tcW w:w="1301" w:type="dxa"/>
          </w:tcPr>
          <w:p w:rsidR="00E673D0" w:rsidRPr="003676F5" w:rsidRDefault="00E673D0" w:rsidP="00791064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900,00</w:t>
            </w:r>
          </w:p>
        </w:tc>
        <w:tc>
          <w:tcPr>
            <w:tcW w:w="1302" w:type="dxa"/>
          </w:tcPr>
          <w:p w:rsidR="00E673D0" w:rsidRPr="003676F5" w:rsidRDefault="00E673D0" w:rsidP="00791064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3 200,00</w:t>
            </w:r>
          </w:p>
        </w:tc>
      </w:tr>
      <w:tr w:rsidR="00E673D0" w:rsidRPr="003676F5" w:rsidTr="00791064">
        <w:tc>
          <w:tcPr>
            <w:tcW w:w="1232" w:type="dxa"/>
          </w:tcPr>
          <w:p w:rsidR="00E673D0" w:rsidRPr="003676F5" w:rsidRDefault="00E673D0" w:rsidP="00791064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209" w:type="dxa"/>
          </w:tcPr>
          <w:p w:rsidR="00E673D0" w:rsidRPr="003676F5" w:rsidRDefault="00E673D0" w:rsidP="00791064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36" w:type="dxa"/>
          </w:tcPr>
          <w:p w:rsidR="00E673D0" w:rsidRPr="003676F5" w:rsidRDefault="00E673D0" w:rsidP="00791064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2300,00</w:t>
            </w:r>
          </w:p>
        </w:tc>
        <w:tc>
          <w:tcPr>
            <w:tcW w:w="1301" w:type="dxa"/>
          </w:tcPr>
          <w:p w:rsidR="00E673D0" w:rsidRPr="003676F5" w:rsidRDefault="00E673D0" w:rsidP="00791064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900,00</w:t>
            </w:r>
          </w:p>
        </w:tc>
        <w:tc>
          <w:tcPr>
            <w:tcW w:w="1302" w:type="dxa"/>
          </w:tcPr>
          <w:p w:rsidR="00E673D0" w:rsidRPr="003676F5" w:rsidRDefault="00E673D0" w:rsidP="00791064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3 200,00</w:t>
            </w:r>
          </w:p>
        </w:tc>
      </w:tr>
      <w:bookmarkEnd w:id="5"/>
      <w:bookmarkEnd w:id="9"/>
    </w:tbl>
    <w:p w:rsidR="00E673D0" w:rsidRPr="003676F5" w:rsidRDefault="00E673D0" w:rsidP="00E673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73D0" w:rsidRPr="003676F5" w:rsidRDefault="00E673D0" w:rsidP="00E673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0" w:name="_Hlk139880230"/>
      <w:r w:rsidRPr="003676F5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E673D0" w:rsidRPr="003676F5" w:rsidRDefault="00E673D0" w:rsidP="00E673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будівництва, житлово – комунального господарства, </w:t>
      </w:r>
    </w:p>
    <w:p w:rsidR="00E673D0" w:rsidRPr="003676F5" w:rsidRDefault="00E673D0" w:rsidP="00E673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інфраструктури та транспорту – </w:t>
      </w:r>
    </w:p>
    <w:p w:rsidR="00E673D0" w:rsidRPr="003676F5" w:rsidRDefault="00E673D0" w:rsidP="00E673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</w:t>
      </w:r>
      <w:bookmarkEnd w:id="1"/>
      <w:bookmarkEnd w:id="10"/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4"/>
      <w:r w:rsidRPr="003676F5">
        <w:rPr>
          <w:rFonts w:ascii="Times New Roman" w:hAnsi="Times New Roman" w:cs="Times New Roman"/>
          <w:sz w:val="28"/>
          <w:szCs w:val="28"/>
          <w:lang w:val="uk-UA"/>
        </w:rPr>
        <w:t>Світлана РЕШЕТОВА</w:t>
      </w:r>
    </w:p>
    <w:p w:rsidR="009B7D79" w:rsidRPr="00E673D0" w:rsidRDefault="009B7D79" w:rsidP="00E673D0"/>
    <w:sectPr w:rsidR="009B7D79" w:rsidRPr="00E673D0" w:rsidSect="000509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DD94F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F229B"/>
    <w:multiLevelType w:val="hybridMultilevel"/>
    <w:tmpl w:val="90B84E3E"/>
    <w:lvl w:ilvl="0" w:tplc="B7468B4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673D0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30EEE-ADB4-4863-ADFB-DCF836AA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E673D0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uiPriority w:val="34"/>
    <w:qFormat/>
    <w:rsid w:val="00E673D0"/>
    <w:pPr>
      <w:ind w:left="720"/>
      <w:contextualSpacing/>
    </w:pPr>
  </w:style>
  <w:style w:type="table" w:styleId="a7">
    <w:name w:val="Table Grid"/>
    <w:basedOn w:val="a1"/>
    <w:uiPriority w:val="59"/>
    <w:rsid w:val="00E673D0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E673D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E673D0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E67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E673D0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docdata">
    <w:name w:val="docdata"/>
    <w:aliases w:val="docy,v5,2533,baiaagaaboqcaaadzwuaaaxdbqaaaaaaaaaaaaaaaaaaaaaaaaaaaaaaaaaaaaaaaaaaaaaaaaaaaaaaaaaaaaaaaaaaaaaaaaaaaaaaaaaaaaaaaaaaaaaaaaaaaaaaaaaaaaaaaaaaaaaaaaaaaaaaaaaaaaaaaaaaaaaaaaaaaaaaaaaaaaaaaaaaaaaaaaaaaaaaaaaaaaaaaaaaaaaaaaaaaaaaaaaaaaaa"/>
    <w:basedOn w:val="a0"/>
    <w:rsid w:val="00E67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1385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2024-05-07T05:03:00Z</dcterms:modified>
</cp:coreProperties>
</file>