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  2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ЗАТВЕРДЖУЮ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13.05.2024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54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 xml:space="preserve">Ескіз та опис </w:t>
      </w:r>
      <w:bookmarkStart w:id="2" w:name="_Hlk165990149"/>
    </w:p>
    <w:p>
      <w:pPr>
        <w:spacing w:beforeAutospacing="0" w:after="0" w:afterAutospacing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</w:t>
      </w:r>
      <w:bookmarkStart w:id="3" w:name="_GoBack"/>
      <w:bookmarkEnd w:id="3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очесної відзнаки Броварської міської територіальної громади</w:t>
      </w:r>
    </w:p>
    <w:p>
      <w:pPr>
        <w:spacing w:beforeAutospacing="0" w:afterAutospacing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«Медаль «Вільна. </w:t>
      </w:r>
      <w:r>
        <w:rPr>
          <w:rFonts w:ascii="Times New Roman" w:hAnsi="Times New Roman"/>
          <w:b/>
          <w:sz w:val="28"/>
          <w:szCs w:val="28"/>
          <w:lang w:eastAsia="uk-UA"/>
        </w:rPr>
        <w:t>Сильна. Незламна»</w:t>
      </w:r>
      <w:bookmarkEnd w:id="2"/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847850" cy="2200275"/>
            <wp:effectExtent l="0" t="0" r="0" b="9525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>
      <w:pPr>
        <w:spacing w:beforeAutospacing="0" w:after="0" w:afterAutospacing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Почесна відзнака Броварської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«Медаль «Вільна. </w:t>
      </w:r>
      <w:r>
        <w:rPr>
          <w:rFonts w:ascii="Times New Roman" w:hAnsi="Times New Roman"/>
          <w:sz w:val="28"/>
          <w:szCs w:val="28"/>
          <w:lang w:eastAsia="uk-UA"/>
        </w:rPr>
        <w:t>Сильна. Незламна»</w:t>
      </w:r>
      <w:r>
        <w:rPr>
          <w:rFonts w:ascii="Times New Roman" w:hAnsi="Times New Roman"/>
          <w:sz w:val="28"/>
          <w:szCs w:val="28"/>
        </w:rPr>
        <w:t xml:space="preserve"> (далі - медаль) виготовляється зі сплавів міді методом лиття. Ця медаль має форму кола, розміром 30х30 мм.</w:t>
      </w:r>
    </w:p>
    <w:p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лицьовій стороні медалі, праворуч – зображення української жінки у вінку та у вишиванці на фоні кольорів Державного прапора України. Ліворуч по колу – напис ВІЛЬНА СИЛЬНА НЕЗЛАМНА.</w:t>
      </w:r>
    </w:p>
    <w:p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зворотному боці медалі – герб міста, напис БРОВАРСЬКА МІСЬКА ТЕРИТОРІАЛЬНА ГРОМАДА  та порядковий номер.</w:t>
      </w:r>
    </w:p>
    <w:p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Усі зображення на медалі рельєфні.</w:t>
      </w:r>
    </w:p>
    <w:p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допомогою кільця з вушком, ця медаль з’єднується з колодкою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5х2</w:t>
      </w:r>
      <w:r>
        <w:rPr>
          <w:rFonts w:ascii="Times New Roman" w:hAnsi="Times New Roman"/>
          <w:sz w:val="28"/>
          <w:szCs w:val="28"/>
          <w:lang w:val="uk-UA"/>
        </w:rPr>
        <w:t xml:space="preserve"> мм</w:t>
      </w:r>
      <w:r>
        <w:rPr>
          <w:rFonts w:ascii="Times New Roman" w:hAnsi="Times New Roman"/>
          <w:sz w:val="28"/>
          <w:szCs w:val="28"/>
        </w:rPr>
        <w:t>, яка має прямокутну форму розміром 43х28 мм та обтягнутою стрічкою.</w:t>
      </w:r>
    </w:p>
    <w:p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Стрічка на колодці шовкова, завширшки 28 мм. Колір даної стрічки – жовтий та синій, з поздовжніми зеленими смужками по краях, завширшки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2 мм, по центру – біла смужка завширшки 2 мм.  </w:t>
      </w:r>
    </w:p>
    <w:p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638425" cy="1905000"/>
            <wp:effectExtent l="0" t="0" r="9525" b="0"/>
            <wp:docPr id="2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62225" cy="19050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7"/>
      <w:footerReference w:type="default" r:id="rId8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17</cp:revision>
  <cp:lastPrinted>2024-05-10T07:00:00Z</cp:lastPrinted>
  <dcterms:created xsi:type="dcterms:W3CDTF">2021-12-31T08:10:00Z</dcterms:created>
  <dcterms:modified xsi:type="dcterms:W3CDTF">2024-05-10T12:05:08Z</dcterms:modified>
</cp:coreProperties>
</file>