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spacing w:beforeAutospacing="0" w:after="0" w:afterAutospacing="0"/>
        <w:ind w:left="5670"/>
        <w:rPr>
          <w:rFonts w:ascii="Times New Roman" w:hAnsi="Times New Roman"/>
          <w:sz w:val="28"/>
          <w:szCs w:val="28"/>
          <w:lang w:val="uk-UA"/>
        </w:rPr>
      </w:pPr>
      <w:permStart w:id="0" w:edGrp="everyone"/>
      <w:r>
        <w:rPr>
          <w:rFonts w:ascii="Times New Roman" w:hAnsi="Times New Roman"/>
          <w:sz w:val="28"/>
          <w:szCs w:val="28"/>
          <w:lang w:val="uk-UA"/>
        </w:rPr>
        <w:t xml:space="preserve">Додаток  1 </w:t>
      </w:r>
    </w:p>
    <w:p>
      <w:pPr>
        <w:spacing w:beforeAutospacing="0" w:after="0" w:afterAutospacing="0"/>
        <w:ind w:left="5670"/>
        <w:rPr>
          <w:rFonts w:ascii="Times New Roman" w:hAnsi="Times New Roman"/>
          <w:sz w:val="28"/>
          <w:szCs w:val="28"/>
          <w:lang w:val="uk-UA"/>
        </w:rPr>
      </w:pPr>
      <w:r>
        <w:rPr>
          <w:rFonts w:ascii="Times New Roman" w:hAnsi="Times New Roman"/>
          <w:smallCaps w:val="0"/>
          <w:snapToGrid/>
          <w:spacing w:val="0"/>
          <w:w w:val="100"/>
          <w:position w:val="0"/>
          <w:sz w:val="28"/>
          <w:szCs w:val="22"/>
          <w:cs w:val="0"/>
          <w:lang w:val="uk-UA"/>
        </w:rPr>
        <w:t>ЗАТВЕРДЖУЮ</w:t>
      </w:r>
    </w:p>
    <w:p>
      <w:pPr>
        <w:spacing w:beforeAutospacing="0" w:after="0" w:afterAutospacing="0"/>
        <w:rPr>
          <w:rFonts w:ascii="Times New Roman" w:hAnsi="Times New Roman"/>
          <w:sz w:val="28"/>
          <w:szCs w:val="28"/>
          <w:lang w:val="uk-UA"/>
        </w:rPr>
      </w:pPr>
      <w:r>
        <w:rPr>
          <w:rFonts w:ascii="Times New Roman" w:hAnsi="Times New Roman"/>
          <w:sz w:val="28"/>
          <w:szCs w:val="28"/>
          <w:lang w:val="uk-UA"/>
        </w:rPr>
        <w:t xml:space="preserve">                                                                                 Розпорядження міського         </w:t>
      </w:r>
    </w:p>
    <w:p>
      <w:pPr>
        <w:spacing w:beforeAutospacing="0" w:after="0" w:afterAutospacing="0"/>
        <w:rPr>
          <w:rFonts w:ascii="Times New Roman" w:hAnsi="Times New Roman"/>
          <w:sz w:val="28"/>
          <w:szCs w:val="28"/>
          <w:lang w:val="uk-UA"/>
        </w:rPr>
      </w:pPr>
      <w:r>
        <w:rPr>
          <w:rFonts w:ascii="Times New Roman" w:hAnsi="Times New Roman"/>
          <w:sz w:val="28"/>
          <w:szCs w:val="28"/>
          <w:lang w:val="uk-UA"/>
        </w:rPr>
        <w:t xml:space="preserve">                                                                                 голови </w:t>
      </w:r>
    </w:p>
    <w:p>
      <w:pPr>
        <w:spacing w:beforeAutospacing="0" w:after="0" w:afterAutospacing="0"/>
        <w:ind w:left="5670"/>
        <w:rPr>
          <w:rFonts w:ascii="Times New Roman" w:hAnsi="Times New Roman"/>
          <w:sz w:val="28"/>
          <w:szCs w:val="28"/>
          <w:lang w:val="uk-UA"/>
        </w:rPr>
      </w:pPr>
      <w:permEnd w:id="0"/>
      <w:r>
        <w:rPr>
          <w:rFonts w:ascii="Times New Roman" w:hAnsi="Times New Roman"/>
          <w:sz w:val="28"/>
          <w:szCs w:val="28"/>
          <w:lang w:val="uk-UA"/>
        </w:rPr>
        <w:t xml:space="preserve">від  </w:t>
      </w:r>
      <w:r>
        <w:rPr>
          <w:rFonts w:ascii="Times New Roman" w:hAnsi="Times New Roman"/>
          <w:sz w:val="28"/>
          <w:szCs w:val="28"/>
          <w:lang w:val="uk-UA"/>
        </w:rPr>
        <w:t>13.05.2024</w:t>
      </w:r>
      <w:r>
        <w:rPr>
          <w:rFonts w:ascii="Times New Roman" w:hAnsi="Times New Roman"/>
          <w:sz w:val="28"/>
          <w:szCs w:val="28"/>
          <w:lang w:val="uk-UA"/>
        </w:rPr>
        <w:t xml:space="preserve">  №  </w:t>
      </w:r>
      <w:r>
        <w:rPr>
          <w:rFonts w:ascii="Times New Roman" w:hAnsi="Times New Roman"/>
          <w:sz w:val="28"/>
          <w:szCs w:val="28"/>
          <w:lang w:val="uk-UA"/>
        </w:rPr>
        <w:t>57-ОД</w:t>
      </w:r>
      <w:r>
        <w:rPr>
          <w:rFonts w:ascii="Times New Roman" w:hAnsi="Times New Roman"/>
          <w:sz w:val="28"/>
          <w:szCs w:val="28"/>
          <w:lang w:val="uk-UA"/>
        </w:rPr>
        <w:t xml:space="preserve">             </w:t>
      </w:r>
    </w:p>
    <w:p>
      <w:pPr>
        <w:spacing w:beforeAutospacing="0" w:after="0" w:afterAutospacing="0"/>
        <w:ind w:left="5670"/>
        <w:rPr>
          <w:rFonts w:ascii="Times New Roman" w:hAnsi="Times New Roman"/>
          <w:sz w:val="28"/>
          <w:szCs w:val="28"/>
          <w:lang w:val="uk-UA"/>
        </w:rPr>
      </w:pPr>
    </w:p>
    <w:p>
      <w:pPr>
        <w:spacing w:beforeAutospacing="0" w:after="0" w:afterAutospacing="0" w:line="240" w:lineRule="auto"/>
        <w:jc w:val="center"/>
        <w:rPr>
          <w:rFonts w:ascii="Times New Roman" w:hAnsi="Times New Roman"/>
          <w:b/>
          <w:bCs/>
          <w:sz w:val="28"/>
          <w:szCs w:val="24"/>
          <w:lang w:val="uk-UA" w:eastAsia="ru-RU"/>
        </w:rPr>
      </w:pPr>
      <w:permStart w:id="1" w:edGrp="everyone"/>
      <w:r>
        <w:rPr>
          <w:rFonts w:ascii="Times New Roman" w:hAnsi="Times New Roman"/>
          <w:b/>
          <w:bCs/>
          <w:sz w:val="28"/>
          <w:szCs w:val="24"/>
          <w:lang w:val="uk-UA" w:eastAsia="ru-RU"/>
        </w:rPr>
        <w:t>П О Л О Ж Е Н Н Я</w:t>
      </w:r>
    </w:p>
    <w:p>
      <w:pPr>
        <w:spacing w:beforeAutospacing="0" w:after="0" w:afterAutospacing="0" w:line="240" w:lineRule="auto"/>
        <w:jc w:val="center"/>
        <w:rPr>
          <w:rFonts w:ascii="Times New Roman" w:hAnsi="Times New Roman"/>
          <w:sz w:val="24"/>
          <w:szCs w:val="24"/>
          <w:lang w:val="uk-UA" w:eastAsia="ru-RU"/>
        </w:rPr>
      </w:pPr>
    </w:p>
    <w:p>
      <w:pPr>
        <w:spacing w:beforeAutospacing="0" w:after="0" w:afterAutospacing="0" w:line="276" w:lineRule="auto"/>
        <w:jc w:val="center"/>
        <w:rPr>
          <w:rFonts w:ascii="Times New Roman" w:hAnsi="Times New Roman"/>
          <w:b/>
          <w:bCs/>
          <w:sz w:val="28"/>
          <w:szCs w:val="28"/>
          <w:lang w:val="uk-UA" w:eastAsia="uk-UA"/>
        </w:rPr>
      </w:pPr>
      <w:r>
        <w:rPr>
          <w:rFonts w:ascii="Times New Roman" w:hAnsi="Times New Roman"/>
          <w:b/>
          <w:bCs/>
          <w:sz w:val="28"/>
          <w:szCs w:val="28"/>
          <w:lang w:val="uk-UA" w:eastAsia="uk-UA"/>
        </w:rPr>
        <w:t xml:space="preserve">про Почесну відзнаку Броварської міської територіальної громади «Медаль «Вільна. Сильна. Незламна» </w:t>
      </w:r>
    </w:p>
    <w:p>
      <w:pPr>
        <w:spacing w:beforeAutospacing="0" w:after="0" w:afterAutospacing="0" w:line="276" w:lineRule="auto"/>
        <w:jc w:val="both"/>
        <w:rPr>
          <w:rFonts w:ascii="Times New Roman" w:hAnsi="Times New Roman"/>
          <w:sz w:val="28"/>
          <w:szCs w:val="28"/>
          <w:lang w:val="uk-UA" w:eastAsia="uk-UA"/>
        </w:rPr>
      </w:pPr>
    </w:p>
    <w:p>
      <w:pPr>
        <w:numPr>
          <w:ilvl w:val="0"/>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Загальні положення.</w:t>
      </w:r>
    </w:p>
    <w:p>
      <w:pPr>
        <w:numPr>
          <w:ilvl w:val="1"/>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bCs/>
          <w:sz w:val="28"/>
          <w:szCs w:val="28"/>
          <w:lang w:val="uk-UA" w:eastAsia="uk-UA"/>
        </w:rPr>
        <w:t>Почесна відзнака Броварської міської територіальної громади</w:t>
      </w:r>
      <w:r>
        <w:rPr>
          <w:rFonts w:ascii="Times New Roman" w:hAnsi="Times New Roman"/>
          <w:sz w:val="28"/>
          <w:szCs w:val="28"/>
          <w:lang w:val="uk-UA" w:eastAsia="uk-UA"/>
        </w:rPr>
        <w:t xml:space="preserve"> «Медаль «Вільна. Сильна. Незламна» (далі - медаль) є формою відзначення матерів загиблих (померлих) військовослужбовців (захисників та захисниць України), дружин загиблих (померлих)  військовослужбовців (захисників), які віддали своє життя за незалежність України при виконанні військового обов’язку із захисту суверенітету та територіальної цілісності України під час збройної агресії російської  федерації проти України, та має на меті становлення поваги та щирої вдячності суспільства до матерів захисників та захисниць, а також дружин захисників.</w:t>
      </w:r>
    </w:p>
    <w:p>
      <w:pPr>
        <w:numPr>
          <w:ilvl w:val="1"/>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Медаллю відзначаються матері загиблих (померлих) військовослужбовців (захисників та захисниць України), а також дружини загиблих (померлих)  військовослужбовців (захисників), які мають з ним спільних дітей.</w:t>
      </w:r>
    </w:p>
    <w:p>
      <w:pPr>
        <w:numPr>
          <w:ilvl w:val="1"/>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Медаллю відзначається особа лише один раз за життя.</w:t>
      </w:r>
    </w:p>
    <w:p>
      <w:pPr>
        <w:numPr>
          <w:ilvl w:val="0"/>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Порядок внесення кандидатур та їх розгляд.</w:t>
      </w:r>
    </w:p>
    <w:p>
      <w:pPr>
        <w:numPr>
          <w:ilvl w:val="1"/>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Ініціювання щодо відзначення медаллю може здійснюватися </w:t>
      </w:r>
      <w:r>
        <w:rPr>
          <w:rFonts w:ascii="Times New Roman" w:hAnsi="Times New Roman"/>
          <w:sz w:val="28"/>
          <w:lang w:val="uk-UA" w:eastAsia="uk-UA"/>
        </w:rPr>
        <w:t>міським головою</w:t>
      </w:r>
      <w:r>
        <w:rPr>
          <w:rFonts w:ascii="Times New Roman" w:hAnsi="Times New Roman"/>
          <w:sz w:val="28"/>
          <w:szCs w:val="28"/>
          <w:lang w:val="uk-UA" w:eastAsia="uk-UA"/>
        </w:rPr>
        <w:t xml:space="preserve"> або заступниками міського голови з </w:t>
      </w:r>
      <w:r>
        <w:rPr>
          <w:rFonts w:ascii="Times New Roman" w:hAnsi="Times New Roman"/>
          <w:sz w:val="28"/>
          <w:lang w:val="uk-UA" w:eastAsia="uk-UA"/>
        </w:rPr>
        <w:t>питань діяльності виконавчих органів ради.</w:t>
      </w:r>
    </w:p>
    <w:p>
      <w:pPr>
        <w:numPr>
          <w:ilvl w:val="1"/>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Управління </w:t>
      </w:r>
      <w:r>
        <w:rPr>
          <w:rFonts w:ascii="Times New Roman" w:hAnsi="Times New Roman"/>
          <w:sz w:val="28"/>
          <w:lang w:val="uk-UA"/>
        </w:rPr>
        <w:t>соціального захисту населення Броварської міської ради Броварського району Київської області готує подання, відповідні документи та матеріали щодо кандидатур на відзначення</w:t>
      </w:r>
      <w:r>
        <w:rPr>
          <w:rFonts w:ascii="Times New Roman" w:hAnsi="Times New Roman"/>
          <w:sz w:val="28"/>
          <w:szCs w:val="28"/>
          <w:lang w:val="uk-UA" w:eastAsia="uk-UA"/>
        </w:rPr>
        <w:t>.</w:t>
      </w:r>
    </w:p>
    <w:p>
      <w:pPr>
        <w:numPr>
          <w:ilvl w:val="1"/>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Подання на відзначення медаллю подається на ім’я міського голови</w:t>
      </w:r>
      <w:r>
        <w:rPr>
          <w:rFonts w:ascii="Times New Roman" w:hAnsi="Times New Roman"/>
          <w:sz w:val="28"/>
          <w:lang w:val="uk-UA"/>
        </w:rPr>
        <w:t xml:space="preserve"> за погодженням з профільним заступником міського голови </w:t>
      </w:r>
      <w:r>
        <w:rPr>
          <w:rFonts w:ascii="Times New Roman" w:hAnsi="Times New Roman"/>
          <w:sz w:val="28"/>
          <w:szCs w:val="28"/>
          <w:lang w:val="uk-UA" w:eastAsia="uk-UA"/>
        </w:rPr>
        <w:t xml:space="preserve">з </w:t>
      </w:r>
      <w:r>
        <w:rPr>
          <w:rFonts w:ascii="Times New Roman" w:hAnsi="Times New Roman"/>
          <w:sz w:val="28"/>
          <w:lang w:val="uk-UA" w:eastAsia="uk-UA"/>
        </w:rPr>
        <w:t>питань діяльності виконавчих органів ради</w:t>
      </w:r>
      <w:r>
        <w:rPr>
          <w:rFonts w:ascii="Times New Roman" w:hAnsi="Times New Roman"/>
          <w:sz w:val="28"/>
          <w:szCs w:val="28"/>
          <w:lang w:val="uk-UA" w:eastAsia="uk-UA"/>
        </w:rPr>
        <w:t>.</w:t>
      </w:r>
    </w:p>
    <w:p>
      <w:pPr>
        <w:numPr>
          <w:ilvl w:val="1"/>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Подання повинно містити загальні відомості про особу, яку представляють до відзначення медаллю, та підстави для подання про відзначення. До подання додаються документи, що підтверджують зазначені в ньому відомості.</w:t>
      </w:r>
    </w:p>
    <w:p>
      <w:pPr>
        <w:numPr>
          <w:ilvl w:val="1"/>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На підставі подання управління </w:t>
      </w:r>
      <w:r>
        <w:rPr>
          <w:rFonts w:ascii="Times New Roman" w:hAnsi="Times New Roman"/>
          <w:sz w:val="28"/>
          <w:lang w:val="uk-UA"/>
        </w:rPr>
        <w:t>соціального захисту населення Броварської міської ради Броварського району Київської області</w:t>
      </w:r>
      <w:r>
        <w:rPr>
          <w:rFonts w:ascii="Times New Roman" w:hAnsi="Times New Roman"/>
          <w:sz w:val="28"/>
          <w:szCs w:val="28"/>
          <w:lang w:val="uk-UA" w:eastAsia="uk-UA"/>
        </w:rPr>
        <w:t xml:space="preserve"> на відзначення медаллю видається розпорядження міського голови.</w:t>
      </w:r>
    </w:p>
    <w:p>
      <w:pPr>
        <w:numPr>
          <w:ilvl w:val="1"/>
          <w:numId w:val="1"/>
        </w:numPr>
        <w:tabs>
          <w:tab w:val="left" w:pos="1134"/>
        </w:tabs>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Підготовка проєкту розпорядження про відзначення медаллю  здійснюється відділом </w:t>
      </w:r>
      <w:r>
        <w:rPr>
          <w:rFonts w:ascii="Times New Roman" w:hAnsi="Times New Roman"/>
          <w:sz w:val="28"/>
          <w:szCs w:val="28"/>
          <w:lang w:val="uk-UA" w:eastAsia="ru-RU"/>
        </w:rPr>
        <w:t>персоналу управління забезпечення діяльності виконавчого комітету Броварської міської ради Броварського району Київської області та її виконавчих органів</w:t>
      </w:r>
      <w:r>
        <w:rPr>
          <w:rFonts w:ascii="Times New Roman" w:hAnsi="Times New Roman"/>
          <w:sz w:val="28"/>
          <w:szCs w:val="28"/>
          <w:lang w:val="uk-UA" w:eastAsia="uk-UA"/>
        </w:rPr>
        <w:t>.</w:t>
      </w:r>
    </w:p>
    <w:p>
      <w:pPr>
        <w:numPr>
          <w:ilvl w:val="1"/>
          <w:numId w:val="2"/>
        </w:numPr>
        <w:spacing w:beforeAutospacing="0" w:after="200" w:afterAutospacing="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Вручення П</w:t>
      </w:r>
      <w:bookmarkStart w:id="2" w:name="_GoBack"/>
      <w:bookmarkEnd w:id="2"/>
      <w:r>
        <w:rPr>
          <w:rFonts w:ascii="Times New Roman" w:hAnsi="Times New Roman"/>
          <w:bCs/>
          <w:sz w:val="28"/>
          <w:szCs w:val="28"/>
          <w:lang w:val="uk-UA" w:eastAsia="uk-UA"/>
        </w:rPr>
        <w:t>очесної відзнаки Броварської міської територіальної громади</w:t>
      </w:r>
      <w:r>
        <w:rPr>
          <w:rFonts w:ascii="Times New Roman" w:hAnsi="Times New Roman"/>
          <w:sz w:val="28"/>
          <w:szCs w:val="28"/>
          <w:lang w:val="uk-UA" w:eastAsia="uk-UA"/>
        </w:rPr>
        <w:t xml:space="preserve"> «Медаль «Вільна. Сильна. Незламна».</w:t>
      </w:r>
    </w:p>
    <w:p>
      <w:pPr>
        <w:numPr>
          <w:ilvl w:val="0"/>
          <w:numId w:val="3"/>
        </w:numPr>
        <w:tabs>
          <w:tab w:val="left" w:pos="1134"/>
        </w:tabs>
        <w:spacing w:beforeAutospacing="0" w:after="200" w:afterAutospacing="0" w:line="240" w:lineRule="auto"/>
        <w:ind w:left="0" w:firstLine="567"/>
        <w:jc w:val="both"/>
        <w:rPr>
          <w:rFonts w:ascii="Times New Roman" w:hAnsi="Times New Roman"/>
          <w:sz w:val="28"/>
          <w:lang w:val="uk-UA" w:eastAsia="uk-UA"/>
        </w:rPr>
      </w:pPr>
      <w:r>
        <w:rPr>
          <w:rFonts w:ascii="Times New Roman" w:hAnsi="Times New Roman"/>
          <w:sz w:val="28"/>
          <w:szCs w:val="28"/>
          <w:lang w:val="uk-UA" w:eastAsia="uk-UA"/>
        </w:rPr>
        <w:t xml:space="preserve">Вручення медалі проводиться під час визначних заходів Броварської міської територіальної громади в умовах урочистості, які проводить міський голова або заступник </w:t>
      </w:r>
      <w:r>
        <w:rPr>
          <w:rFonts w:ascii="Times New Roman" w:hAnsi="Times New Roman"/>
          <w:sz w:val="28"/>
          <w:lang w:val="uk-UA"/>
        </w:rPr>
        <w:t xml:space="preserve">міського голови </w:t>
      </w:r>
      <w:r>
        <w:rPr>
          <w:rFonts w:ascii="Times New Roman" w:hAnsi="Times New Roman"/>
          <w:sz w:val="28"/>
          <w:szCs w:val="28"/>
          <w:lang w:val="uk-UA" w:eastAsia="uk-UA"/>
        </w:rPr>
        <w:t xml:space="preserve">з </w:t>
      </w:r>
      <w:r>
        <w:rPr>
          <w:rFonts w:ascii="Times New Roman" w:hAnsi="Times New Roman"/>
          <w:sz w:val="28"/>
          <w:lang w:val="uk-UA" w:eastAsia="uk-UA"/>
        </w:rPr>
        <w:t>питань діяльності виконавчих органів ради за дорученням.</w:t>
      </w:r>
    </w:p>
    <w:p>
      <w:pPr>
        <w:numPr>
          <w:ilvl w:val="0"/>
          <w:numId w:val="3"/>
        </w:numPr>
        <w:tabs>
          <w:tab w:val="left" w:pos="1134"/>
        </w:tabs>
        <w:spacing w:beforeAutospacing="0" w:after="200" w:afterAutospacing="0" w:line="240" w:lineRule="auto"/>
        <w:ind w:left="0" w:firstLine="567"/>
        <w:jc w:val="both"/>
        <w:rPr>
          <w:rFonts w:ascii="Times New Roman" w:hAnsi="Times New Roman"/>
          <w:sz w:val="28"/>
          <w:lang w:val="uk-UA" w:eastAsia="uk-UA"/>
        </w:rPr>
      </w:pPr>
      <w:r>
        <w:rPr>
          <w:rFonts w:ascii="Times New Roman" w:hAnsi="Times New Roman"/>
          <w:sz w:val="28"/>
          <w:lang w:val="uk-UA" w:eastAsia="uk-UA"/>
        </w:rPr>
        <w:t xml:space="preserve">Відповідальність за організацію, підготовку і проведення церемонії вручення медалі покладається на </w:t>
      </w:r>
      <w:r>
        <w:rPr>
          <w:rFonts w:ascii="Times New Roman" w:hAnsi="Times New Roman"/>
          <w:sz w:val="28"/>
          <w:szCs w:val="28"/>
          <w:lang w:val="uk-UA" w:eastAsia="uk-UA"/>
        </w:rPr>
        <w:t>управління культури, сім’ї та молоді Броварської міської ради Броварського району Київської області.</w:t>
      </w:r>
    </w:p>
    <w:p>
      <w:pPr>
        <w:numPr>
          <w:ilvl w:val="0"/>
          <w:numId w:val="3"/>
        </w:numPr>
        <w:tabs>
          <w:tab w:val="left" w:pos="1134"/>
        </w:tabs>
        <w:spacing w:beforeAutospacing="0" w:after="200" w:afterAutospacing="0" w:line="240" w:lineRule="auto"/>
        <w:ind w:left="0" w:firstLine="567"/>
        <w:jc w:val="both"/>
        <w:rPr>
          <w:rFonts w:ascii="Times New Roman" w:hAnsi="Times New Roman"/>
          <w:sz w:val="28"/>
          <w:lang w:val="uk-UA" w:eastAsia="uk-UA"/>
        </w:rPr>
      </w:pPr>
      <w:r>
        <w:rPr>
          <w:rFonts w:ascii="Times New Roman" w:hAnsi="Times New Roman"/>
          <w:sz w:val="28"/>
          <w:szCs w:val="28"/>
          <w:lang w:val="uk-UA" w:eastAsia="uk-UA"/>
        </w:rPr>
        <w:t xml:space="preserve">Управління </w:t>
      </w:r>
      <w:r>
        <w:rPr>
          <w:rFonts w:ascii="Times New Roman" w:hAnsi="Times New Roman"/>
          <w:sz w:val="28"/>
          <w:lang w:val="uk-UA"/>
        </w:rPr>
        <w:t>соціального захисту населення Броварської міської ради Броварського району Київської області</w:t>
      </w:r>
      <w:r>
        <w:rPr>
          <w:rFonts w:ascii="Times New Roman" w:hAnsi="Times New Roman"/>
          <w:sz w:val="28"/>
          <w:szCs w:val="28"/>
          <w:lang w:val="uk-UA" w:eastAsia="uk-UA"/>
        </w:rPr>
        <w:t xml:space="preserve"> веде персональний облік осіб, яким вручено медаль та посвідчення</w:t>
      </w:r>
      <w:r>
        <w:rPr>
          <w:rFonts w:ascii="Times New Roman" w:hAnsi="Times New Roman"/>
          <w:sz w:val="28"/>
          <w:lang w:val="uk-UA" w:eastAsia="uk-UA"/>
        </w:rPr>
        <w:t>.</w:t>
      </w:r>
    </w:p>
    <w:p>
      <w:pPr>
        <w:numPr>
          <w:ilvl w:val="0"/>
          <w:numId w:val="3"/>
        </w:numPr>
        <w:tabs>
          <w:tab w:val="left" w:pos="1134"/>
        </w:tabs>
        <w:spacing w:beforeAutospacing="0" w:after="200" w:afterAutospacing="0" w:line="240" w:lineRule="auto"/>
        <w:ind w:left="0" w:firstLine="567"/>
        <w:jc w:val="both"/>
        <w:rPr>
          <w:rFonts w:ascii="Times New Roman" w:hAnsi="Times New Roman"/>
          <w:sz w:val="28"/>
          <w:lang w:val="uk-UA" w:eastAsia="uk-UA"/>
        </w:rPr>
      </w:pPr>
      <w:r>
        <w:rPr>
          <w:rFonts w:ascii="Times New Roman" w:hAnsi="Times New Roman"/>
          <w:sz w:val="28"/>
          <w:szCs w:val="28"/>
          <w:lang w:val="uk-UA" w:eastAsia="uk-UA"/>
        </w:rPr>
        <w:t>Вручення медалі проводиться виключно матері загиблого (померлого) військовослужбовця (захисника та захисниці України) або дружині загиблого (померлого)  військовослужбовця (захисника) за наявності спільних дітей.</w:t>
      </w:r>
    </w:p>
    <w:p>
      <w:pPr>
        <w:numPr>
          <w:ilvl w:val="0"/>
          <w:numId w:val="3"/>
        </w:numPr>
        <w:tabs>
          <w:tab w:val="left" w:pos="1134"/>
        </w:tabs>
        <w:spacing w:beforeAutospacing="0" w:after="200" w:afterAutospacing="0" w:line="240" w:lineRule="auto"/>
        <w:ind w:left="0" w:firstLine="567"/>
        <w:jc w:val="both"/>
        <w:rPr>
          <w:rFonts w:ascii="Times New Roman" w:hAnsi="Times New Roman"/>
          <w:sz w:val="28"/>
          <w:lang w:val="uk-UA" w:eastAsia="uk-UA"/>
        </w:rPr>
      </w:pPr>
      <w:r>
        <w:rPr>
          <w:rFonts w:ascii="Times New Roman" w:hAnsi="Times New Roman"/>
          <w:sz w:val="28"/>
          <w:szCs w:val="28"/>
          <w:lang w:val="uk-UA" w:eastAsia="uk-UA"/>
        </w:rPr>
        <w:t>Відзначеній особі вручається П</w:t>
      </w:r>
      <w:r>
        <w:rPr>
          <w:rFonts w:ascii="Times New Roman" w:hAnsi="Times New Roman"/>
          <w:bCs/>
          <w:sz w:val="28"/>
          <w:szCs w:val="28"/>
          <w:lang w:val="uk-UA" w:eastAsia="uk-UA"/>
        </w:rPr>
        <w:t>очесна відзнака Броварської міської територіальної громади</w:t>
      </w:r>
      <w:r>
        <w:rPr>
          <w:rFonts w:ascii="Times New Roman" w:hAnsi="Times New Roman"/>
          <w:sz w:val="28"/>
          <w:szCs w:val="28"/>
          <w:lang w:val="uk-UA" w:eastAsia="uk-UA"/>
        </w:rPr>
        <w:t xml:space="preserve"> «Медаль «Вільна. Сильна. Незламна» та посвідчення до медалі.</w:t>
      </w:r>
    </w:p>
    <w:p>
      <w:pPr>
        <w:numPr>
          <w:ilvl w:val="0"/>
          <w:numId w:val="3"/>
        </w:numPr>
        <w:tabs>
          <w:tab w:val="left" w:pos="1134"/>
        </w:tabs>
        <w:spacing w:beforeAutospacing="0" w:after="0" w:afterAutospacing="0" w:line="240" w:lineRule="auto"/>
        <w:ind w:left="0" w:firstLine="567"/>
        <w:jc w:val="both"/>
        <w:rPr>
          <w:rFonts w:ascii="Times New Roman" w:hAnsi="Times New Roman"/>
          <w:sz w:val="28"/>
          <w:lang w:val="uk-UA" w:eastAsia="uk-UA"/>
        </w:rPr>
      </w:pPr>
      <w:r>
        <w:rPr>
          <w:rFonts w:ascii="Times New Roman" w:hAnsi="Times New Roman"/>
          <w:sz w:val="28"/>
          <w:szCs w:val="28"/>
          <w:lang w:val="uk-UA" w:eastAsia="uk-UA"/>
        </w:rPr>
        <w:t>Інформація про відзначення та вручення медалі розміщується на офіційному веб-порталі Броварської міської ради Броварського району Київської області.</w:t>
      </w:r>
    </w:p>
    <w:p>
      <w:pPr>
        <w:spacing w:beforeAutospacing="0" w:after="0" w:afterAutospacing="0" w:line="276" w:lineRule="auto"/>
        <w:ind w:left="284"/>
        <w:contextualSpacing/>
        <w:jc w:val="both"/>
        <w:rPr>
          <w:rFonts w:ascii="Times New Roman" w:hAnsi="Times New Roman"/>
          <w:sz w:val="28"/>
          <w:szCs w:val="28"/>
          <w:lang w:val="uk-UA" w:eastAsia="uk-UA"/>
        </w:rPr>
      </w:pPr>
    </w:p>
    <w:p>
      <w:pPr>
        <w:spacing w:beforeAutospacing="0" w:after="0" w:afterAutospacing="0" w:line="276" w:lineRule="auto"/>
        <w:ind w:left="284"/>
        <w:contextualSpacing/>
        <w:jc w:val="both"/>
        <w:rPr>
          <w:rFonts w:ascii="Times New Roman" w:hAnsi="Times New Roman"/>
          <w:sz w:val="28"/>
          <w:szCs w:val="28"/>
          <w:lang w:val="uk-UA" w:eastAsia="uk-UA"/>
        </w:rPr>
      </w:pPr>
    </w:p>
    <w:p>
      <w:pPr>
        <w:spacing w:beforeAutospacing="0" w:after="0" w:afterAutospacing="0" w:line="276" w:lineRule="auto"/>
        <w:jc w:val="both"/>
        <w:rPr>
          <w:rFonts w:ascii="Times New Roman" w:hAnsi="Times New Roman"/>
          <w:sz w:val="28"/>
          <w:szCs w:val="28"/>
          <w:lang w:val="uk-UA"/>
        </w:rPr>
      </w:pPr>
      <w:r>
        <w:rPr>
          <w:rFonts w:ascii="Times New Roman" w:hAnsi="Times New Roman"/>
          <w:sz w:val="28"/>
          <w:szCs w:val="28"/>
          <w:lang w:val="uk-UA" w:eastAsia="uk-UA"/>
        </w:rPr>
        <w:t>Міський голова                                                                             Ігор САПОЖКО</w:t>
      </w:r>
      <w:r>
        <w:rPr>
          <w:rFonts w:ascii="Times New Roman" w:hAnsi="Times New Roman"/>
          <w:sz w:val="28"/>
          <w:szCs w:val="28"/>
          <w:lang w:val="uk-UA"/>
        </w:rPr>
        <w:t xml:space="preserve">     </w:t>
      </w:r>
      <w:permEnd w:id="1"/>
    </w:p>
    <w:sectPr>
      <w:headerReference w:type="default" r:id="rId4"/>
      <w:footerReference w:type="default" r:id="rId5"/>
      <w:type w:val="nextPage"/>
      <w:pgSz w:w="11906" w:h="16838" w:code="0"/>
      <w:pgMar w:top="1134" w:right="850" w:bottom="1134" w:left="1701" w:header="708" w:footer="708" w:gutter="0"/>
      <w:pgNumType w:start="1" w:chapSep="period"/>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PAGE   \* MERGEFORMAT</w:instrText>
    </w:r>
    <w:r>
      <w:fldChar w:fldCharType="separate"/>
    </w:r>
    <w:r>
      <w:rPr>
        <w:noProof/>
        <w:lang w:val="uk-UA"/>
      </w:rPr>
      <w:t>#</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color w:val="7F7F7F" w:themeColor="text1" w:themeTint="80"/>
      </w:rPr>
    </w:pPr>
    <w:r>
      <w:rPr>
        <w:color w:val="7F7F7F" w:themeColor="text1" w:themeTint="80"/>
        <w:lang w:val="uk-UA"/>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A8479B"/>
    <w:multiLevelType w:val="multilevel"/>
    <w:tmpl w:val="00000000"/>
    <w:lvl w:ilvl="0">
      <w:start w:val="1"/>
      <w:numFmt w:val="decimal"/>
      <w:lvlText w:val="%1."/>
      <w:lvlJc w:val="left"/>
      <w:pPr>
        <w:ind w:left="720" w:hanging="360"/>
      </w:pPr>
    </w:lvl>
    <w:lvl w:ilvl="1">
      <w:start w:val="1"/>
      <w:numFmt w:val="decimal"/>
      <w:isLgl/>
      <w:lvlText w:val="%1.%2."/>
      <w:lvlJc w:val="left"/>
      <w:pPr>
        <w:ind w:left="1571" w:hanging="720"/>
      </w:pPr>
      <w:rPr>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65A70AC9"/>
    <w:multiLevelType w:val="multilevel"/>
    <w:tmpl w:val="00000000"/>
    <w:lvl w:ilvl="0">
      <w:start w:val="1"/>
      <w:numFmt w:val="decimal"/>
      <w:lvlText w:val="%1."/>
      <w:lvlJc w:val="left"/>
      <w:pPr>
        <w:ind w:left="720" w:hanging="360"/>
      </w:pPr>
    </w:lvl>
    <w:lvl w:ilvl="1">
      <w:start w:val="3"/>
      <w:numFmt w:val="decimal"/>
      <w:lvlText w:val="%2."/>
      <w:lvlJc w:val="left"/>
      <w:pPr>
        <w:ind w:left="1571" w:hanging="720"/>
      </w:pPr>
      <w:rPr>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6B2F3CE5"/>
    <w:multiLevelType w:val="hybridMultilevel"/>
    <w:tmpl w:val="00000000"/>
    <w:lvl w:ilvl="0">
      <w:start w:val="1"/>
      <w:numFmt w:val="decimal"/>
      <w:lvlText w:val="3.%1."/>
      <w:lvlJc w:val="left"/>
      <w:pPr>
        <w:ind w:left="720" w:hanging="360"/>
      </w:pPr>
      <w:rPr>
        <w:rFonts w:ascii="Times New Roman" w:hAnsi="Times New Roman"/>
        <w:b w:val="0"/>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160" w:afterAutospacing="0" w:line="259"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819"/>
        <w:tab w:val="right" w:pos="9639"/>
      </w:tabs>
      <w:spacing w:beforeAutospacing="0" w:after="0" w:afterAutospacing="0" w:line="240" w:lineRule="auto"/>
    </w:pPr>
  </w:style>
  <w:style w:type="paragraph" w:styleId="Footer">
    <w:name w:val="footer"/>
    <w:basedOn w:val="Normal"/>
    <w:link w:val="a0"/>
    <w:pPr>
      <w:tabs>
        <w:tab w:val="center" w:pos="4819"/>
        <w:tab w:val="right" w:pos="9639"/>
      </w:tabs>
      <w:spacing w:beforeAutospacing="0" w:after="0" w:afterAutospacing="0" w:line="240" w:lineRule="auto"/>
    </w:pPr>
  </w:style>
  <w:style w:type="paragraph" w:styleId="BalloonText">
    <w:name w:val="Balloon Text"/>
    <w:basedOn w:val="Normal"/>
    <w:link w:val="a1"/>
    <w:semiHidden/>
    <w:pPr>
      <w:spacing w:beforeAutospacing="0" w:after="0" w:afterAutospacing="0" w:line="240" w:lineRule="auto"/>
    </w:pPr>
    <w:rPr>
      <w:rFonts w:ascii="Tahoma" w:hAnsi="Tahoma"/>
      <w:sz w:val="16"/>
      <w:szCs w:val="16"/>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a1">
    <w:name w:val="Текст выноски Знак"/>
    <w:basedOn w:val="DefaultParagraphFont"/>
    <w:link w:val="BalloonText"/>
    <w:semiHidden/>
    <w:rPr>
      <w:rFonts w:ascii="Tahoma" w:hAnsi="Tahoma"/>
      <w:sz w:val="16"/>
      <w:szCs w:val="16"/>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ASKOD</cp:lastModifiedBy>
  <cp:revision>18</cp:revision>
  <dcterms:created xsi:type="dcterms:W3CDTF">2021-12-31T08:10:00Z</dcterms:created>
  <dcterms:modified xsi:type="dcterms:W3CDTF">2024-05-10T12:04:16Z</dcterms:modified>
</cp:coreProperties>
</file>