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ind w:left="5994" w:right="0" w:firstLine="713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ind w:left="0" w:right="0" w:firstLine="5282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08.05.2024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Петро БАБИЧ - заступник міського голови з питань діяльності виконавчих органів ради,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Віталій ЗАПАДЬКО – виконуючий обов’язки начальника відділу контролю за станом благоустрою Управління інспекції та контролю Броварської міської ради Броварського району Київської області – головний спеціаліст;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Андрій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ЦАХЛО – староста Требухівського старостинського округу Броварської міської територіальної громади.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2024-05-07T13:34:16Z</dcterms:modified>
</cp:coreProperties>
</file>