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               Додаток</w:t>
      </w:r>
    </w:p>
    <w:p>
      <w:pPr>
        <w:spacing w:beforeAutospacing="0" w:after="0" w:afterAutospacing="0"/>
        <w:ind w:firstLine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27.02.2024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25-ОД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  <w:permStart w:id="1" w:edGrp="everyone"/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 робочої групи</w:t>
      </w:r>
    </w:p>
    <w:p>
      <w:pPr>
        <w:pStyle w:val="NoSpacing"/>
        <w:rPr>
          <w:rFonts w:ascii="Times New Roman" w:hAnsi="Times New Roman"/>
          <w:b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Петро БАБИЧ - </w:t>
      </w:r>
      <w:r>
        <w:rPr>
          <w:rFonts w:ascii="Times New Roman" w:hAnsi="Times New Roman"/>
          <w:sz w:val="26"/>
          <w:szCs w:val="28"/>
        </w:rPr>
        <w:t>заступник міського голови з питань діяльності виконавчих органів ради</w:t>
      </w:r>
      <w:r>
        <w:rPr>
          <w:rFonts w:ascii="Times New Roman" w:hAnsi="Times New Roman"/>
          <w:sz w:val="26"/>
          <w:szCs w:val="28"/>
          <w:lang w:val="uk-UA"/>
        </w:rPr>
        <w:t>, голова робочої групи;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робочої групи;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робочої групи;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b/>
          <w:sz w:val="26"/>
          <w:szCs w:val="28"/>
          <w:lang w:val="uk-UA"/>
        </w:rPr>
      </w:pPr>
      <w:r>
        <w:rPr>
          <w:rFonts w:ascii="Times New Roman" w:hAnsi="Times New Roman"/>
          <w:b/>
          <w:sz w:val="26"/>
          <w:szCs w:val="28"/>
          <w:lang w:val="uk-UA"/>
        </w:rPr>
        <w:t>Члени робочої групи: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Максим ВАСИЛЕНКО – інженер-геодезист комунального підприємства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>Бр</w:t>
      </w:r>
      <w:r>
        <w:rPr>
          <w:rFonts w:ascii="Times New Roman" w:hAnsi="Times New Roman"/>
          <w:sz w:val="26"/>
          <w:szCs w:val="28"/>
          <w:lang w:val="uk-UA"/>
        </w:rPr>
        <w:t>оварської міської ради Броварського району 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>«Бровари-землеустрій»</w:t>
      </w:r>
      <w:r>
        <w:rPr>
          <w:rFonts w:ascii="Times New Roman" w:hAnsi="Times New Roman"/>
          <w:sz w:val="26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Олександр КАШТАНЮК –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начальник юридичного управління виконавчого комітету Броварської міської ради Броварського району Київської області, </w:t>
      </w:r>
      <w:r>
        <w:rPr>
          <w:rFonts w:ascii="Times New Roman" w:hAnsi="Times New Roman"/>
          <w:sz w:val="26"/>
          <w:szCs w:val="28"/>
          <w:lang w:val="uk-UA"/>
        </w:rPr>
        <w:t>депутат Броварської міської ради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/>
          <w:sz w:val="26"/>
          <w:szCs w:val="28"/>
          <w:lang w:val="uk-UA"/>
        </w:rPr>
        <w:t xml:space="preserve"> </w:t>
      </w:r>
      <w:r>
        <w:rPr>
          <w:rFonts w:ascii="Times New Roman" w:hAnsi="Times New Roman"/>
          <w:sz w:val="26"/>
          <w:szCs w:val="28"/>
          <w:lang w:val="en-US"/>
        </w:rPr>
        <w:t>VIII</w:t>
      </w:r>
      <w:r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  <w:lang w:val="uk-UA"/>
        </w:rPr>
        <w:t>скликання;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Віктор МАЛОФІЄНКО – інженер–гідротехнік дільниці по технічному обслуговуванню систем водовідведення та зливної каналізації комунального підприємства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6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>«Бровари-Благоустрій»</w:t>
      </w:r>
      <w:r>
        <w:rPr>
          <w:rFonts w:ascii="Times New Roman" w:hAnsi="Times New Roman"/>
          <w:sz w:val="26"/>
          <w:szCs w:val="28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області.</w:t>
      </w: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6"/>
          <w:szCs w:val="28"/>
          <w:lang w:val="uk-UA"/>
        </w:rPr>
      </w:pPr>
    </w:p>
    <w:p>
      <w:pPr>
        <w:tabs>
          <w:tab w:val="left" w:pos="7371"/>
        </w:tabs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Міський голова </w:t>
        <w:tab/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16</cp:revision>
  <dcterms:created xsi:type="dcterms:W3CDTF">2021-12-31T08:10:00Z</dcterms:created>
  <dcterms:modified xsi:type="dcterms:W3CDTF">2024-02-27T08:32:41Z</dcterms:modified>
</cp:coreProperties>
</file>