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4956" w:firstLine="708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</w:p>
    <w:p>
      <w:pPr>
        <w:spacing w:beforeAutospacing="0" w:after="0" w:afterAutospacing="0"/>
        <w:ind w:left="4956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ЗАТВЕРДЖУЮ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Розпорядження міського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07.03.2024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35-ОД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/>
        <w:ind w:left="708"/>
        <w:jc w:val="center"/>
        <w:rPr>
          <w:rFonts w:ascii="Times New Roman" w:hAnsi="Times New Roman"/>
          <w:b/>
          <w:sz w:val="28"/>
        </w:rPr>
      </w:pPr>
      <w:permStart w:id="1" w:edGrp="everyone"/>
      <w:r>
        <w:rPr>
          <w:rFonts w:ascii="Times New Roman" w:hAnsi="Times New Roman"/>
          <w:b/>
          <w:sz w:val="28"/>
        </w:rPr>
        <w:t xml:space="preserve">Положення про прийом у виконавчих органах Броварської </w:t>
      </w:r>
    </w:p>
    <w:p>
      <w:pPr>
        <w:spacing w:beforeAutospacing="0" w:after="0" w:afterAutospacing="0"/>
        <w:ind w:left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міської ради Броварського району Київської області іноземних делегацій, груп та окремих іноземців</w:t>
      </w:r>
    </w:p>
    <w:p>
      <w:pPr>
        <w:spacing w:beforeAutospacing="0" w:after="0" w:afterAutospacing="0"/>
        <w:ind w:left="708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numPr>
          <w:ilvl w:val="0"/>
          <w:numId w:val="2"/>
        </w:numPr>
        <w:ind w:left="9" w:firstLine="285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Рішення про можливість прийому у виконавчих органах Броварської міської ради Броварського району Київської області (далі – рада) іноземних делегацій, груп та окремих іноземців (далі – іноземці), визначення відповідальних за їх прийом осіб, а також відрядження представників ради за кордон приймається міським головою та заступниками міського голови з питань діяльності виконавчих органів ради.</w:t>
      </w:r>
    </w:p>
    <w:p>
      <w:pPr>
        <w:numPr>
          <w:ilvl w:val="0"/>
          <w:numId w:val="2"/>
        </w:numPr>
        <w:ind w:left="9" w:firstLine="285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Забезпечуючи виконання вимог частин  118-136  Типової інструкції  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>про порядок ведення обліку, зберігання, використання і знищення документів та інших матеріальних носіїв інформації, що містять службову інформацію</w:t>
      </w:r>
      <w:r>
        <w:rPr>
          <w:rFonts w:ascii="Times New Roman" w:hAnsi="Times New Roman"/>
          <w:sz w:val="28"/>
          <w:lang w:val="uk-UA"/>
        </w:rPr>
        <w:t xml:space="preserve">, затвердженої постановою Кабінету Міністрів України від 19 жовтня 2016 р. № 736, </w:t>
      </w:r>
      <w:r>
        <w:rPr>
          <w:rFonts w:ascii="Times" w:hAnsi="Times"/>
          <w:sz w:val="28"/>
          <w:lang w:val="uk-UA"/>
        </w:rPr>
        <w:t xml:space="preserve">відповідальні особи, завчасно, з урахуванням наявних відомостей щодо візиту, готують проєкт програми перебування іноземних делегацій (згідно з додатком 1), а також коло питань, що будуть обговорюватись під час прийому, перелік структурних підрозділів ради, установ, підприємств та організацій, які планується залучати до роботи або відвідувати. </w:t>
      </w:r>
      <w:r>
        <w:rPr>
          <w:rFonts w:ascii="Times New Roman" w:hAnsi="Times New Roman"/>
          <w:sz w:val="28"/>
        </w:rPr>
        <w:t>Програму прийому і роботи з іноземцями затверджує міський голова або особа, яка його заміщує.</w:t>
      </w:r>
    </w:p>
    <w:p>
      <w:pPr>
        <w:numPr>
          <w:ilvl w:val="0"/>
          <w:numId w:val="2"/>
        </w:numPr>
        <w:ind w:left="9" w:firstLine="285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Безпосередню організацію прийому іноземців і роботу з ними у раді забезпечує координатор – начальник відділу інвестицій та зовнішніх зв’язків управління економіки та інвестицій виконавчого комітету Броварської міської ради Броварського району Київської області.</w:t>
      </w:r>
    </w:p>
    <w:p>
      <w:pPr>
        <w:numPr>
          <w:ilvl w:val="0"/>
          <w:numId w:val="2"/>
        </w:numPr>
        <w:ind w:left="9" w:firstLine="285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Керівники виконавчих органів ради, підприємств, установ, організацій, що перебувають у комунальній власності, надають інформацію про візити іноземців координатору у письмовій формі заздалегідь до запланованої дати візиту іноземців (згідно з додатком 2), а у разі здійснення позапланових візитів та інших контактів з іноземцями – невідкладно.</w:t>
      </w:r>
    </w:p>
    <w:p>
      <w:pPr>
        <w:numPr>
          <w:ilvl w:val="0"/>
          <w:numId w:val="2"/>
        </w:numPr>
        <w:ind w:left="9" w:firstLine="285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Заздалегідь  до запланованої дати візиту, а у разі здійснення позапланових візитів та інших контактів з іноземцями  координатор невідкладно надає інформацію міському голові за погодженням з керуючим справами викон</w:t>
      </w:r>
      <w:r>
        <w:rPr>
          <w:rFonts w:ascii="Times New Roman" w:hAnsi="Times New Roman"/>
          <w:sz w:val="28"/>
          <w:lang w:val="uk-UA"/>
        </w:rPr>
        <w:t xml:space="preserve">авчого </w:t>
      </w:r>
      <w:r>
        <w:rPr>
          <w:rFonts w:ascii="Times New Roman" w:hAnsi="Times New Roman"/>
          <w:sz w:val="28"/>
          <w:lang w:val="uk-UA"/>
        </w:rPr>
        <w:t>ком</w:t>
      </w:r>
      <w:r>
        <w:rPr>
          <w:rFonts w:ascii="Times New Roman" w:hAnsi="Times New Roman"/>
          <w:sz w:val="28"/>
          <w:lang w:val="uk-UA"/>
        </w:rPr>
        <w:t>ітет</w:t>
      </w:r>
      <w:r>
        <w:rPr>
          <w:rFonts w:ascii="Times New Roman" w:hAnsi="Times New Roman"/>
          <w:sz w:val="28"/>
          <w:lang w:val="uk-UA"/>
        </w:rPr>
        <w:t xml:space="preserve">у (згідно з додатком 3). </w:t>
      </w:r>
    </w:p>
    <w:p>
      <w:pPr>
        <w:numPr>
          <w:ilvl w:val="0"/>
          <w:numId w:val="2"/>
        </w:numPr>
        <w:ind w:left="9" w:firstLine="285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Координатор надає міському голові для затвердження пропозиції щодо складу та керівників делегацій з числа посадових осіб виконавчих органів ради, працівників підприємств, установ, організацій, що перебувають у комунальній власності, для здійснення закордонних відряджень.</w:t>
      </w:r>
    </w:p>
    <w:p>
      <w:pPr>
        <w:numPr>
          <w:ilvl w:val="0"/>
          <w:numId w:val="2"/>
        </w:numPr>
        <w:ind w:left="9" w:firstLine="285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Про стан підготовки до прийому іноземців, направлення делегацій за кордон та про випадки несвоєчасного інформування керівниками виконавчих органів ради, підприємств, установ та організацій, що перебувають у комунальній власності, координатор доповідає керуючому справами </w:t>
      </w:r>
      <w:r>
        <w:rPr>
          <w:rFonts w:ascii="Times New Roman" w:hAnsi="Times New Roman"/>
          <w:sz w:val="28"/>
          <w:lang w:val="uk-UA"/>
        </w:rPr>
        <w:t>виконавчого комітету</w:t>
      </w:r>
      <w:r>
        <w:rPr>
          <w:rFonts w:ascii="Times New Roman" w:hAnsi="Times New Roman"/>
          <w:sz w:val="28"/>
          <w:lang w:val="uk-UA"/>
        </w:rPr>
        <w:t>, а у разі здійснення позапланових візитів та інших контактів з іноземцями – невідкладно.</w:t>
      </w:r>
    </w:p>
    <w:p>
      <w:pPr>
        <w:numPr>
          <w:ilvl w:val="0"/>
          <w:numId w:val="2"/>
        </w:numPr>
        <w:ind w:left="9" w:firstLine="285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Координатор інформує Броварське РВ ГУ СБУ у місті Києві та Київській області про склад закордонної делегації із зазначенням прізвищ, імен та посад її членів, а також про час перебування та мету відвідання. </w:t>
      </w:r>
      <w:r>
        <w:rPr>
          <w:rFonts w:ascii="Times New Roman" w:hAnsi="Times New Roman"/>
          <w:sz w:val="28"/>
        </w:rPr>
        <w:t>Разом з цією інформацією надається копія програми роботи з іноземцями.</w:t>
      </w:r>
    </w:p>
    <w:p>
      <w:pPr>
        <w:numPr>
          <w:ilvl w:val="0"/>
          <w:numId w:val="2"/>
        </w:numPr>
        <w:ind w:left="9" w:firstLine="285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У 10-денний термін після візиту іноземців, враховуючи звіт відповідальних за прийом іноземних делегацій, який останні подають координатору у 5-денний термін (згідно з додатком 4), координатор інформує міського голову про виконання програми прийому і роботи з іноземцями.</w:t>
      </w:r>
    </w:p>
    <w:p>
      <w:pPr>
        <w:numPr>
          <w:ilvl w:val="0"/>
          <w:numId w:val="2"/>
        </w:numPr>
        <w:ind w:left="9" w:firstLine="285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</w:rPr>
        <w:t>Делеговані радою особи представляти її інтереси за кордоном погоджують з міським головою перелік питань, що будуть обговорені під час відрядження.</w:t>
      </w:r>
    </w:p>
    <w:p>
      <w:pPr>
        <w:numPr>
          <w:ilvl w:val="0"/>
          <w:numId w:val="2"/>
        </w:numPr>
        <w:ind w:left="9" w:firstLine="285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У 5-денний термін після завершення закордонного відрядження делеговані радою особи письмово інформують координатора про досягнуті домовленості, останній звітує міському голові (згідно з додатком 5).</w:t>
      </w:r>
    </w:p>
    <w:p>
      <w:pPr>
        <w:numPr>
          <w:ilvl w:val="0"/>
          <w:numId w:val="2"/>
        </w:numPr>
        <w:ind w:left="9" w:firstLine="285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</w:rPr>
        <w:t>Звіти готуються у кількох примірниках, які надаються визначеним чинним законодавством України установам та організаціям.</w:t>
      </w:r>
    </w:p>
    <w:p>
      <w:pPr>
        <w:numPr>
          <w:ilvl w:val="0"/>
          <w:numId w:val="2"/>
        </w:numPr>
        <w:ind w:left="9" w:firstLine="285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</w:rPr>
        <w:t>Координатор веде журнал обліку ділових зустрічей з іноземними делегаціями, групами та іноземними громадянами (згідно з додатком 6).</w:t>
      </w:r>
    </w:p>
    <w:p>
      <w:pPr>
        <w:numPr>
          <w:ilvl w:val="0"/>
          <w:numId w:val="2"/>
        </w:numPr>
        <w:ind w:left="9" w:firstLine="285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Програма роботи з іноземцями, звіти про виконання програми та закордонні відрядження зберігаються у відділі інвестицій та зовнішніх зв’язків управління економіки та інвестицій виконавчого комітету Броварської міської ради Броварського району Київської області.</w:t>
      </w:r>
    </w:p>
    <w:p>
      <w:pPr>
        <w:jc w:val="both"/>
        <w:rPr>
          <w:rFonts w:ascii="Times New Roman" w:hAnsi="Times New Roman"/>
          <w:sz w:val="28"/>
          <w:lang w:val="uk-UA"/>
        </w:rPr>
      </w:pPr>
    </w:p>
    <w:p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</w:rPr>
        <w:t xml:space="preserve">Міський голова </w:t>
        <w:tab/>
        <w:tab/>
        <w:tab/>
        <w:tab/>
        <w:t xml:space="preserve">                                 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spacing w:beforeAutospacing="0" w:afterAutospacing="0" w:line="240" w:lineRule="auto"/>
        <w:ind w:left="734" w:hanging="450"/>
      </w:pPr>
      <w:rPr>
        <w:rFonts w:ascii="Times New Roman" w:hAnsi="Times New Roman"/>
        <w:i w:val="0"/>
        <w:iCs w:val="0"/>
      </w:rPr>
    </w:lvl>
    <w:lvl w:ilvl="1">
      <w:start w:val="1"/>
      <w:numFmt w:val="decimal"/>
      <w:lvlText w:val="%1.%2."/>
      <w:lvlJc w:val="left"/>
      <w:pPr>
        <w:spacing w:beforeAutospacing="0" w:afterAutospacing="0" w:line="240" w:lineRule="auto"/>
        <w:ind w:left="1712" w:hanging="72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spacing w:beforeAutospacing="0" w:afterAutospacing="0" w:line="240" w:lineRule="auto"/>
        <w:ind w:left="2420" w:hanging="72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spacing w:beforeAutospacing="0" w:afterAutospacing="0" w:line="240" w:lineRule="auto"/>
        <w:ind w:left="3488" w:hanging="108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spacing w:beforeAutospacing="0" w:afterAutospacing="0" w:line="240" w:lineRule="auto"/>
        <w:ind w:left="4196" w:hanging="1080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spacing w:beforeAutospacing="0" w:afterAutospacing="0" w:line="240" w:lineRule="auto"/>
        <w:ind w:left="5264" w:hanging="1440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spacing w:beforeAutospacing="0" w:afterAutospacing="0" w:line="240" w:lineRule="auto"/>
        <w:ind w:left="6332" w:hanging="1800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spacing w:beforeAutospacing="0" w:afterAutospacing="0" w:line="240" w:lineRule="auto"/>
        <w:ind w:left="7040" w:hanging="180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spacing w:beforeAutospacing="0" w:afterAutospacing="0" w:line="240" w:lineRule="auto"/>
        <w:ind w:left="8108" w:hanging="2160"/>
      </w:pPr>
      <w:rPr>
        <w:rFonts w:ascii="Times New Roman" w:hAnsi="Times New Roman"/>
      </w:rPr>
    </w:lvl>
  </w:abstractNum>
  <w:abstractNum w:abstractNumId="1">
    <w:nsid w:val="25466A94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18</cp:revision>
  <dcterms:created xsi:type="dcterms:W3CDTF">2021-12-31T08:10:00Z</dcterms:created>
  <dcterms:modified xsi:type="dcterms:W3CDTF">2024-03-05T11:57:33Z</dcterms:modified>
</cp:coreProperties>
</file>