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ПС-184</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F022A9" w:rsidP="00C90820" w14:paraId="1B67490C" w14:textId="64918BD4">
      <w:pPr>
        <w:pStyle w:val="docdata"/>
        <w:spacing w:before="0" w:beforeAutospacing="0" w:after="0" w:afterAutospacing="0" w:line="276" w:lineRule="auto"/>
        <w:ind w:left="5103"/>
        <w:jc w:val="center"/>
        <w:rPr>
          <w:color w:val="000000"/>
          <w:sz w:val="28"/>
          <w:szCs w:val="28"/>
        </w:rPr>
      </w:pPr>
      <w:permStart w:id="0" w:edGrp="everyone"/>
      <w:r>
        <w:rPr>
          <w:color w:val="000000"/>
          <w:sz w:val="28"/>
          <w:szCs w:val="28"/>
        </w:rPr>
        <w:t xml:space="preserve">Додаток </w:t>
      </w:r>
      <w:r w:rsidR="00C90820">
        <w:rPr>
          <w:color w:val="000000"/>
          <w:sz w:val="28"/>
          <w:szCs w:val="28"/>
        </w:rPr>
        <w:t>2</w:t>
      </w:r>
    </w:p>
    <w:p w:rsidR="000B280C" w:rsidP="000B280C" w14:paraId="081408E1" w14:textId="77777777">
      <w:pPr>
        <w:pStyle w:val="rvps2"/>
        <w:shd w:val="clear" w:color="auto" w:fill="FFFFFF"/>
        <w:spacing w:before="0" w:beforeAutospacing="0" w:after="0" w:afterAutospacing="0" w:line="276" w:lineRule="auto"/>
        <w:ind w:left="5103"/>
        <w:jc w:val="center"/>
        <w:rPr>
          <w:rStyle w:val="rvts7"/>
          <w:color w:val="000000"/>
          <w:sz w:val="28"/>
          <w:szCs w:val="28"/>
        </w:rPr>
      </w:pPr>
      <w:r w:rsidRPr="00C90820">
        <w:rPr>
          <w:rFonts w:eastAsia="Calibri"/>
          <w:sz w:val="28"/>
          <w:szCs w:val="28"/>
          <w:lang w:eastAsia="en-US"/>
        </w:rPr>
        <w:t>до положення про управління культури, сім’ї та молоді Броварської міської ради Броварського району</w:t>
      </w:r>
      <w:r w:rsidRPr="00C90820">
        <w:rPr>
          <w:rFonts w:eastAsia="Calibri"/>
          <w:sz w:val="28"/>
          <w:szCs w:val="28"/>
          <w:lang w:eastAsia="en-US"/>
        </w:rPr>
        <w:br/>
      </w:r>
      <w:r>
        <w:rPr>
          <w:rStyle w:val="rvts7"/>
          <w:color w:val="000000"/>
          <w:sz w:val="28"/>
          <w:szCs w:val="28"/>
        </w:rPr>
        <w:t>від  __________ № __________</w:t>
      </w:r>
    </w:p>
    <w:p w:rsidR="00F51CE6" w:rsidP="000B280C" w14:paraId="08C752D3" w14:textId="03A567D3">
      <w:pPr>
        <w:spacing w:after="0" w:line="0" w:lineRule="atLeast"/>
        <w:ind w:left="5103" w:right="-99" w:firstLine="3"/>
        <w:jc w:val="center"/>
        <w:rPr>
          <w:rFonts w:ascii="Times New Roman" w:eastAsia="Cambria Math" w:hAnsi="Times New Roman" w:cs="Times New Roman"/>
          <w:sz w:val="28"/>
          <w:szCs w:val="28"/>
          <w:lang w:eastAsia="ru-RU"/>
        </w:rPr>
      </w:pPr>
    </w:p>
    <w:p w:rsidR="00C90820" w:rsidP="00F51CE6" w14:paraId="08685547" w14:textId="6CE5E248">
      <w:pPr>
        <w:spacing w:after="0" w:line="240" w:lineRule="auto"/>
        <w:ind w:left="4680"/>
        <w:jc w:val="both"/>
        <w:rPr>
          <w:rFonts w:ascii="Times New Roman" w:eastAsia="Cambria Math" w:hAnsi="Times New Roman" w:cs="Times New Roman"/>
          <w:sz w:val="28"/>
          <w:szCs w:val="28"/>
          <w:lang w:eastAsia="ru-RU"/>
        </w:rPr>
      </w:pPr>
    </w:p>
    <w:p w:rsidR="00C90820" w:rsidP="00F51CE6" w14:paraId="4A26D7D8" w14:textId="4F3364B1">
      <w:pPr>
        <w:spacing w:after="0" w:line="240" w:lineRule="auto"/>
        <w:ind w:left="4680"/>
        <w:jc w:val="both"/>
        <w:rPr>
          <w:rFonts w:ascii="Times New Roman" w:eastAsia="Cambria Math" w:hAnsi="Times New Roman" w:cs="Times New Roman"/>
          <w:sz w:val="28"/>
          <w:szCs w:val="28"/>
          <w:lang w:eastAsia="ru-RU"/>
        </w:rPr>
      </w:pPr>
    </w:p>
    <w:p w:rsidR="00C90820" w:rsidP="00F51CE6" w14:paraId="01AAB15F" w14:textId="3E17D623">
      <w:pPr>
        <w:spacing w:after="0" w:line="240" w:lineRule="auto"/>
        <w:ind w:left="4680"/>
        <w:jc w:val="both"/>
        <w:rPr>
          <w:rFonts w:ascii="Times New Roman" w:eastAsia="Cambria Math" w:hAnsi="Times New Roman" w:cs="Times New Roman"/>
          <w:sz w:val="28"/>
          <w:szCs w:val="28"/>
          <w:lang w:eastAsia="ru-RU"/>
        </w:rPr>
      </w:pPr>
    </w:p>
    <w:p w:rsidR="00C90820" w:rsidP="00F51CE6" w14:paraId="337EE41E" w14:textId="77777777">
      <w:pPr>
        <w:spacing w:after="0" w:line="240" w:lineRule="auto"/>
        <w:ind w:left="4680"/>
        <w:jc w:val="both"/>
        <w:rPr>
          <w:rFonts w:ascii="Times New Roman" w:eastAsia="Cambria Math" w:hAnsi="Times New Roman" w:cs="Times New Roman"/>
          <w:sz w:val="28"/>
          <w:szCs w:val="28"/>
          <w:lang w:eastAsia="ru-RU"/>
        </w:rPr>
      </w:pPr>
    </w:p>
    <w:p w:rsidR="00C90820" w:rsidRPr="00C90820" w:rsidP="00C90820" w14:paraId="5F53E85E" w14:textId="77777777">
      <w:pPr>
        <w:keepNext/>
        <w:spacing w:after="0" w:line="0" w:lineRule="atLeast"/>
        <w:ind w:right="-99"/>
        <w:jc w:val="center"/>
        <w:outlineLvl w:val="1"/>
        <w:rPr>
          <w:rFonts w:ascii="Times New Roman" w:eastAsia="Times New Roman" w:hAnsi="Times New Roman" w:cs="Times New Roman"/>
          <w:b/>
          <w:sz w:val="28"/>
          <w:szCs w:val="28"/>
          <w:lang w:eastAsia="ru-RU"/>
        </w:rPr>
      </w:pPr>
      <w:r w:rsidRPr="00C90820">
        <w:rPr>
          <w:rFonts w:ascii="Times New Roman" w:eastAsia="Times New Roman" w:hAnsi="Times New Roman" w:cs="Times New Roman"/>
          <w:b/>
          <w:sz w:val="28"/>
          <w:szCs w:val="28"/>
          <w:lang w:eastAsia="ru-RU"/>
        </w:rPr>
        <w:t>ПОЛОЖЕННЯ</w:t>
      </w:r>
    </w:p>
    <w:p w:rsidR="00C90820" w:rsidRPr="00C90820" w:rsidP="00C90820" w14:paraId="3106525D" w14:textId="77777777">
      <w:pPr>
        <w:spacing w:after="0" w:line="0" w:lineRule="atLeast"/>
        <w:ind w:right="-99"/>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 xml:space="preserve">про відділ сім’ї та молоді </w:t>
      </w:r>
    </w:p>
    <w:p w:rsidR="00C90820" w:rsidRPr="00C90820" w:rsidP="00C90820" w14:paraId="5A92890F" w14:textId="77777777">
      <w:pPr>
        <w:spacing w:after="0" w:line="0" w:lineRule="atLeast"/>
        <w:ind w:right="-99"/>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 xml:space="preserve">управління культури, </w:t>
      </w:r>
      <w:r w:rsidRPr="00C90820">
        <w:rPr>
          <w:rFonts w:ascii="Times New Roman" w:eastAsia="Calibri" w:hAnsi="Times New Roman" w:cs="Times New Roman"/>
          <w:b/>
          <w:sz w:val="28"/>
          <w:szCs w:val="28"/>
          <w:lang w:eastAsia="en-US"/>
        </w:rPr>
        <w:t>сімʼї</w:t>
      </w:r>
      <w:r w:rsidRPr="00C90820">
        <w:rPr>
          <w:rFonts w:ascii="Times New Roman" w:eastAsia="Calibri" w:hAnsi="Times New Roman" w:cs="Times New Roman"/>
          <w:b/>
          <w:sz w:val="28"/>
          <w:szCs w:val="28"/>
          <w:lang w:eastAsia="en-US"/>
        </w:rPr>
        <w:t xml:space="preserve"> та молоді</w:t>
      </w:r>
    </w:p>
    <w:p w:rsidR="00C90820" w:rsidRPr="00C90820" w:rsidP="00C90820" w14:paraId="42A0E508" w14:textId="77777777">
      <w:pPr>
        <w:spacing w:after="0" w:line="0" w:lineRule="atLeast"/>
        <w:ind w:right="-99"/>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Броварської міської ради Броварського району Київської області</w:t>
      </w:r>
    </w:p>
    <w:p w:rsidR="00C90820" w:rsidRPr="00C90820" w:rsidP="00C90820" w14:paraId="317F42EB"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7A36F122"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28CD954C"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71E54678"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03CD5CD6"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786F3F4D"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5EDC6AB3"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48F64D70"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2C05978F"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6D940291"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623368AA"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6943227D"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4F8F025B"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3C5A3AF2"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6C94203E"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09A5CB8F"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387EE91E" w14:textId="77777777">
      <w:pPr>
        <w:spacing w:after="0" w:line="0" w:lineRule="atLeast"/>
        <w:ind w:right="-99"/>
        <w:jc w:val="center"/>
        <w:rPr>
          <w:rFonts w:ascii="Times New Roman" w:eastAsia="Calibri" w:hAnsi="Times New Roman" w:cs="Times New Roman"/>
          <w:b/>
          <w:sz w:val="28"/>
          <w:szCs w:val="28"/>
          <w:lang w:eastAsia="en-US"/>
        </w:rPr>
      </w:pPr>
    </w:p>
    <w:p w:rsidR="00C90820" w:rsidRPr="00C90820" w:rsidP="00C90820" w14:paraId="77C1F844" w14:textId="77777777">
      <w:pPr>
        <w:spacing w:after="0" w:line="0" w:lineRule="atLeast"/>
        <w:ind w:right="-99"/>
        <w:rPr>
          <w:rFonts w:ascii="Times New Roman" w:eastAsia="Calibri" w:hAnsi="Times New Roman" w:cs="Times New Roman"/>
          <w:b/>
          <w:sz w:val="28"/>
          <w:szCs w:val="28"/>
          <w:lang w:eastAsia="en-US"/>
        </w:rPr>
      </w:pPr>
    </w:p>
    <w:p w:rsidR="00C90820" w:rsidRPr="00C90820" w:rsidP="00C90820" w14:paraId="675E36C5" w14:textId="77777777">
      <w:pPr>
        <w:spacing w:after="0" w:line="0" w:lineRule="atLeast"/>
        <w:ind w:right="-99"/>
        <w:rPr>
          <w:rFonts w:ascii="Times New Roman" w:eastAsia="Calibri" w:hAnsi="Times New Roman" w:cs="Times New Roman"/>
          <w:b/>
          <w:sz w:val="28"/>
          <w:szCs w:val="28"/>
          <w:lang w:eastAsia="en-US"/>
        </w:rPr>
      </w:pPr>
    </w:p>
    <w:p w:rsidR="00C90820" w:rsidRPr="00C90820" w:rsidP="00C90820" w14:paraId="24681D54" w14:textId="77777777">
      <w:pPr>
        <w:spacing w:after="0" w:line="0" w:lineRule="atLeast"/>
        <w:ind w:right="-99"/>
        <w:jc w:val="center"/>
        <w:rPr>
          <w:rFonts w:ascii="Times New Roman" w:eastAsia="Calibri" w:hAnsi="Times New Roman" w:cs="Times New Roman"/>
          <w:b/>
          <w:sz w:val="28"/>
          <w:szCs w:val="28"/>
          <w:lang w:eastAsia="en-US"/>
        </w:rPr>
      </w:pPr>
    </w:p>
    <w:p w:rsidR="00C90820" w:rsidP="00C90820" w14:paraId="489B99F1" w14:textId="77777777">
      <w:pPr>
        <w:spacing w:after="0" w:line="0" w:lineRule="atLeast"/>
        <w:ind w:right="-99"/>
        <w:jc w:val="center"/>
        <w:rPr>
          <w:rFonts w:ascii="Times New Roman" w:eastAsia="Calibri" w:hAnsi="Times New Roman" w:cs="Times New Roman"/>
          <w:bCs/>
          <w:sz w:val="28"/>
          <w:szCs w:val="28"/>
          <w:lang w:eastAsia="en-US"/>
        </w:rPr>
      </w:pPr>
    </w:p>
    <w:p w:rsidR="00C90820" w:rsidP="00C90820" w14:paraId="43CDA457" w14:textId="77777777">
      <w:pPr>
        <w:spacing w:after="0" w:line="0" w:lineRule="atLeast"/>
        <w:ind w:right="-99"/>
        <w:jc w:val="center"/>
        <w:rPr>
          <w:rFonts w:ascii="Times New Roman" w:eastAsia="Calibri" w:hAnsi="Times New Roman" w:cs="Times New Roman"/>
          <w:bCs/>
          <w:sz w:val="28"/>
          <w:szCs w:val="28"/>
          <w:lang w:eastAsia="en-US"/>
        </w:rPr>
      </w:pPr>
    </w:p>
    <w:p w:rsidR="00C90820" w:rsidRPr="00C90820" w:rsidP="00C90820" w14:paraId="4939D95C" w14:textId="530A0E26">
      <w:pPr>
        <w:spacing w:after="0" w:line="0" w:lineRule="atLeast"/>
        <w:ind w:right="-99"/>
        <w:jc w:val="center"/>
        <w:rPr>
          <w:rFonts w:ascii="Times New Roman" w:eastAsia="Calibri" w:hAnsi="Times New Roman" w:cs="Times New Roman"/>
          <w:bCs/>
          <w:sz w:val="28"/>
          <w:szCs w:val="28"/>
          <w:lang w:eastAsia="en-US"/>
        </w:rPr>
      </w:pPr>
      <w:r w:rsidRPr="00C90820">
        <w:rPr>
          <w:rFonts w:ascii="Times New Roman" w:eastAsia="Calibri" w:hAnsi="Times New Roman" w:cs="Times New Roman"/>
          <w:bCs/>
          <w:sz w:val="28"/>
          <w:szCs w:val="28"/>
          <w:lang w:eastAsia="en-US"/>
        </w:rPr>
        <w:t>м. Бровари</w:t>
      </w:r>
    </w:p>
    <w:p w:rsidR="00C90820" w:rsidRPr="00C90820" w:rsidP="00C90820" w14:paraId="4B5480F4" w14:textId="4FAB8AC6">
      <w:pPr>
        <w:spacing w:after="0" w:line="0" w:lineRule="atLeast"/>
        <w:ind w:right="-99"/>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2024</w:t>
      </w:r>
      <w:r w:rsidRPr="00C90820">
        <w:rPr>
          <w:rFonts w:ascii="Times New Roman" w:eastAsia="Calibri" w:hAnsi="Times New Roman" w:cs="Times New Roman"/>
          <w:bCs/>
          <w:sz w:val="28"/>
          <w:szCs w:val="28"/>
          <w:lang w:eastAsia="en-US"/>
        </w:rPr>
        <w:t xml:space="preserve"> рік</w:t>
      </w:r>
    </w:p>
    <w:p w:rsidR="00C90820" w:rsidRPr="00C90820" w:rsidP="00C90820" w14:paraId="03E3E504" w14:textId="77777777">
      <w:pPr>
        <w:numPr>
          <w:ilvl w:val="0"/>
          <w:numId w:val="1"/>
        </w:numPr>
        <w:spacing w:after="0" w:line="0" w:lineRule="atLeast"/>
        <w:ind w:right="-99"/>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Загальні положення</w:t>
      </w:r>
    </w:p>
    <w:p w:rsidR="00C90820" w:rsidRPr="00C90820" w:rsidP="00C90820" w14:paraId="58D56BCC" w14:textId="77777777">
      <w:pPr>
        <w:spacing w:after="0" w:line="0" w:lineRule="atLeast"/>
        <w:ind w:right="-99" w:firstLine="567"/>
        <w:jc w:val="both"/>
        <w:rPr>
          <w:rFonts w:ascii="Times New Roman" w:eastAsia="Calibri" w:hAnsi="Times New Roman" w:cs="Times New Roman"/>
          <w:b/>
          <w:sz w:val="28"/>
          <w:szCs w:val="28"/>
          <w:lang w:eastAsia="en-US"/>
        </w:rPr>
      </w:pPr>
    </w:p>
    <w:p w:rsidR="00C90820" w:rsidRPr="00C90820" w:rsidP="00C90820" w14:paraId="0E95446F" w14:textId="77777777">
      <w:pPr>
        <w:numPr>
          <w:ilvl w:val="1"/>
          <w:numId w:val="1"/>
        </w:numPr>
        <w:tabs>
          <w:tab w:val="num" w:pos="720"/>
        </w:tabs>
        <w:spacing w:after="0" w:line="0" w:lineRule="atLeast"/>
        <w:ind w:left="0" w:right="-99" w:firstLine="567"/>
        <w:jc w:val="both"/>
        <w:rPr>
          <w:rFonts w:ascii="Times New Roman" w:eastAsia="Times New Roman" w:hAnsi="Times New Roman" w:cs="Times New Roman"/>
          <w:sz w:val="28"/>
          <w:szCs w:val="28"/>
          <w:lang w:eastAsia="ru-RU"/>
        </w:rPr>
      </w:pPr>
      <w:r w:rsidRPr="00C90820">
        <w:rPr>
          <w:rFonts w:ascii="Times New Roman" w:eastAsia="Times New Roman" w:hAnsi="Times New Roman" w:cs="Times New Roman"/>
          <w:sz w:val="28"/>
          <w:szCs w:val="28"/>
          <w:lang w:eastAsia="ru-RU"/>
        </w:rPr>
        <w:t xml:space="preserve">Відділ сім’ї та молоді Управління культури, </w:t>
      </w:r>
      <w:r w:rsidRPr="00C90820">
        <w:rPr>
          <w:rFonts w:ascii="Times New Roman" w:eastAsia="Times New Roman" w:hAnsi="Times New Roman" w:cs="Times New Roman"/>
          <w:sz w:val="28"/>
          <w:szCs w:val="28"/>
          <w:lang w:eastAsia="ru-RU"/>
        </w:rPr>
        <w:t>сімʼї</w:t>
      </w:r>
      <w:r w:rsidRPr="00C90820">
        <w:rPr>
          <w:rFonts w:ascii="Times New Roman" w:eastAsia="Times New Roman" w:hAnsi="Times New Roman" w:cs="Times New Roman"/>
          <w:sz w:val="28"/>
          <w:szCs w:val="28"/>
          <w:lang w:eastAsia="ru-RU"/>
        </w:rPr>
        <w:t xml:space="preserve"> та молоді Броварської міської ради Броварського району Київської області (далі - Відділ) є структурним підрозділом Управління культури, </w:t>
      </w:r>
      <w:r w:rsidRPr="00C90820">
        <w:rPr>
          <w:rFonts w:ascii="Times New Roman" w:eastAsia="Times New Roman" w:hAnsi="Times New Roman" w:cs="Times New Roman"/>
          <w:sz w:val="28"/>
          <w:szCs w:val="28"/>
          <w:lang w:eastAsia="ru-RU"/>
        </w:rPr>
        <w:t>сімʼї</w:t>
      </w:r>
      <w:r w:rsidRPr="00C90820">
        <w:rPr>
          <w:rFonts w:ascii="Times New Roman" w:eastAsia="Times New Roman" w:hAnsi="Times New Roman" w:cs="Times New Roman"/>
          <w:sz w:val="28"/>
          <w:szCs w:val="28"/>
          <w:lang w:eastAsia="ru-RU"/>
        </w:rPr>
        <w:t xml:space="preserve"> та молоді (далі - Управління). </w:t>
      </w:r>
    </w:p>
    <w:p w:rsidR="00C90820" w:rsidRPr="00C90820" w:rsidP="00C90820" w14:paraId="0F6F0934" w14:textId="77777777">
      <w:pPr>
        <w:numPr>
          <w:ilvl w:val="1"/>
          <w:numId w:val="1"/>
        </w:numPr>
        <w:tabs>
          <w:tab w:val="num" w:pos="720"/>
        </w:tabs>
        <w:spacing w:after="0" w:line="0" w:lineRule="atLeast"/>
        <w:ind w:left="0" w:right="-99" w:firstLine="567"/>
        <w:jc w:val="both"/>
        <w:rPr>
          <w:rFonts w:ascii="Times New Roman" w:eastAsia="Times New Roman" w:hAnsi="Times New Roman" w:cs="Times New Roman"/>
          <w:sz w:val="28"/>
          <w:szCs w:val="28"/>
          <w:lang w:eastAsia="ru-RU"/>
        </w:rPr>
      </w:pPr>
      <w:r w:rsidRPr="00C90820">
        <w:rPr>
          <w:rFonts w:ascii="Times New Roman" w:eastAsia="Times New Roman" w:hAnsi="Times New Roman" w:cs="Times New Roman"/>
          <w:sz w:val="28"/>
          <w:szCs w:val="28"/>
          <w:lang w:eastAsia="ru-RU"/>
        </w:rPr>
        <w:t xml:space="preserve">У своїй діяльності Відділ керується Конституцією України, Законами України, актами Президента України та Кабінету Міністрів України, наказами Міністерства соціальної політики України, Міністерства молоді та спорту України, рішеннями відповідних органів виконавчої влади та органів місцевого самоврядування, іншими нормативно-правовими актами з питань сім’ї та молоді та цим Положенням. </w:t>
      </w:r>
    </w:p>
    <w:p w:rsidR="00C90820" w:rsidRPr="00C90820" w:rsidP="00C90820" w14:paraId="31C0D02E"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Структура відділу, фонд оплати праці працівників затверджуються Броварською міською радою Київської області. </w:t>
      </w:r>
    </w:p>
    <w:p w:rsidR="00C90820" w:rsidRPr="00C90820" w:rsidP="00C90820" w14:paraId="4CFF48B5"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1.6. Діяльність Відділу фінансується за рахунок коштів, передбачених у   місцевому бюджеті, надходжень коштів із державного та обласного  бюджетів для фінансування заходів на виконання державних та галузевих програм з питань сім’ї, дітей та молоді, а також за рахунок спонсорської, благодійної, гуманітарної допомоги.</w:t>
      </w:r>
    </w:p>
    <w:p w:rsidR="00C90820" w:rsidRPr="00C90820" w:rsidP="00C90820" w14:paraId="789512FB"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1.7.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C90820" w:rsidRPr="00C90820" w:rsidP="00C90820" w14:paraId="0A060F1D"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257E7C9D" w14:textId="77777777">
      <w:pPr>
        <w:numPr>
          <w:ilvl w:val="0"/>
          <w:numId w:val="1"/>
        </w:numPr>
        <w:spacing w:after="0" w:line="0" w:lineRule="atLeast"/>
        <w:ind w:left="0"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Мета діяльності та основні завдання Відділу</w:t>
      </w:r>
    </w:p>
    <w:p w:rsidR="00C90820" w:rsidRPr="00C90820" w:rsidP="00C90820" w14:paraId="007F6BE8"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335B40BB"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Відділ сім’ї та молоді утворений у складі Управління для забезпечення реалізації державної політики, дотримання соціальних стандартів та міжнародних норм у сфері правового та соціального захисту сім’ї, молоді та дітей, а також для здійснення у межах діючого законодавства України організаційно-функціональних повноважень з метою задоволення потреб та інтересів громади щодо питань сім’ї та молоді.</w:t>
      </w:r>
    </w:p>
    <w:p w:rsidR="00C90820" w:rsidRPr="00C90820" w:rsidP="00C90820" w14:paraId="4ECF082C"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Забезпечення реалізації та виконання місцевих програм, спрямованих на соціальне становлення та розвиток молоді, утвердження здорового способу життя у дитячому та молодіжному середовищі, забезпечення захисту сім’ї, у тому числі соціальної підтримки сімей з дітьми, багатодітних родин та молодих сімей. </w:t>
      </w:r>
    </w:p>
    <w:p w:rsidR="00C90820" w:rsidRPr="00C90820" w:rsidP="00C90820" w14:paraId="777954D6"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Сприяння молодіжним, дитячим, релігійним та іншим громадським організаціям у проведенні ними роботи з питань сім’ї та молоді.</w:t>
      </w:r>
    </w:p>
    <w:p w:rsidR="00C90820" w:rsidRPr="00C90820" w:rsidP="00C90820" w14:paraId="04B89DF7"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Створення дорадчого органу, координаційної ради, комісій у складі начальника Управління (голова), начальника Відділу, керівників інших виконавчих органів міської ради, представників підприємств, установ та організацій, об’єднань громадян та фізичних осіб.</w:t>
      </w:r>
    </w:p>
    <w:p w:rsidR="00C90820" w:rsidRPr="00C90820" w:rsidP="00C90820" w14:paraId="3990C8E6"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Склад дорадчого органу, координаційної ради і комісій, їх положення затверджуються виконавчим комітетом Броварської міської ради Броварського району Київської області.</w:t>
      </w:r>
    </w:p>
    <w:p w:rsidR="00C90820" w:rsidRPr="00C90820" w:rsidP="00C90820" w14:paraId="0277F3EE" w14:textId="77777777">
      <w:pPr>
        <w:numPr>
          <w:ilvl w:val="1"/>
          <w:numId w:val="1"/>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Налагодження міжнародного співробітництва з установами, підприємствами та організаціями різних форм власності з питань молодіжної політики та сімейних відносин.</w:t>
      </w:r>
    </w:p>
    <w:p w:rsidR="00C90820" w:rsidRPr="00C90820" w:rsidP="00C90820" w14:paraId="4ED592CE"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726DBC28" w14:textId="77777777">
      <w:pPr>
        <w:spacing w:after="0" w:line="0" w:lineRule="atLeast"/>
        <w:ind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3. Функції Відділу</w:t>
      </w:r>
    </w:p>
    <w:p w:rsidR="00C90820" w:rsidRPr="00C90820" w:rsidP="00C90820" w14:paraId="76D83AC5" w14:textId="77777777">
      <w:pPr>
        <w:spacing w:after="0" w:line="240" w:lineRule="auto"/>
        <w:ind w:right="-99" w:firstLine="567"/>
        <w:rPr>
          <w:rFonts w:ascii="Times New Roman" w:eastAsia="Calibri" w:hAnsi="Times New Roman" w:cs="Times New Roman"/>
          <w:b/>
          <w:sz w:val="28"/>
          <w:szCs w:val="28"/>
          <w:lang w:eastAsia="en-US"/>
        </w:rPr>
      </w:pPr>
    </w:p>
    <w:p w:rsidR="00C90820" w:rsidRPr="00C90820" w:rsidP="00C90820" w14:paraId="60539BAA" w14:textId="5DC63863">
      <w:pPr>
        <w:spacing w:after="0" w:line="0" w:lineRule="atLeast"/>
        <w:ind w:right="-99"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3.1. </w:t>
      </w:r>
      <w:r w:rsidRPr="00C90820">
        <w:rPr>
          <w:rFonts w:ascii="Times New Roman" w:eastAsia="Calibri" w:hAnsi="Times New Roman" w:cs="Times New Roman"/>
          <w:sz w:val="28"/>
          <w:szCs w:val="28"/>
          <w:lang w:eastAsia="en-US"/>
        </w:rPr>
        <w:t xml:space="preserve">Організовує виконання Конституції України і законів України, указів Президента України, Постанов Кабінету Міністрів України, наказів </w:t>
      </w:r>
      <w:r w:rsidRPr="00C90820">
        <w:rPr>
          <w:rFonts w:ascii="Times New Roman" w:eastAsia="Calibri" w:hAnsi="Times New Roman" w:cs="Times New Roman"/>
          <w:sz w:val="28"/>
          <w:szCs w:val="28"/>
          <w:lang w:eastAsia="en-US"/>
        </w:rPr>
        <w:t>Мінсоцполітики</w:t>
      </w:r>
      <w:r w:rsidRPr="00C90820">
        <w:rPr>
          <w:rFonts w:ascii="Times New Roman" w:eastAsia="Calibri" w:hAnsi="Times New Roman" w:cs="Times New Roman"/>
          <w:sz w:val="28"/>
          <w:szCs w:val="28"/>
          <w:lang w:eastAsia="en-US"/>
        </w:rPr>
        <w:t xml:space="preserve">, </w:t>
      </w:r>
      <w:r w:rsidRPr="00C90820">
        <w:rPr>
          <w:rFonts w:ascii="Times New Roman" w:eastAsia="Calibri" w:hAnsi="Times New Roman" w:cs="Times New Roman"/>
          <w:sz w:val="28"/>
          <w:szCs w:val="28"/>
          <w:lang w:eastAsia="en-US"/>
        </w:rPr>
        <w:t>Мінмолодьспорту</w:t>
      </w:r>
      <w:r w:rsidRPr="00C90820">
        <w:rPr>
          <w:rFonts w:ascii="Times New Roman" w:eastAsia="Calibri" w:hAnsi="Times New Roman" w:cs="Times New Roman"/>
          <w:sz w:val="28"/>
          <w:szCs w:val="28"/>
          <w:lang w:eastAsia="en-US"/>
        </w:rPr>
        <w:t>, наказів та розпоряджень Київської обласної державної адміністрації, розпоряджень міського голови та здійснює контроль за їх реалізацією.</w:t>
      </w:r>
    </w:p>
    <w:p w:rsidR="00C90820" w:rsidRPr="00C90820" w:rsidP="00C90820" w14:paraId="0287AB98" w14:textId="158AEBFA">
      <w:pPr>
        <w:spacing w:after="0" w:line="0" w:lineRule="atLeast"/>
        <w:ind w:right="-99"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3.2. </w:t>
      </w:r>
      <w:r w:rsidRPr="00C90820">
        <w:rPr>
          <w:rFonts w:ascii="Times New Roman" w:eastAsia="Calibri" w:hAnsi="Times New Roman" w:cs="Times New Roman"/>
          <w:sz w:val="28"/>
          <w:szCs w:val="28"/>
          <w:lang w:eastAsia="en-US"/>
        </w:rPr>
        <w:t>У сфері сприяння соціального становлення та розвитку молоді:</w:t>
      </w:r>
    </w:p>
    <w:p w:rsidR="00C90820" w:rsidRPr="00C90820" w:rsidP="00C90820" w14:paraId="29CE89BD"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організовує проведення міських конкурсів, виставок, фестивалів, конференцій, круглих столів, тощо;</w:t>
      </w:r>
    </w:p>
    <w:p w:rsidR="00C90820" w:rsidRPr="00C90820" w:rsidP="00C90820" w14:paraId="7386CEE2"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надає в установленому порядку підтримку дитячим, молодіжним та іншим громадським організаціям, залучає їх до виконання місцевих програм і здійснення заходів у сфері діяльності Відділу;</w:t>
      </w:r>
    </w:p>
    <w:p w:rsidR="00C90820" w:rsidRPr="00C90820" w:rsidP="00C90820" w14:paraId="15BB9FED"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 організовує в установленому порядку подання </w:t>
      </w:r>
      <w:r w:rsidRPr="00C90820">
        <w:rPr>
          <w:rFonts w:ascii="Times New Roman" w:eastAsia="Calibri" w:hAnsi="Times New Roman" w:cs="Times New Roman"/>
          <w:sz w:val="28"/>
          <w:szCs w:val="28"/>
          <w:lang w:eastAsia="en-US"/>
        </w:rPr>
        <w:t>проєктів</w:t>
      </w:r>
      <w:r w:rsidRPr="00C90820">
        <w:rPr>
          <w:rFonts w:ascii="Times New Roman" w:eastAsia="Calibri" w:hAnsi="Times New Roman" w:cs="Times New Roman"/>
          <w:sz w:val="28"/>
          <w:szCs w:val="28"/>
          <w:lang w:eastAsia="en-US"/>
        </w:rPr>
        <w:t xml:space="preserve">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C90820" w:rsidRPr="00C90820" w:rsidP="00C90820" w14:paraId="59F30942"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взаємодіє з громадськими організаціями у сфері молодіжної політики та питань сім’ї.</w:t>
      </w:r>
    </w:p>
    <w:p w:rsidR="00C90820" w:rsidRPr="00C90820" w:rsidP="00C90820" w14:paraId="5BB711BA" w14:textId="30BE6E78">
      <w:pPr>
        <w:spacing w:after="0" w:line="0" w:lineRule="atLeast"/>
        <w:ind w:right="-99"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3.3. </w:t>
      </w:r>
      <w:r w:rsidRPr="00C90820">
        <w:rPr>
          <w:rFonts w:ascii="Times New Roman" w:eastAsia="Calibri" w:hAnsi="Times New Roman" w:cs="Times New Roman"/>
          <w:sz w:val="28"/>
          <w:szCs w:val="28"/>
          <w:lang w:eastAsia="en-US"/>
        </w:rPr>
        <w:t>У сфері реалізації державних соціальних гарантій окремим категоріям громадян:</w:t>
      </w:r>
    </w:p>
    <w:p w:rsidR="00C90820" w:rsidRPr="00C90820" w:rsidP="00C90820" w14:paraId="192FE3DD"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родин;</w:t>
      </w:r>
    </w:p>
    <w:p w:rsidR="00C90820" w:rsidRPr="00C90820" w:rsidP="00C90820" w14:paraId="5D456036"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організовує своєчасне подання пакетів документів для отримання почесного звання «Мати-героїня»;</w:t>
      </w:r>
    </w:p>
    <w:p w:rsidR="00C90820" w:rsidRPr="00C90820" w:rsidP="00C90820" w14:paraId="4988EA08"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сприяє волонтерським, громадським та благодійним організаціям у наданні будь-яких видів допомог для багатодітних родин, молодих сімей, сімей з дітьми та представникам молоді;</w:t>
      </w:r>
    </w:p>
    <w:p w:rsidR="00C90820" w:rsidRPr="00C90820" w:rsidP="00C90820" w14:paraId="24871CC2"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3.4. У сфері поліпшення правового та соціального становища сімей:</w:t>
      </w:r>
    </w:p>
    <w:p w:rsidR="00C90820" w:rsidRPr="00C90820" w:rsidP="00C90820" w14:paraId="6E670EDF"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C90820" w:rsidRPr="00C90820" w:rsidP="00C90820" w14:paraId="02B27D66"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 організовує вітання </w:t>
      </w:r>
      <w:r w:rsidRPr="00C90820">
        <w:rPr>
          <w:rFonts w:ascii="Times New Roman" w:eastAsia="Calibri" w:hAnsi="Times New Roman" w:cs="Times New Roman"/>
          <w:sz w:val="28"/>
          <w:szCs w:val="28"/>
          <w:lang w:eastAsia="en-US"/>
        </w:rPr>
        <w:t>породілль</w:t>
      </w:r>
      <w:r w:rsidRPr="00C90820">
        <w:rPr>
          <w:rFonts w:ascii="Times New Roman" w:eastAsia="Calibri" w:hAnsi="Times New Roman" w:cs="Times New Roman"/>
          <w:sz w:val="28"/>
          <w:szCs w:val="28"/>
          <w:lang w:eastAsia="en-US"/>
        </w:rPr>
        <w:t xml:space="preserve"> у пологовому будинку з врученням подарунків;</w:t>
      </w:r>
    </w:p>
    <w:p w:rsidR="00C90820" w:rsidRPr="00C90820" w:rsidP="00C90820" w14:paraId="14815340"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 організовує вітання з новорічними та різдвяними святами дітей з багатодітних родин та молодих сімей; </w:t>
      </w:r>
    </w:p>
    <w:p w:rsidR="00C90820" w:rsidRPr="00C90820" w:rsidP="00C90820" w14:paraId="406383A3"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сприяє створенню на території міста мережі молодіжних та дитячих центрів та сімейних закладів соціального спрямування;</w:t>
      </w:r>
    </w:p>
    <w:p w:rsidR="00C90820" w:rsidRPr="00C90820" w:rsidP="00C90820" w14:paraId="44BDD656"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здійснює інформаційно-роз’яснювальну та просвітницьку роботу серед населення, зокрема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C90820" w:rsidRPr="00C90820" w:rsidP="00C90820" w14:paraId="41D47E14"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C90820" w:rsidRPr="00C90820" w:rsidP="00C90820" w14:paraId="0FF5A122"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3.5.  Здійснює моніторинг проблемних питань реалізації молодіжної та сімейної політики, готує та подає пропозиції щодо їх врегулювання;</w:t>
      </w:r>
    </w:p>
    <w:p w:rsidR="00C90820" w:rsidRPr="00C90820" w:rsidP="00C90820" w14:paraId="5D333CFD" w14:textId="77777777">
      <w:pPr>
        <w:spacing w:after="0" w:line="0" w:lineRule="atLeast"/>
        <w:ind w:right="-96"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3.6.  Готує та подає в установленому порядку статистичні та інформаційно-аналітичні матеріали.</w:t>
      </w:r>
    </w:p>
    <w:p w:rsidR="00C90820" w:rsidRPr="00C90820" w:rsidP="00C90820" w14:paraId="11B79320" w14:textId="77777777">
      <w:pPr>
        <w:spacing w:after="0" w:line="0" w:lineRule="atLeast"/>
        <w:ind w:right="-96" w:firstLine="567"/>
        <w:jc w:val="both"/>
        <w:rPr>
          <w:rFonts w:ascii="Times New Roman" w:eastAsia="Calibri" w:hAnsi="Times New Roman" w:cs="Times New Roman"/>
          <w:color w:val="000000"/>
          <w:sz w:val="28"/>
          <w:szCs w:val="28"/>
          <w:lang w:eastAsia="en-US"/>
        </w:rPr>
      </w:pPr>
      <w:r w:rsidRPr="00C90820">
        <w:rPr>
          <w:rFonts w:ascii="Times New Roman" w:eastAsia="Calibri" w:hAnsi="Times New Roman" w:cs="Times New Roman"/>
          <w:sz w:val="28"/>
          <w:szCs w:val="28"/>
          <w:lang w:eastAsia="en-US"/>
        </w:rPr>
        <w:t>3.7. Надає адміністративні послуги в порядку, визначеному чинним   законодавством.</w:t>
      </w:r>
    </w:p>
    <w:p w:rsidR="00C90820" w:rsidRPr="00C90820" w:rsidP="00C90820" w14:paraId="4A93E49A"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 xml:space="preserve">3.8. Сприяє в межах компетенції залученню коштів підприємств, установ та організацій різних форм власності для соціальної підтримки сім’ї та молоді. </w:t>
      </w:r>
    </w:p>
    <w:p w:rsidR="00C90820" w:rsidRPr="00C90820" w:rsidP="00C90820" w14:paraId="26B5C7B5"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3.9. Забезпечує захист персональних даних.</w:t>
      </w:r>
    </w:p>
    <w:p w:rsidR="00C90820" w:rsidRPr="00C90820" w:rsidP="00C90820" w14:paraId="26BB237A"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3.10. Забезпечує доступ до публічної інформації, розпорядником якої є Відділ.</w:t>
      </w:r>
    </w:p>
    <w:p w:rsidR="00C90820" w:rsidRPr="00C90820" w:rsidP="00C90820" w14:paraId="744CC60D"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3.11. Забезпечує у межах своїх повноважень реалізацію державної політики стосовно захисту інформації з обмеженим доступом</w:t>
      </w:r>
    </w:p>
    <w:p w:rsidR="00C90820" w:rsidRPr="00C90820" w:rsidP="00C90820" w14:paraId="4056CC8B"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3.12.  Виконує інші функції згідно з покладеними на нього завданнями.</w:t>
      </w:r>
    </w:p>
    <w:p w:rsidR="00C90820" w:rsidRPr="00C90820" w:rsidP="00C90820" w14:paraId="5CF1D905"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451F7D91" w14:textId="77777777">
      <w:pPr>
        <w:spacing w:after="0" w:line="0" w:lineRule="atLeast"/>
        <w:ind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4. Права та обов’язки Відділу</w:t>
      </w:r>
    </w:p>
    <w:p w:rsidR="00C90820" w:rsidRPr="00C90820" w:rsidP="00C90820" w14:paraId="6420FAF7"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6048C705"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Для реалізації наданих повноважень Відділ має право:</w:t>
      </w:r>
    </w:p>
    <w:p w:rsidR="00C90820" w:rsidRPr="00C90820" w:rsidP="00C90820" w14:paraId="6307FD3B" w14:textId="77777777">
      <w:pPr>
        <w:numPr>
          <w:ilvl w:val="1"/>
          <w:numId w:val="2"/>
        </w:num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Приймати рішення з питань, що належать до його компетенції, та які є обов’язковими до виконання виконавчими органами Броварської міської ради Броварського району Київської області, підприємствами, установами та організаціями всіх форм власності і громадянами.</w:t>
      </w:r>
    </w:p>
    <w:p w:rsidR="00C90820" w:rsidRPr="00C90820" w:rsidP="00C90820" w14:paraId="448AA849" w14:textId="77777777">
      <w:pPr>
        <w:numPr>
          <w:ilvl w:val="1"/>
          <w:numId w:val="2"/>
        </w:num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усіх форм власності, посадових осіб про заходи, вжиті на виконання прийнятих нею рішень.</w:t>
      </w:r>
    </w:p>
    <w:p w:rsidR="00C90820" w:rsidRPr="00C90820" w:rsidP="00C90820" w14:paraId="1666C8EC" w14:textId="77777777">
      <w:pPr>
        <w:numPr>
          <w:ilvl w:val="1"/>
          <w:numId w:val="2"/>
        </w:num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Одержувати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C90820" w:rsidRPr="00C90820" w:rsidP="00C90820" w14:paraId="0036B565" w14:textId="77777777">
      <w:pPr>
        <w:numPr>
          <w:ilvl w:val="1"/>
          <w:numId w:val="2"/>
        </w:num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молодих осіб та дітей.</w:t>
      </w:r>
    </w:p>
    <w:p w:rsidR="00C90820" w:rsidRPr="00C90820" w:rsidP="00C90820" w14:paraId="4DD984E2"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Залучати до розгляду питань, що належать до його компетенції,  спеціалістів органів виконавчої влади, підприємств, установ та організацій (за погодженням з відповідним керівником) .</w:t>
      </w:r>
    </w:p>
    <w:p w:rsidR="00C90820" w:rsidRPr="00C90820" w:rsidP="00C90820" w14:paraId="2CCBBDDA"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Організовувати та проводити в установленому порядку наради,   конференції, семінари, круглі столи, тощо з питань, що належать до його компетенції.</w:t>
      </w:r>
    </w:p>
    <w:p w:rsidR="00C90820" w:rsidRPr="00C90820" w:rsidP="00C90820" w14:paraId="1F3F1DB4"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Брати участь у підготовці звітів міського голови для їх розгляду на сесії міської ради.</w:t>
      </w:r>
    </w:p>
    <w:p w:rsidR="00C90820" w:rsidRPr="00C90820" w:rsidP="00C90820" w14:paraId="53633D22"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Готувати самостійно або разом з іншими виконавчими органами Броварської міської ради Київської області  інформаційні та аналітичні матеріали для подання міському голові.</w:t>
      </w:r>
    </w:p>
    <w:p w:rsidR="00C90820" w:rsidRPr="00C90820" w:rsidP="00C90820" w14:paraId="212D2AC7"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Брати участь у підготовці проектів угод, договорів, протоколів зустрічей делегацій і робочих груп у межах своїх повноважень.</w:t>
      </w:r>
    </w:p>
    <w:p w:rsidR="00C90820" w:rsidRPr="00C90820" w:rsidP="00C90820" w14:paraId="5CCEDD92" w14:textId="77777777">
      <w:pPr>
        <w:numPr>
          <w:ilvl w:val="1"/>
          <w:numId w:val="2"/>
        </w:numPr>
        <w:tabs>
          <w:tab w:val="num" w:pos="720"/>
        </w:tabs>
        <w:spacing w:after="0" w:line="0" w:lineRule="atLeast"/>
        <w:ind w:left="0"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rsidR="00C90820" w:rsidRPr="00C90820" w:rsidP="00C90820" w14:paraId="07171C9C" w14:textId="77777777">
      <w:pPr>
        <w:spacing w:after="0" w:line="0" w:lineRule="atLeast"/>
        <w:ind w:right="-99" w:firstLine="567"/>
        <w:rPr>
          <w:rFonts w:ascii="Times New Roman" w:eastAsia="Calibri" w:hAnsi="Times New Roman" w:cs="Times New Roman"/>
          <w:b/>
          <w:sz w:val="28"/>
          <w:szCs w:val="28"/>
          <w:lang w:eastAsia="en-US"/>
        </w:rPr>
      </w:pPr>
    </w:p>
    <w:p w:rsidR="00C90820" w:rsidRPr="00C90820" w:rsidP="00C90820" w14:paraId="1CB135BC" w14:textId="77777777">
      <w:pPr>
        <w:numPr>
          <w:ilvl w:val="0"/>
          <w:numId w:val="2"/>
        </w:numPr>
        <w:tabs>
          <w:tab w:val="num" w:pos="408"/>
        </w:tabs>
        <w:spacing w:after="0" w:line="0" w:lineRule="atLeast"/>
        <w:ind w:left="0"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Структура та керівництво</w:t>
      </w:r>
    </w:p>
    <w:p w:rsidR="00C90820" w:rsidRPr="00C90820" w:rsidP="00C90820" w14:paraId="55673574" w14:textId="77777777">
      <w:pPr>
        <w:shd w:val="clear" w:color="auto" w:fill="FFFFFF"/>
        <w:spacing w:after="0" w:line="0" w:lineRule="atLeast"/>
        <w:ind w:firstLine="567"/>
        <w:jc w:val="both"/>
        <w:textAlignment w:val="baseline"/>
        <w:rPr>
          <w:rFonts w:ascii="Times New Roman" w:eastAsia="Calibri" w:hAnsi="Times New Roman" w:cs="Times New Roman"/>
          <w:sz w:val="28"/>
          <w:szCs w:val="28"/>
        </w:rPr>
      </w:pPr>
    </w:p>
    <w:p w:rsidR="00C90820" w:rsidRPr="00C90820" w:rsidP="00C90820" w14:paraId="737A79E8" w14:textId="77777777">
      <w:pPr>
        <w:shd w:val="clear" w:color="auto" w:fill="FFFFFF"/>
        <w:spacing w:after="0" w:line="0" w:lineRule="atLeast"/>
        <w:ind w:firstLine="567"/>
        <w:jc w:val="both"/>
        <w:textAlignment w:val="baseline"/>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rPr>
        <w:t>5.1. Відділ очолює начальник, який призначається на посаду і звільняється з посади міським головою в установленому законом порядку.</w:t>
      </w:r>
    </w:p>
    <w:p w:rsidR="00C90820" w:rsidRPr="00C90820" w:rsidP="00C90820" w14:paraId="3CA3A029" w14:textId="77777777">
      <w:pPr>
        <w:shd w:val="clear" w:color="auto" w:fill="FFFFFF"/>
        <w:spacing w:after="0" w:line="0" w:lineRule="atLeast"/>
        <w:ind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Начальник Відділу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або держаній службі, на керівних посадах, не менше трьох років або стаж роботи за фахом на керівних посадах в інших сферах управління не менше 5 років.</w:t>
      </w:r>
    </w:p>
    <w:p w:rsidR="00C90820" w:rsidRPr="00C90820" w:rsidP="00C90820" w14:paraId="6C440781" w14:textId="77777777">
      <w:pPr>
        <w:shd w:val="clear" w:color="auto" w:fill="FFFFFF"/>
        <w:spacing w:after="0" w:line="0" w:lineRule="atLeast"/>
        <w:ind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5.2. Начальник Відділу:</w:t>
      </w:r>
    </w:p>
    <w:p w:rsidR="00C90820" w:rsidRPr="00C90820" w:rsidP="00C90820" w14:paraId="08E0CC10"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здійснює керівництво діяльністю Відділу, несе персональну відповідальність за виконання покладених на нього завдань;</w:t>
      </w:r>
    </w:p>
    <w:p w:rsidR="00C90820" w:rsidRPr="00C90820" w:rsidP="00C90820" w14:paraId="33014061"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 xml:space="preserve">видає у межах своєї компетенції накази, організовує і контролює їх виконання; </w:t>
      </w:r>
    </w:p>
    <w:p w:rsidR="00C90820" w:rsidRPr="00C90820" w:rsidP="00C90820" w14:paraId="520F966A"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rPr>
        <w:t>к</w:t>
      </w:r>
      <w:r w:rsidRPr="00C90820">
        <w:rPr>
          <w:rFonts w:ascii="Times New Roman" w:eastAsia="Calibri" w:hAnsi="Times New Roman" w:cs="Times New Roman"/>
          <w:sz w:val="28"/>
          <w:szCs w:val="28"/>
          <w:lang w:eastAsia="en-US"/>
        </w:rPr>
        <w:t>оординує, спрямовує та контролює роботу головних спеціалістів Відділу;</w:t>
      </w:r>
    </w:p>
    <w:p w:rsidR="00C90820" w:rsidRPr="00C90820" w:rsidP="00C90820" w14:paraId="3B0A3DCB"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розподіляє обов’язки між посадовими особами Відділу, готує та затверджує їх посадові інструкції;</w:t>
      </w:r>
    </w:p>
    <w:p w:rsidR="00C90820" w:rsidRPr="00C90820" w:rsidP="00C90820" w14:paraId="12F1740F"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shd w:val="clear" w:color="auto" w:fill="FFFFFF"/>
          <w:lang w:eastAsia="en-US"/>
        </w:rPr>
      </w:pPr>
      <w:r w:rsidRPr="00C90820">
        <w:rPr>
          <w:rFonts w:ascii="Times New Roman" w:eastAsia="Calibri" w:hAnsi="Times New Roman" w:cs="Times New Roman"/>
          <w:sz w:val="28"/>
          <w:szCs w:val="28"/>
          <w:lang w:eastAsia="en-US"/>
        </w:rPr>
        <w:t xml:space="preserve">здійснює контроль за наданням Відділом адміністративних послуг; </w:t>
      </w:r>
    </w:p>
    <w:p w:rsidR="00C90820" w:rsidRPr="00C90820" w:rsidP="00C90820" w14:paraId="53FE18B9"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shd w:val="clear" w:color="auto" w:fill="FFFFFF"/>
          <w:lang w:eastAsia="en-US"/>
        </w:rPr>
      </w:pPr>
      <w:r w:rsidRPr="00C90820">
        <w:rPr>
          <w:rFonts w:ascii="Times New Roman" w:eastAsia="Calibri" w:hAnsi="Times New Roman" w:cs="Times New Roman"/>
          <w:sz w:val="28"/>
          <w:szCs w:val="28"/>
          <w:lang w:eastAsia="en-US"/>
        </w:rPr>
        <w:t>визначає ступінь відповідальності спеціалістів Відділу у наданні цих послуг;</w:t>
      </w:r>
    </w:p>
    <w:p w:rsidR="00C90820" w:rsidRPr="00C90820" w:rsidP="00C90820" w14:paraId="560750AA"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rPr>
        <w:t xml:space="preserve">проводить особистий прийом громадян з питань, що належать до повноважень Відділу; </w:t>
      </w:r>
      <w:r w:rsidRPr="00C90820">
        <w:rPr>
          <w:rFonts w:ascii="Times New Roman" w:eastAsia="Calibri" w:hAnsi="Times New Roman" w:cs="Times New Roman"/>
          <w:sz w:val="28"/>
          <w:szCs w:val="28"/>
          <w:lang w:eastAsia="en-US"/>
        </w:rPr>
        <w:t>вживає невідкладних заходів щодо забезпечення реалізації конституційних прав громадян на письмове звернення та особистий прийом, обов’язкове додержання обґрунтованої відповіді, неухильного виконання норм Закону України “Про звернення громадян”;</w:t>
      </w:r>
    </w:p>
    <w:p w:rsidR="00C90820" w:rsidRPr="00C90820" w:rsidP="00C90820" w14:paraId="71AE7354" w14:textId="77777777">
      <w:pPr>
        <w:numPr>
          <w:ilvl w:val="0"/>
          <w:numId w:val="3"/>
        </w:numPr>
        <w:shd w:val="clear" w:color="auto" w:fill="FFFFFF"/>
        <w:tabs>
          <w:tab w:val="num" w:pos="900"/>
        </w:tabs>
        <w:spacing w:after="0" w:line="0" w:lineRule="atLeast"/>
        <w:ind w:left="0"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rPr>
        <w:t>забезпечує дотримання працівниками Відділу правил внутрішнього трудового розпорядку та виконавської дисципліни.</w:t>
      </w:r>
    </w:p>
    <w:p w:rsidR="00C90820" w:rsidRPr="00C90820" w:rsidP="00C90820" w14:paraId="4C8B5B18" w14:textId="77777777">
      <w:pPr>
        <w:shd w:val="clear" w:color="auto" w:fill="FFFFFF"/>
        <w:spacing w:after="0" w:line="0" w:lineRule="atLeast"/>
        <w:ind w:firstLine="567"/>
        <w:jc w:val="both"/>
        <w:textAlignment w:val="baseline"/>
        <w:rPr>
          <w:rFonts w:ascii="Times New Roman" w:eastAsia="Calibri" w:hAnsi="Times New Roman" w:cs="Times New Roman"/>
          <w:sz w:val="28"/>
          <w:szCs w:val="28"/>
        </w:rPr>
      </w:pPr>
      <w:r w:rsidRPr="00C90820">
        <w:rPr>
          <w:rFonts w:ascii="Times New Roman" w:eastAsia="Calibri" w:hAnsi="Times New Roman" w:cs="Times New Roman"/>
          <w:sz w:val="28"/>
          <w:szCs w:val="28"/>
          <w:lang w:eastAsia="en-US"/>
        </w:rPr>
        <w:t xml:space="preserve">5.3. Працівники Відділу призначаються на посаду </w:t>
      </w:r>
      <w:r w:rsidRPr="00C90820">
        <w:rPr>
          <w:rFonts w:ascii="Times New Roman" w:eastAsia="Calibri" w:hAnsi="Times New Roman" w:cs="Times New Roman"/>
          <w:sz w:val="28"/>
          <w:szCs w:val="28"/>
        </w:rPr>
        <w:t xml:space="preserve">і звільняються з посади згідно чинного законодавства  в установленому законом порядку. </w:t>
      </w:r>
    </w:p>
    <w:p w:rsidR="00C90820" w:rsidRPr="00C90820" w:rsidP="00C90820" w14:paraId="1932920B" w14:textId="77777777">
      <w:pPr>
        <w:spacing w:after="0" w:line="0" w:lineRule="atLeast"/>
        <w:ind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rPr>
        <w:t>5.4. Посадові особи Відділу</w:t>
      </w:r>
      <w:r w:rsidRPr="00C90820">
        <w:rPr>
          <w:rFonts w:ascii="Times New Roman" w:eastAsia="Calibri" w:hAnsi="Times New Roman" w:cs="Times New Roman"/>
          <w:sz w:val="28"/>
          <w:szCs w:val="28"/>
          <w:lang w:eastAsia="en-US"/>
        </w:rPr>
        <w:t xml:space="preserve"> несуть відповідальність за:</w:t>
      </w:r>
    </w:p>
    <w:p w:rsidR="00C90820" w:rsidRPr="00C90820" w:rsidP="00C90820" w14:paraId="4419802B"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5.4.1. Недотримання вимог Конституції України, чинного законодавства.</w:t>
      </w:r>
    </w:p>
    <w:p w:rsidR="00C90820" w:rsidRPr="00C90820" w:rsidP="00C90820" w14:paraId="2156D919"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5.4.2. Недостовірність даних, які представляються керівництву та іншим установам і організаціям, з якими співпрацює Відділ.</w:t>
      </w:r>
    </w:p>
    <w:p w:rsidR="00C90820" w:rsidRPr="00C90820" w:rsidP="00C90820" w14:paraId="1BD36801"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5.4.3. Неналежне збереження довіреної інформації з обмеженим доступом, установленої Законом України «Про інформацію».</w:t>
      </w:r>
    </w:p>
    <w:p w:rsidR="00C90820" w:rsidRPr="00C90820" w:rsidP="00C90820" w14:paraId="1849B2A0"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5.4.4. Вияв неповаги до честі і гідності людини.</w:t>
      </w:r>
    </w:p>
    <w:p w:rsidR="00C90820" w:rsidRPr="00C90820" w:rsidP="00C90820" w14:paraId="5E5669CF"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5.4.5.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C90820" w:rsidRPr="00C90820" w:rsidP="00C90820" w14:paraId="34260131" w14:textId="77777777">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C90820">
        <w:rPr>
          <w:rFonts w:ascii="Times New Roman" w:eastAsia="Times New Roman" w:hAnsi="Times New Roman" w:cs="Times New Roman"/>
          <w:sz w:val="28"/>
          <w:szCs w:val="28"/>
          <w:lang w:eastAsia="en-US"/>
        </w:rPr>
        <w:t>5.4.6. Ступінь відповідальності працівників Відділу встановлюється у відповідних посадових інструкціях.</w:t>
      </w:r>
    </w:p>
    <w:p w:rsidR="00C90820" w:rsidRPr="00C90820" w:rsidP="00C90820" w14:paraId="31088A38" w14:textId="77777777">
      <w:pPr>
        <w:spacing w:after="0" w:line="0" w:lineRule="atLeast"/>
        <w:ind w:right="-99" w:firstLine="567"/>
        <w:jc w:val="center"/>
        <w:rPr>
          <w:rFonts w:ascii="Times New Roman" w:eastAsia="Calibri" w:hAnsi="Times New Roman" w:cs="Times New Roman"/>
          <w:b/>
          <w:sz w:val="28"/>
          <w:szCs w:val="28"/>
          <w:lang w:eastAsia="en-US"/>
        </w:rPr>
      </w:pPr>
    </w:p>
    <w:p w:rsidR="00C90820" w:rsidRPr="00C90820" w:rsidP="00C90820" w14:paraId="2FAB62E2" w14:textId="77777777">
      <w:pPr>
        <w:spacing w:after="0" w:line="0" w:lineRule="atLeast"/>
        <w:ind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6. Взаємовідносини Відділу з іншими підрозділами</w:t>
      </w:r>
    </w:p>
    <w:p w:rsidR="00C90820" w:rsidRPr="00C90820" w:rsidP="00C90820" w14:paraId="5CFD3817"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795DA8D6"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Відділ, на час виконання покладених на нього завдань, взаємодіє з іншими Виконавчими органами Броварської міської ради Броварського району Київської області, підприємствами, установами та організаціями усіх форм власності, об’єднаннями громадян та фізичними особами для провадження послідовної та узгодженої діяльності у сфері правового та соціального захисту сім’ї та молоді.</w:t>
      </w:r>
    </w:p>
    <w:p w:rsidR="00C90820" w:rsidRPr="00C90820" w:rsidP="00C90820" w14:paraId="19231BD2"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72EF075A" w14:textId="77777777">
      <w:pPr>
        <w:spacing w:after="0" w:line="0" w:lineRule="atLeast"/>
        <w:ind w:right="-99" w:firstLine="567"/>
        <w:jc w:val="center"/>
        <w:rPr>
          <w:rFonts w:ascii="Times New Roman" w:eastAsia="Calibri" w:hAnsi="Times New Roman" w:cs="Times New Roman"/>
          <w:b/>
          <w:sz w:val="28"/>
          <w:szCs w:val="28"/>
          <w:lang w:eastAsia="en-US"/>
        </w:rPr>
      </w:pPr>
      <w:r w:rsidRPr="00C90820">
        <w:rPr>
          <w:rFonts w:ascii="Times New Roman" w:eastAsia="Calibri" w:hAnsi="Times New Roman" w:cs="Times New Roman"/>
          <w:b/>
          <w:sz w:val="28"/>
          <w:szCs w:val="28"/>
          <w:lang w:eastAsia="en-US"/>
        </w:rPr>
        <w:t>7. Заключна частина</w:t>
      </w:r>
    </w:p>
    <w:p w:rsidR="00C90820" w:rsidRPr="00C90820" w:rsidP="00C90820" w14:paraId="56F9ED26" w14:textId="77777777">
      <w:pPr>
        <w:spacing w:after="0" w:line="0" w:lineRule="atLeast"/>
        <w:ind w:right="-99" w:firstLine="567"/>
        <w:jc w:val="both"/>
        <w:rPr>
          <w:rFonts w:ascii="Times New Roman" w:eastAsia="Calibri" w:hAnsi="Times New Roman" w:cs="Times New Roman"/>
          <w:sz w:val="28"/>
          <w:szCs w:val="28"/>
          <w:lang w:eastAsia="en-US"/>
        </w:rPr>
      </w:pPr>
    </w:p>
    <w:p w:rsidR="00C90820" w:rsidRPr="00C90820" w:rsidP="00C90820" w14:paraId="4D0BA28C"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7.1. Відділ може бути ліквідований або реорганізований за рішенням   Броварської міської ради або суду у порядку, передбаченому законодавством.</w:t>
      </w:r>
    </w:p>
    <w:p w:rsidR="00C90820" w:rsidRPr="00C90820" w:rsidP="00C90820" w14:paraId="5267A33C" w14:textId="77777777">
      <w:pPr>
        <w:spacing w:after="0" w:line="0" w:lineRule="atLeast"/>
        <w:ind w:right="-99" w:firstLine="567"/>
        <w:jc w:val="both"/>
        <w:rPr>
          <w:rFonts w:ascii="Times New Roman" w:eastAsia="Calibri" w:hAnsi="Times New Roman" w:cs="Times New Roman"/>
          <w:sz w:val="28"/>
          <w:szCs w:val="28"/>
          <w:lang w:eastAsia="en-US"/>
        </w:rPr>
      </w:pPr>
      <w:r w:rsidRPr="00C90820">
        <w:rPr>
          <w:rFonts w:ascii="Times New Roman" w:eastAsia="Calibri" w:hAnsi="Times New Roman" w:cs="Times New Roman"/>
          <w:sz w:val="28"/>
          <w:szCs w:val="28"/>
          <w:lang w:eastAsia="en-US"/>
        </w:rPr>
        <w:t>7.2. Зміни та доповнення до Положення вносяться у тому ж порядку, що й затвердження Положення.</w:t>
      </w:r>
    </w:p>
    <w:p w:rsidR="00C90820" w:rsidP="004F7CAD" w14:paraId="119AEB57" w14:textId="77777777">
      <w:pPr>
        <w:spacing w:after="0"/>
        <w:ind w:left="142"/>
        <w:jc w:val="both"/>
        <w:rPr>
          <w:rFonts w:ascii="Times New Roman" w:hAnsi="Times New Roman" w:cs="Times New Roman"/>
          <w:b/>
          <w:sz w:val="28"/>
          <w:szCs w:val="28"/>
        </w:rPr>
      </w:pPr>
    </w:p>
    <w:p w:rsidR="00C90820" w:rsidP="004F7CAD" w14:paraId="1200C92C" w14:textId="77777777">
      <w:pPr>
        <w:spacing w:after="0"/>
        <w:ind w:left="142"/>
        <w:jc w:val="both"/>
        <w:rPr>
          <w:rFonts w:ascii="Times New Roman" w:hAnsi="Times New Roman" w:cs="Times New Roman"/>
          <w:b/>
          <w:sz w:val="28"/>
          <w:szCs w:val="28"/>
        </w:rPr>
      </w:pPr>
    </w:p>
    <w:p w:rsidR="004F7CAD" w:rsidRPr="004F7CAD" w:rsidP="004F7CAD" w14:paraId="5FF0D8BD" w14:textId="48BD1CCC">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C90820">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7C1520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E7B32" w:rsidR="00BE7B32">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F4C29"/>
    <w:multiLevelType w:val="multilevel"/>
    <w:tmpl w:val="5CA800CC"/>
    <w:lvl w:ilvl="0">
      <w:start w:val="4"/>
      <w:numFmt w:val="decimal"/>
      <w:suff w:val="space"/>
      <w:lvlText w:val="%1."/>
      <w:lvlJc w:val="left"/>
      <w:pPr>
        <w:ind w:left="408" w:hanging="408"/>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5444007F"/>
    <w:multiLevelType w:val="hybridMultilevel"/>
    <w:tmpl w:val="386AA1EC"/>
    <w:lvl w:ilvl="0">
      <w:start w:val="0"/>
      <w:numFmt w:val="bullet"/>
      <w:suff w:val="space"/>
      <w:lvlText w:val="-"/>
      <w:lvlJc w:val="left"/>
      <w:pPr>
        <w:ind w:left="900" w:hanging="540"/>
      </w:pPr>
      <w:rPr>
        <w:rFonts w:ascii="Times New Roman" w:eastAsia="Calibri"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D9F742D"/>
    <w:multiLevelType w:val="multilevel"/>
    <w:tmpl w:val="8A8243CE"/>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397968574">
    <w:abstractNumId w:val="2"/>
  </w:num>
  <w:num w:numId="2" w16cid:durableId="598148832">
    <w:abstractNumId w:val="0"/>
  </w:num>
  <w:num w:numId="3" w16cid:durableId="116851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B280C"/>
    <w:rsid w:val="000E0637"/>
    <w:rsid w:val="000F45B3"/>
    <w:rsid w:val="00187BB7"/>
    <w:rsid w:val="0019083E"/>
    <w:rsid w:val="001C08FC"/>
    <w:rsid w:val="001E657C"/>
    <w:rsid w:val="002940F4"/>
    <w:rsid w:val="002D195A"/>
    <w:rsid w:val="003060D2"/>
    <w:rsid w:val="003735BC"/>
    <w:rsid w:val="003B2A39"/>
    <w:rsid w:val="004208DA"/>
    <w:rsid w:val="00424AD7"/>
    <w:rsid w:val="004F7CAD"/>
    <w:rsid w:val="00520285"/>
    <w:rsid w:val="00523B2E"/>
    <w:rsid w:val="00524AF7"/>
    <w:rsid w:val="00545B76"/>
    <w:rsid w:val="00635D96"/>
    <w:rsid w:val="00697513"/>
    <w:rsid w:val="006F65B7"/>
    <w:rsid w:val="007C2CAF"/>
    <w:rsid w:val="007C582E"/>
    <w:rsid w:val="008040FA"/>
    <w:rsid w:val="00853C00"/>
    <w:rsid w:val="008B5032"/>
    <w:rsid w:val="00925597"/>
    <w:rsid w:val="009A1EEC"/>
    <w:rsid w:val="009A40AA"/>
    <w:rsid w:val="00A84A56"/>
    <w:rsid w:val="00B20C04"/>
    <w:rsid w:val="00B6363C"/>
    <w:rsid w:val="00BE7B32"/>
    <w:rsid w:val="00C90820"/>
    <w:rsid w:val="00CB633A"/>
    <w:rsid w:val="00D07395"/>
    <w:rsid w:val="00D82467"/>
    <w:rsid w:val="00E2245A"/>
    <w:rsid w:val="00EF41D2"/>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у1"/>
    <w:basedOn w:val="Normal"/>
    <w:rsid w:val="00C90820"/>
    <w:pPr>
      <w:spacing w:after="0"/>
      <w:ind w:left="720"/>
      <w:contextualSpacing/>
      <w:jc w:val="both"/>
    </w:pPr>
    <w:rPr>
      <w:rFonts w:ascii="Calibri" w:eastAsia="Times New Roman" w:hAnsi="Calibri" w:cs="Times New Roman"/>
      <w:lang w:eastAsia="en-US"/>
    </w:rPr>
  </w:style>
  <w:style w:type="paragraph" w:customStyle="1" w:styleId="rvps2">
    <w:name w:val="rvps2"/>
    <w:basedOn w:val="Normal"/>
    <w:rsid w:val="000B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0B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0D0318"/>
    <w:rsid w:val="00150CD0"/>
    <w:rsid w:val="0019083E"/>
    <w:rsid w:val="00325429"/>
    <w:rsid w:val="00384212"/>
    <w:rsid w:val="004B06BA"/>
    <w:rsid w:val="004F1749"/>
    <w:rsid w:val="00614D88"/>
    <w:rsid w:val="006E5641"/>
    <w:rsid w:val="00A00AAA"/>
    <w:rsid w:val="00E2245A"/>
    <w:rsid w:val="00EF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7300</Words>
  <Characters>4162</Characters>
  <Application>Microsoft Office Word</Application>
  <DocSecurity>8</DocSecurity>
  <Lines>34</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2023-03-27T06:24:00Z</dcterms:created>
  <dcterms:modified xsi:type="dcterms:W3CDTF">2024-06-10T11:32:00Z</dcterms:modified>
</cp:coreProperties>
</file>