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ПС-184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3949AE" w14:paraId="1B67490C" w14:textId="54DF49C9"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3949AE">
        <w:rPr>
          <w:color w:val="000000"/>
          <w:sz w:val="28"/>
          <w:szCs w:val="28"/>
        </w:rPr>
        <w:t>1</w:t>
      </w:r>
    </w:p>
    <w:p w:rsidR="003949AE" w:rsidRPr="0014334B" w:rsidP="003949AE" w14:paraId="5C27BACF" w14:textId="195EEFAA">
      <w:pPr>
        <w:pStyle w:val="rvps2"/>
        <w:shd w:val="clear" w:color="auto" w:fill="FFFFFF"/>
        <w:spacing w:before="0" w:beforeAutospacing="0" w:after="0" w:afterAutospacing="0" w:line="276" w:lineRule="auto"/>
        <w:ind w:left="5103"/>
        <w:jc w:val="center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П</w:t>
      </w:r>
      <w:r>
        <w:rPr>
          <w:rStyle w:val="rvts7"/>
          <w:color w:val="000000"/>
          <w:sz w:val="28"/>
          <w:szCs w:val="28"/>
        </w:rPr>
        <w:t xml:space="preserve">оложення </w:t>
      </w:r>
      <w:r w:rsidRPr="0014334B">
        <w:rPr>
          <w:rStyle w:val="rvts7"/>
          <w:color w:val="000000"/>
          <w:sz w:val="28"/>
          <w:szCs w:val="28"/>
        </w:rPr>
        <w:t>про управління культури, сім’ї та молоді Броварської міської ради Броварського району Київської області</w:t>
      </w:r>
    </w:p>
    <w:p w:rsidR="003949AE" w:rsidRPr="0014334B" w:rsidP="003949AE" w14:paraId="596662FF" w14:textId="4AE27DC8">
      <w:pPr>
        <w:pStyle w:val="rvps2"/>
        <w:shd w:val="clear" w:color="auto" w:fill="FFFFFF"/>
        <w:spacing w:before="0" w:beforeAutospacing="0" w:after="0" w:afterAutospacing="0" w:line="276" w:lineRule="auto"/>
        <w:ind w:left="5103"/>
        <w:jc w:val="center"/>
        <w:rPr>
          <w:rStyle w:val="rvts7"/>
          <w:color w:val="000000"/>
          <w:sz w:val="28"/>
          <w:szCs w:val="28"/>
        </w:rPr>
      </w:pPr>
      <w:r w:rsidRPr="0014334B">
        <w:rPr>
          <w:rStyle w:val="rvts7"/>
          <w:color w:val="000000"/>
          <w:sz w:val="28"/>
          <w:szCs w:val="28"/>
        </w:rPr>
        <w:t xml:space="preserve">від  </w:t>
      </w:r>
      <w:r w:rsidR="004645EE">
        <w:rPr>
          <w:rStyle w:val="rvts7"/>
          <w:color w:val="000000"/>
          <w:sz w:val="28"/>
          <w:szCs w:val="28"/>
        </w:rPr>
        <w:t>__________</w:t>
      </w:r>
      <w:r w:rsidRPr="0014334B">
        <w:rPr>
          <w:rStyle w:val="rvts7"/>
          <w:color w:val="000000"/>
          <w:sz w:val="28"/>
          <w:szCs w:val="28"/>
        </w:rPr>
        <w:t xml:space="preserve"> №</w:t>
      </w:r>
      <w:r>
        <w:rPr>
          <w:rStyle w:val="rvts7"/>
          <w:color w:val="000000"/>
          <w:sz w:val="28"/>
          <w:szCs w:val="28"/>
        </w:rPr>
        <w:t xml:space="preserve"> </w:t>
      </w:r>
      <w:r w:rsidR="004645EE">
        <w:rPr>
          <w:rStyle w:val="rvts7"/>
          <w:color w:val="000000"/>
          <w:sz w:val="28"/>
          <w:szCs w:val="28"/>
        </w:rPr>
        <w:t>__________</w:t>
      </w:r>
    </w:p>
    <w:p w:rsidR="009A40AA" w:rsidP="009A40AA" w14:paraId="6D93536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:rsidR="00F51CE6" w:rsidP="00F51CE6" w14:paraId="08C752D3" w14:textId="284D05ED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3949AE" w:rsidP="00F51CE6" w14:paraId="2DE915B0" w14:textId="0BE9463C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3949AE" w:rsidP="00F51CE6" w14:paraId="0F38153C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3949AE" w:rsidRPr="003949AE" w:rsidP="003949AE" w14:paraId="4C3A3319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949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ПОЛОЖЕННЯ</w:t>
      </w:r>
    </w:p>
    <w:p w:rsidR="003949AE" w:rsidRPr="003949AE" w:rsidP="003949AE" w14:paraId="6FC7149B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28"/>
          <w:highlight w:val="cyan"/>
        </w:rPr>
      </w:pPr>
    </w:p>
    <w:p w:rsidR="003949AE" w:rsidRPr="003949AE" w:rsidP="003949AE" w14:paraId="436E65EF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28"/>
          <w:highlight w:val="cyan"/>
        </w:rPr>
      </w:pPr>
    </w:p>
    <w:p w:rsidR="003949AE" w:rsidRPr="003949AE" w:rsidP="003949AE" w14:paraId="7D4963C1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949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відділ культури</w:t>
      </w:r>
      <w:r w:rsidRPr="003949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управління культури, </w:t>
      </w:r>
      <w:r w:rsidRPr="003949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сімʼї</w:t>
      </w:r>
      <w:r w:rsidRPr="003949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та молоді</w:t>
      </w:r>
    </w:p>
    <w:p w:rsidR="003949AE" w:rsidRPr="003949AE" w:rsidP="003949AE" w14:paraId="0384CC77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949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Броварської міської ради Броварського району Київської області </w:t>
      </w:r>
    </w:p>
    <w:p w:rsidR="003949AE" w:rsidRPr="003949AE" w:rsidP="003949AE" w14:paraId="18A4B3B2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949AE" w:rsidRPr="003949AE" w:rsidP="003949AE" w14:paraId="018E6B91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949AE" w:rsidRPr="003949AE" w:rsidP="003949AE" w14:paraId="4FC13A1E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</w:pPr>
    </w:p>
    <w:p w:rsidR="003949AE" w:rsidRPr="003949AE" w:rsidP="003949AE" w14:paraId="42DF83B1" w14:textId="77777777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cyan"/>
        </w:rPr>
      </w:pPr>
      <w:r w:rsidRPr="003949AE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cyan"/>
        </w:rPr>
        <w:br/>
      </w:r>
    </w:p>
    <w:p w:rsidR="003949AE" w:rsidRPr="003949AE" w:rsidP="003949AE" w14:paraId="13CBE6BC" w14:textId="77777777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949AE" w:rsidRPr="003949AE" w:rsidP="003949AE" w14:paraId="105F6E13" w14:textId="77777777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949AE" w:rsidRPr="003949AE" w:rsidP="003949AE" w14:paraId="380E9616" w14:textId="77777777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949AE" w:rsidRPr="003949AE" w:rsidP="003949AE" w14:paraId="22A092E6" w14:textId="77777777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949AE" w:rsidRPr="003949AE" w:rsidP="003949AE" w14:paraId="05305148" w14:textId="77777777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949AE" w:rsidRPr="003949AE" w:rsidP="003949AE" w14:paraId="29AAF4D3" w14:textId="77777777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949AE" w:rsidRPr="003949AE" w:rsidP="003949AE" w14:paraId="1E7F08F0" w14:textId="77777777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949AE" w:rsidRPr="003949AE" w:rsidP="003949AE" w14:paraId="0A86A134" w14:textId="77777777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949AE" w:rsidRPr="003949AE" w:rsidP="003949AE" w14:paraId="69E2FC57" w14:textId="77777777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949AE" w:rsidP="003949AE" w14:paraId="43F77524" w14:textId="77777777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645EE" w:rsidP="003949AE" w14:paraId="798CE234" w14:textId="77777777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645EE" w:rsidP="003949AE" w14:paraId="14B6C3D1" w14:textId="77777777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645EE" w:rsidP="003949AE" w14:paraId="353F1FB3" w14:textId="77777777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645EE" w:rsidP="003949AE" w14:paraId="6172F8C8" w14:textId="77777777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645EE" w:rsidRPr="003949AE" w:rsidP="003949AE" w14:paraId="43956085" w14:textId="77777777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949AE" w:rsidRPr="003949AE" w:rsidP="003949AE" w14:paraId="0755B043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949AE" w:rsidRPr="003949AE" w:rsidP="003949AE" w14:paraId="7D57A712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49AE" w:rsidP="003949AE" w14:paraId="51E11604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49AE" w:rsidRPr="003949AE" w:rsidP="003949AE" w14:paraId="26B1483D" w14:textId="163FBC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9AE">
        <w:rPr>
          <w:rFonts w:ascii="Times New Roman" w:eastAsia="Times New Roman" w:hAnsi="Times New Roman" w:cs="Times New Roman"/>
          <w:color w:val="000000"/>
          <w:sz w:val="28"/>
          <w:szCs w:val="28"/>
        </w:rPr>
        <w:t>м. Бровари</w:t>
      </w:r>
    </w:p>
    <w:p w:rsidR="003949AE" w:rsidRPr="003949AE" w:rsidP="003949AE" w14:paraId="7A2D18CF" w14:textId="0206F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Pr="0039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рік</w:t>
      </w:r>
    </w:p>
    <w:p w:rsidR="003949AE" w:rsidRPr="003949AE" w:rsidP="003949AE" w14:paraId="2F1DB66F" w14:textId="77777777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949AE" w:rsidRPr="003949AE" w:rsidP="003949AE" w14:paraId="21EC9645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І. ЗАГАЛЬНІ ПОЛОЖЕННЯ</w:t>
      </w:r>
    </w:p>
    <w:p w:rsidR="003949AE" w:rsidRPr="003949AE" w:rsidP="003949AE" w14:paraId="0C4D95A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949AE" w:rsidRPr="003949AE" w:rsidP="003949AE" w14:paraId="355AC3E1" w14:textId="6FB87B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1.1. 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Відділ культури Управління культури, 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сімʼї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молоді Броварської міської ради Броварського району Київської області (далі - Відділ) є структурним підрозділом Управління культури, 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сімʼї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молоді (далі - Управління), що забезпечує реалізацію державної політики з питань культури, національностей та релігій, здійснює управлінські функції в дорученій йому сфері, несе відповідальність за її стан і розвиток (в сфері бібліотечної та клубної справи, естетичного виховання, охорони культурної спадщини) на території Броварської міської територіальної громади (далі - територіальна громада). </w:t>
      </w:r>
    </w:p>
    <w:p w:rsidR="003949AE" w:rsidRPr="003949AE" w:rsidP="003949AE" w14:paraId="761951C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1.2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. У своїй діяльності Відділ керується Конституцією України, Законами України, актами Президента України, постановами Кабінету Міністрів України, наказами Міністерства культури України, іншими нормативними документами органів державної влади і місцевого самоврядування, рішеннями Броварської міської ради та її виконавчого комітету, розпорядженнями міського голови, прийнятими в межах їх повноважень, а також цим Положенням.</w:t>
      </w:r>
    </w:p>
    <w:p w:rsidR="003949AE" w:rsidRPr="003949AE" w:rsidP="003949AE" w14:paraId="35C26898" w14:textId="2E29D7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У межах своїх повноважень Відділ організовує виконання актів чинного законодавства України з питань культури і здійснює систематичний контроль за їх реалізацією.</w:t>
      </w:r>
    </w:p>
    <w:p w:rsidR="003949AE" w:rsidRPr="003949AE" w:rsidP="003949AE" w14:paraId="116FA2DF" w14:textId="704F0C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1.3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Відділ у межах своєї компетенції забезпечує реалізацію державної політики у сфері культури та мистецтв, бібліотечної та клубної справи, охорони культурної спадщини, державної 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мовної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політики, національної музейної політики, релігії, міжнаціональних відносин, захисту прав національних меншин та прав громадян на свободу світогляду і віросповідання в межах територіальної громади. </w:t>
      </w:r>
    </w:p>
    <w:p w:rsidR="003949AE" w:rsidRPr="003949AE" w:rsidP="003949AE" w14:paraId="4D7A9ABC" w14:textId="617176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1.4.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Терміни, що використовуються в цьому Положенні, вживаються у значеннях, наведених у законах України «Про культуру», «Про театри і театральну справу», «Про музеї і музейну справу», «Про бібліотеки і бібліотечну справу», «Про охорону культурної спадщини», «Про охорону археологічної спадщини», «Про місцеве самоврядування в Україні», «Про свободу совісті та релігійні організації», «Про національні меншини в Україні», інших нормативно-правових актах.</w:t>
      </w:r>
    </w:p>
    <w:p w:rsidR="003949AE" w:rsidRPr="003949AE" w:rsidP="003949AE" w14:paraId="5116E544" w14:textId="639E2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1.5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. Працівники Відділу є посадовими особами місцевого самоврядування. На працівників Відділу поширюється дія Закону України «Про службу в органах місцевого самоврядування».</w:t>
      </w:r>
    </w:p>
    <w:p w:rsidR="003949AE" w:rsidRPr="003949AE" w:rsidP="003949AE" w14:paraId="76663DA3" w14:textId="7777777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1.6. 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Повне найменування Відділу – Відділ культури Управління культури, 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сімʼї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молоді Броварської міської ради Броварського району Київської області. Скорочене найменування Відділу – Відділ культури УКСМ БМР БР КО.</w:t>
      </w:r>
    </w:p>
    <w:p w:rsidR="003949AE" w:rsidRPr="003949AE" w:rsidP="003949AE" w14:paraId="4B57918C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949AE" w:rsidRPr="003949AE" w:rsidP="003949AE" w14:paraId="79778119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ІІ. ЗАВДАННЯ ТА ФУНКЦІЇ ВІДДІЛУ</w:t>
      </w:r>
    </w:p>
    <w:p w:rsidR="003949AE" w:rsidRPr="003949AE" w:rsidP="003949AE" w14:paraId="78A082BB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3949AE" w:rsidRPr="003949AE" w:rsidP="003949AE" w14:paraId="40C43A71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2.1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. Завданнями Відділу, відповідно до покладених на нього повноважень, в галузі культури та з питань національностей і релігій є:</w:t>
      </w:r>
    </w:p>
    <w:p w:rsidR="003949AE" w:rsidRPr="003949AE" w:rsidP="003949AE" w14:paraId="4302DA4A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28"/>
          <w:lang w:eastAsia="en-US"/>
        </w:rPr>
      </w:pPr>
    </w:p>
    <w:p w:rsidR="003949AE" w:rsidRPr="003949AE" w:rsidP="003949AE" w14:paraId="60956EC3" w14:textId="2EF904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2.1.1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Реалізація державної політики з питань культури, національностей та релігій, охорони культурної спадщини, а також державної 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мовної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політики.</w:t>
      </w:r>
    </w:p>
    <w:p w:rsidR="003949AE" w:rsidRPr="003949AE" w:rsidP="003949AE" w14:paraId="753403E2" w14:textId="3A9687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2.1.2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. Здійснення контролю за дотриманням законодавства України з питань культури, мистецтв, охорони культурної спадщини.</w:t>
      </w:r>
    </w:p>
    <w:p w:rsidR="003949AE" w:rsidRPr="003949AE" w:rsidP="003949AE" w14:paraId="18C1A76E" w14:textId="4D76E3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2.1.3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Створення сприятливих умов для розвитку і функціонування української мови в суспільному житті, збереження та розвитку етнічної, 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мовної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і культурної самобутності національних меншин, які проживають в місті.</w:t>
      </w:r>
    </w:p>
    <w:p w:rsidR="003949AE" w:rsidRPr="003949AE" w:rsidP="003949AE" w14:paraId="4A707337" w14:textId="3BE2E4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2.1.4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. Сприяння підготовці, перепідготовці та підвищенню кваліфікації працівників закладів культури, підпорядкованих Управлінню.</w:t>
      </w:r>
    </w:p>
    <w:p w:rsidR="003949AE" w:rsidRPr="003949AE" w:rsidP="003949AE" w14:paraId="559C650A" w14:textId="4C1CC9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2.1.5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. Забезпечення, у межах наданих повноважень, доступності позашкільної мистецької освіти.</w:t>
      </w:r>
    </w:p>
    <w:p w:rsidR="003949AE" w:rsidRPr="003949AE" w:rsidP="003949AE" w14:paraId="1CC494A7" w14:textId="5CBD47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2.1.6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. Вирішення питань про надання неповнолітнім, студентам, пенсіонерам та</w:t>
      </w:r>
      <w:r w:rsidRPr="003949A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особам з інвалідністю права на безкоштовне та пільгове користування закладами культури, підпорядкованими Управлінню.</w:t>
      </w:r>
    </w:p>
    <w:p w:rsidR="003949AE" w:rsidRPr="003949AE" w:rsidP="003949AE" w14:paraId="386EBB8A" w14:textId="4D6CA3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2.1.7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. Вирішення питань звільнення від плати за навчання в школах естетичного виховання дітей територіальної громади відповідно до Положення про плату за навчання.</w:t>
      </w:r>
    </w:p>
    <w:p w:rsidR="003949AE" w:rsidRPr="003949AE" w:rsidP="003949AE" w14:paraId="05167860" w14:textId="343D5E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2.1.8.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Сприяння захисту прав і законних інтересів суб’єктів діяльності в галузі культури територіальної громади.</w:t>
      </w:r>
    </w:p>
    <w:p w:rsidR="003949AE" w:rsidRPr="003949AE" w:rsidP="003949AE" w14:paraId="13D0E2A2" w14:textId="249538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2.1.9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. Забезпечення реалізації прав громадян на свободу художньої творчості, вільного розвитку культурно-мистецьких процесів, доступності всіх видів культурних послуг та культурної діяльності для кожного громадянина в межах повноважень Відділу.</w:t>
      </w:r>
    </w:p>
    <w:p w:rsidR="003949AE" w:rsidRPr="003949AE" w:rsidP="003949AE" w14:paraId="5937A3E9" w14:textId="6DC7C8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2.1.10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. Організація та проведення в установленому порядку конференцій, семінарів, нарад, фестивалів, конкурсів, оглядів аматорського мистецтва, художньої творчості, виставок народних помислів та інших заходів з питань, що належать до компетенції відділу.</w:t>
      </w:r>
    </w:p>
    <w:p w:rsidR="003949AE" w:rsidRPr="003949AE" w:rsidP="003949AE" w14:paraId="4697FFD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2.1.11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. Сприяння:</w:t>
      </w:r>
    </w:p>
    <w:p w:rsidR="003949AE" w:rsidRPr="003949AE" w:rsidP="003949AE" w14:paraId="503E4E38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- гармонізації міжконфесійних та міжнаціональних відносин;</w:t>
      </w:r>
    </w:p>
    <w:p w:rsidR="003949AE" w:rsidRPr="003949AE" w:rsidP="003949AE" w14:paraId="4A1C30C8" w14:textId="61BF4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відродженню та розвитку традицій і культури української нації, етнічної, культурної і 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мовної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самобутності національних меншин.</w:t>
      </w:r>
    </w:p>
    <w:p w:rsidR="003949AE" w:rsidRPr="003949AE" w:rsidP="003949AE" w14:paraId="26320AD7" w14:textId="2FA549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Функції Відділу:</w:t>
      </w:r>
    </w:p>
    <w:p w:rsidR="003949AE" w:rsidRPr="003949AE" w:rsidP="003949AE" w14:paraId="68D6AC8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2.2.1. 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Координація діяльності закладів, які підпорядковані Управлінню.</w:t>
      </w:r>
    </w:p>
    <w:p w:rsidR="003949AE" w:rsidRPr="003949AE" w:rsidP="003949AE" w14:paraId="7F948CB4" w14:textId="53C216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2.2.2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. Здійснення пошуку, використання й поширення нових організаційно-творчих підходів у діяльності закладів культури, впровадження нових моделей організації культурної  діяльності.</w:t>
      </w:r>
    </w:p>
    <w:p w:rsidR="003949AE" w:rsidRPr="003949AE" w:rsidP="003949AE" w14:paraId="31104BD0" w14:textId="380EE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2.2.3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. Створення умов для розвитку сфери культури на території територіальної громади, зміцнення матеріально-технічної бази підвідомчих Управлінню закладів, поповнення бібліотечних фондів.</w:t>
      </w:r>
    </w:p>
    <w:p w:rsidR="003949AE" w:rsidRPr="003949AE" w:rsidP="003949AE" w14:paraId="5939442D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2.2.4.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Сприяння забезпеченню соціального захисту працівників підвідомчих закладів.</w:t>
      </w:r>
    </w:p>
    <w:p w:rsidR="003949AE" w:rsidRPr="003949AE" w:rsidP="003949AE" w14:paraId="04F960F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28"/>
          <w:lang w:eastAsia="en-US"/>
        </w:rPr>
      </w:pPr>
    </w:p>
    <w:p w:rsidR="003949AE" w:rsidRPr="003949AE" w:rsidP="003949AE" w14:paraId="1BF60729" w14:textId="62CC3D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2.2.5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Створення умов для розвитку професійного та самодіяльного музичного, театрального, хореографічного, образотворчого, 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декоративно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-ужиткового мистецтва, народної художньої творчості, культурного дозвілля населення.</w:t>
      </w:r>
    </w:p>
    <w:p w:rsidR="003949AE" w:rsidRPr="003949AE" w:rsidP="003949AE" w14:paraId="0C854EC2" w14:textId="3A75D1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2.2.6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Організація та проведення фестивалів, свят, конкурсів, оглядів професійного мистецтва і самодіяльної художньої творчості, виставок творів образотворчого та 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декоративно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-ужиткового мистецтва.</w:t>
      </w:r>
    </w:p>
    <w:p w:rsidR="003949AE" w:rsidRPr="003949AE" w:rsidP="003949AE" w14:paraId="1D803574" w14:textId="6B13FE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2.2.7.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Вживання заходів щодо зміцнення міжнародних і міжміських культурних 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зв’язків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відповідно до законодавства, підтримка дружніх культурних 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зв’язків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 відповідними структурами міст-побратимів у межах своїх повноважень.</w:t>
      </w:r>
    </w:p>
    <w:p w:rsidR="003949AE" w:rsidRPr="003949AE" w:rsidP="003949AE" w14:paraId="4A73209E" w14:textId="689B66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2.2.8.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Сприяння роботі творчих спілок, національно-культурних товариств, асоціацій, інших громадських та неприбуткових організацій, які діють у сфері культури.</w:t>
      </w:r>
    </w:p>
    <w:p w:rsidR="003949AE" w:rsidRPr="003949AE" w:rsidP="003949AE" w14:paraId="3874494C" w14:textId="1CE156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2.2.9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. Контроль за дотриманням закладами культури, підпорядкованими Управлінню, чинних законів, положень, правил, наказів та інструкцій, що регламентують роботу зазначених закладів.</w:t>
      </w:r>
    </w:p>
    <w:p w:rsidR="003949AE" w:rsidRPr="003949AE" w:rsidP="003949AE" w14:paraId="2CF0ACB2" w14:textId="1F83A2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2.2.10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. Контроль за раціональним використанням приміщень закладів культури за призначенням.</w:t>
      </w:r>
    </w:p>
    <w:p w:rsidR="003949AE" w:rsidRPr="003949AE" w:rsidP="003949AE" w14:paraId="281DFFA8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2.2.11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. Розгляд звернень громадян, підприємств, установ, організацій, у тому числі об’єднань громадян, депутатських звернень та запитів у порядку, передбаченому чинним законодавством України.</w:t>
      </w:r>
    </w:p>
    <w:p w:rsidR="003949AE" w:rsidRPr="003949AE" w:rsidP="003949AE" w14:paraId="02090951" w14:textId="4EEFA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Забезпечення доступу до публічної інформації, розпорядником якої є Відділ, відповідно до Закону України «Про доступ до публічної інформації». З цією метою призначається особа, відповідальна за виконання вищезазначеного напрямку роботи, про що зазначається в посадових обов’язках такого працівника.</w:t>
      </w:r>
    </w:p>
    <w:p w:rsidR="003949AE" w:rsidRPr="003949AE" w:rsidP="003949AE" w14:paraId="209648FF" w14:textId="61F294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2.2.12.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Оперативне та якісне вирішення питань, повне задоволення вимог, які поставлені іншими виконавчими органами Броварської міської ради.</w:t>
      </w:r>
    </w:p>
    <w:p w:rsidR="003949AE" w:rsidRPr="003949AE" w:rsidP="003949AE" w14:paraId="407B2AFD" w14:textId="777777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2.2.13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. Надання, у межах своїх повноважень, інформаційно-методичної та консультативної допомоги закладам, установам, підприємствам і організаціям культурно-мистецької сфери територіальної громади</w:t>
      </w: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3949AE" w:rsidRPr="003949AE" w:rsidP="003949AE" w14:paraId="6AC98257" w14:textId="291A53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2.2.14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. Підготовка та подання на розгляд проектів рішень Броварської міської ради та її виконавчого комітету, розпоряджень міського голови з питань розвитку культури  територіальної громади.</w:t>
      </w:r>
    </w:p>
    <w:p w:rsidR="003949AE" w:rsidRPr="003949AE" w:rsidP="003949AE" w14:paraId="6BCF11E1" w14:textId="481AD0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2.2.15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. Організація нарад, робочих зустрічей тощо з питань розвитку галузі культури територіальної громади, участь у розробці відповідних програм.</w:t>
      </w:r>
    </w:p>
    <w:p w:rsidR="003949AE" w:rsidRPr="003949AE" w:rsidP="003949AE" w14:paraId="01EDCACB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2.2.16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. Сприяння збереженню та відродженню осередків традиційної народної творчості, художніх промислів і ремесл.</w:t>
      </w:r>
    </w:p>
    <w:p w:rsidR="003949AE" w:rsidRPr="003949AE" w:rsidP="003949AE" w14:paraId="1A899083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28"/>
          <w:lang w:eastAsia="en-US"/>
        </w:rPr>
      </w:pPr>
    </w:p>
    <w:p w:rsidR="003949AE" w:rsidRPr="003949AE" w:rsidP="003949AE" w14:paraId="2A799F0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8"/>
          <w:lang w:eastAsia="en-US"/>
        </w:rPr>
      </w:pPr>
    </w:p>
    <w:p w:rsidR="003949AE" w:rsidRPr="003949AE" w:rsidP="003949AE" w14:paraId="16D59054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ІІІ. ПРАВА ВІДДІЛУ</w:t>
      </w:r>
    </w:p>
    <w:p w:rsidR="003949AE" w:rsidRPr="003949AE" w:rsidP="003949AE" w14:paraId="1A0EAB61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949AE" w:rsidRPr="003949AE" w:rsidP="003949AE" w14:paraId="5D4DF1F0" w14:textId="330181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Відділ має право:</w:t>
      </w:r>
    </w:p>
    <w:p w:rsidR="003949AE" w:rsidRPr="003949AE" w:rsidP="003949AE" w14:paraId="12475C9B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3.1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. Скликати в установленому порядку наради, ініціювати утворення та створювати робочі групи з питань, що належать до компетенції Відділу.</w:t>
      </w:r>
    </w:p>
    <w:p w:rsidR="003949AE" w:rsidRPr="003949AE" w:rsidP="003949AE" w14:paraId="56B866A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3949AE" w:rsidRPr="003949AE" w:rsidP="003949AE" w14:paraId="7B47AF72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8"/>
          <w:lang w:eastAsia="en-US"/>
        </w:rPr>
      </w:pPr>
    </w:p>
    <w:p w:rsidR="003949AE" w:rsidRPr="003949AE" w:rsidP="003949AE" w14:paraId="31DCE77A" w14:textId="147EC6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3.2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. Залучати до організації та проведення  культурно-мистецьких заходів спеціалістів, фахівців інших виконавчих органів Броварської міської ради, установ, підприємств та організацій (за погодженням з їх керівниками), окремих виконавців, творчі колективи закладів та представників громадських організацій культурно-мистецької сфери (за згодою).</w:t>
      </w:r>
    </w:p>
    <w:p w:rsidR="003949AE" w:rsidRPr="003949AE" w:rsidP="003949AE" w14:paraId="2A900DE3" w14:textId="2AD2F9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3.3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. Залучати спеціалістів інших виконавчих органів Броварської міської ради, виконавчих органів державної влади, підприємств, установ, організацій та об’єднань громадян для розгляду питань, що належать до компетенції Відділу.</w:t>
      </w:r>
    </w:p>
    <w:p w:rsidR="003949AE" w:rsidRPr="003949AE" w:rsidP="003949AE" w14:paraId="737187A5" w14:textId="7777777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3949AE" w:rsidRPr="003949AE" w:rsidP="003949AE" w14:paraId="656DAF0A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IV. СТРУКТУРА, КЕРІВНИТВО ТА ОРГАНІЗАЦІЯ РОБОТИ ВІДДІЛУ</w:t>
      </w:r>
    </w:p>
    <w:p w:rsidR="003949AE" w:rsidRPr="003949AE" w:rsidP="003949AE" w14:paraId="3BE0F444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949AE" w:rsidRPr="003949AE" w:rsidP="003949AE" w14:paraId="7FE59181" w14:textId="0FDADF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4.1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Відділ очолює начальник, </w:t>
      </w:r>
      <w:r w:rsidRPr="003949AE">
        <w:rPr>
          <w:rFonts w:ascii="Times New Roman" w:eastAsia="Calibri" w:hAnsi="Times New Roman" w:cs="Times New Roman"/>
          <w:sz w:val="28"/>
          <w:szCs w:val="28"/>
        </w:rPr>
        <w:t>який призначається на посаду і звільняється з посади міським головою в установленому законом порядку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3949AE" w:rsidRPr="003949AE" w:rsidP="003949AE" w14:paraId="250BF70E" w14:textId="77777777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та головні спеціалісти Відділу призначаються на посади розпорядженням міського голови за рекомендацією конкурсної комісії Броварської міської ради чи за іншою процедурою, передбаченою законодавством України, та звільняються з посади відповідно до чинного законодавства. 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3949AE">
        <w:rPr>
          <w:rFonts w:ascii="Times New Roman" w:eastAsia="Calibri" w:hAnsi="Times New Roman" w:cs="Times New Roman"/>
          <w:sz w:val="28"/>
          <w:szCs w:val="28"/>
        </w:rPr>
        <w:t>Начальник Відділу повинен відповідати наступним кваліфікаційним вимогам: повна вища освіта відповідного професійного спрямування за освітньо-кваліфікаційним рівнем магістра, спеціаліста; стаж роботи за фахом на службі в органах місцевого самоврядування або держаній службі, на керівних посадах, не менше трьох років або стаж роботи за фахом на керівних посадах в інших сферах управління не менше 5 років.</w:t>
      </w:r>
    </w:p>
    <w:p w:rsidR="003949AE" w:rsidRPr="003949AE" w:rsidP="003949AE" w14:paraId="57118AD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 Відділу:</w:t>
      </w:r>
    </w:p>
    <w:p w:rsidR="003949AE" w:rsidRPr="003949AE" w:rsidP="003949AE" w14:paraId="5708EB4B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- здійснює керівництво відділом, несе персональну відповідальність за організацію та результати його діяльності, сприяє створенню належних умов праці у Відділі;</w:t>
      </w:r>
    </w:p>
    <w:p w:rsidR="003949AE" w:rsidRPr="003949AE" w:rsidP="003949AE" w14:paraId="0C378021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- розподіляє обов’язки між працівникам Відділу;</w:t>
      </w:r>
    </w:p>
    <w:p w:rsidR="003949AE" w:rsidRPr="003949AE" w:rsidP="003949AE" w14:paraId="483B2A5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- планує роботу Відділу, вносить пропозиції щодо формування планів роботи Броварської міської ради;</w:t>
      </w:r>
    </w:p>
    <w:p w:rsidR="003949AE" w:rsidRPr="003949AE" w:rsidP="003949AE" w14:paraId="20D3EF8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- вживає заходів щодо удосконалення організації та підвищення ефективності роботи Відділу;</w:t>
      </w:r>
    </w:p>
    <w:p w:rsidR="003949AE" w:rsidRPr="003949AE" w:rsidP="003949AE" w14:paraId="7D97B532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- звітує перед начальником Управління про виконання покладених на Відділ завдань та затверджених планів роботи;</w:t>
      </w:r>
    </w:p>
    <w:p w:rsidR="003949AE" w:rsidRPr="003949AE" w:rsidP="003949AE" w14:paraId="400F4C1B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- проводить особистий прийом громадян з питань, що належать до повноважень Відділу;</w:t>
      </w:r>
    </w:p>
    <w:p w:rsidR="003949AE" w:rsidRPr="003949AE" w:rsidP="003949AE" w14:paraId="6421315F" w14:textId="15950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- забезпечує дотримання працівниками Відділу правил охорони праці, пожежної безпеки та цивільного захисту, технологічних та екологічних умов, внутрішнього трудового розпорядку та виконавської дисципліни;</w:t>
      </w:r>
    </w:p>
    <w:p w:rsidR="003949AE" w:rsidRPr="003949AE" w:rsidP="003949AE" w14:paraId="28D07597" w14:textId="0555D5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4.2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. Посадова інструкція начальника Відділу та посадові інструкції головних спеціалістів Відділу затверджується міським головою.</w:t>
      </w:r>
    </w:p>
    <w:p w:rsidR="003949AE" w:rsidRPr="003949AE" w:rsidP="003949AE" w14:paraId="603BF732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4.3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. Положення про Відділ затверджується Броварською міською радою.</w:t>
      </w:r>
    </w:p>
    <w:p w:rsidR="003949AE" w:rsidRPr="003949AE" w:rsidP="003949AE" w14:paraId="77873518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3949AE" w:rsidRPr="003949AE" w:rsidP="003949AE" w14:paraId="190CC43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V. ВЗАЄМОВІДНОСИНИ З ІНШИМИ ПІДРОЗДІЛАМИ</w:t>
      </w:r>
    </w:p>
    <w:p w:rsidR="003949AE" w:rsidRPr="003949AE" w:rsidP="003949AE" w14:paraId="19CF69FD" w14:textId="7777777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28"/>
          <w:lang w:eastAsia="en-US"/>
        </w:rPr>
      </w:pPr>
    </w:p>
    <w:p w:rsidR="003949AE" w:rsidRPr="003949AE" w:rsidP="003949AE" w14:paraId="4521CEC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5.1.</w:t>
      </w:r>
      <w:r w:rsidRPr="003949A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Відділ в установленому законодавством порядку та у межах повноважень взаємодіє з іншими структурними підрозділами Броварської міської ради,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заходів.</w:t>
      </w:r>
    </w:p>
    <w:p w:rsidR="003949AE" w:rsidRPr="003949AE" w:rsidP="003949AE" w14:paraId="14188391" w14:textId="7664E5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949AE" w:rsidRPr="003949AE" w:rsidP="003949AE" w14:paraId="0B7C10FE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VI. ВІДПОВІДАЛЬНІСТЬ</w:t>
      </w:r>
    </w:p>
    <w:p w:rsidR="003949AE" w:rsidRPr="003949AE" w:rsidP="003949AE" w14:paraId="31A4A66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3949AE" w:rsidRPr="003949AE" w:rsidP="003949AE" w14:paraId="0FDE4D67" w14:textId="223382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6.1.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Начальник Відділу, головні спеціалісти Відділу можуть бути притягнуті до цивільної, адміністративної, кримінальної та інших видів відповідальності у випадках та у порядку, передбачених чинним законодавством України.</w:t>
      </w:r>
    </w:p>
    <w:p w:rsidR="003949AE" w:rsidRPr="003949AE" w:rsidP="003949AE" w14:paraId="5E4C20D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6.2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>. Начальник Відділу, головні спеціалісти Відділу  несуть відповідальність за своєчасне та належне виконання обов’язків, передбачених даним Положенням і посадовими інструкціями, в порядку, визначеному чинним законодавством.</w:t>
      </w:r>
    </w:p>
    <w:p w:rsidR="003949AE" w:rsidRPr="003949AE" w:rsidP="003949AE" w14:paraId="4730D175" w14:textId="05C85F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949AE" w:rsidRPr="003949AE" w:rsidP="003949AE" w14:paraId="36E05C75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VІІ. ЗАКЛЮЧНА ЧАСТИНА</w:t>
      </w:r>
    </w:p>
    <w:p w:rsidR="003949AE" w:rsidRPr="003949AE" w:rsidP="003949AE" w14:paraId="5847BE02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949AE" w:rsidRPr="003949AE" w:rsidP="003949AE" w14:paraId="6D3E5BCD" w14:textId="5EB7C4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7.1.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Реорганізація або ліквідація Відділу здійснюється за рішенням Броварської міської ради відповідно до вимог чинного законодавства України.</w:t>
      </w:r>
    </w:p>
    <w:p w:rsidR="003949AE" w:rsidRPr="003949AE" w:rsidP="003949AE" w14:paraId="0C54B71F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49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7.2.</w:t>
      </w:r>
      <w:r w:rsidRPr="003949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Зміни і доповнення до цього Положення вносяться в порядку, встановленому для його прийняття.</w:t>
      </w: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5B75302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949AE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0884C31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C33F4" w:rsidR="005C33F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4334B"/>
    <w:rsid w:val="00187BB7"/>
    <w:rsid w:val="0019083E"/>
    <w:rsid w:val="001C08FC"/>
    <w:rsid w:val="001E657C"/>
    <w:rsid w:val="002940F4"/>
    <w:rsid w:val="002D195A"/>
    <w:rsid w:val="003060D2"/>
    <w:rsid w:val="003735BC"/>
    <w:rsid w:val="003949AE"/>
    <w:rsid w:val="003B2A39"/>
    <w:rsid w:val="004208DA"/>
    <w:rsid w:val="00424AD7"/>
    <w:rsid w:val="004645EE"/>
    <w:rsid w:val="004F7CAD"/>
    <w:rsid w:val="00520285"/>
    <w:rsid w:val="00523B2E"/>
    <w:rsid w:val="00524AF7"/>
    <w:rsid w:val="00545B76"/>
    <w:rsid w:val="005B5BE4"/>
    <w:rsid w:val="005C33F4"/>
    <w:rsid w:val="00635D96"/>
    <w:rsid w:val="00697513"/>
    <w:rsid w:val="006F1942"/>
    <w:rsid w:val="006F65B7"/>
    <w:rsid w:val="007A0AF0"/>
    <w:rsid w:val="007C2CAF"/>
    <w:rsid w:val="007C582E"/>
    <w:rsid w:val="00853C00"/>
    <w:rsid w:val="0086307C"/>
    <w:rsid w:val="008B5032"/>
    <w:rsid w:val="00925597"/>
    <w:rsid w:val="009A40AA"/>
    <w:rsid w:val="00A84A56"/>
    <w:rsid w:val="00B20C04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DefaultParagraphFont"/>
    <w:rsid w:val="003949AE"/>
  </w:style>
  <w:style w:type="paragraph" w:customStyle="1" w:styleId="rvps2">
    <w:name w:val="rvps2"/>
    <w:basedOn w:val="Normal"/>
    <w:rsid w:val="0039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74F82"/>
    <w:rsid w:val="000A3FFB"/>
    <w:rsid w:val="00115F35"/>
    <w:rsid w:val="00152FFE"/>
    <w:rsid w:val="0019083E"/>
    <w:rsid w:val="00325429"/>
    <w:rsid w:val="00384212"/>
    <w:rsid w:val="004B06BA"/>
    <w:rsid w:val="00614D88"/>
    <w:rsid w:val="006E5641"/>
    <w:rsid w:val="0086307C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7446</Words>
  <Characters>4245</Characters>
  <Application>Microsoft Office Word</Application>
  <DocSecurity>8</DocSecurity>
  <Lines>35</Lines>
  <Paragraphs>23</Paragraphs>
  <ScaleCrop>false</ScaleCrop>
  <Company/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2023-03-27T06:24:00Z</dcterms:created>
  <dcterms:modified xsi:type="dcterms:W3CDTF">2024-06-10T11:32:00Z</dcterms:modified>
</cp:coreProperties>
</file>