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pPr>
        <w:spacing w:beforeAutospacing="0" w:after="0" w:afterAutospacing="0"/>
        <w:ind w:left="5670"/>
        <w:jc w:val="center"/>
        <w:rPr>
          <w:rFonts w:ascii="Times New Roman" w:hAnsi="Times New Roman"/>
          <w:smallCaps w:val="0"/>
          <w:snapToGrid/>
          <w:spacing w:val="0"/>
          <w:w w:val="100"/>
          <w:position w:val="0"/>
          <w:sz w:val="28"/>
          <w:szCs w:val="22"/>
          <w:cs w:val="0"/>
          <w:lang w:val="uk-UA"/>
        </w:rPr>
      </w:pPr>
      <w:permStart w:id="0" w:edGrp="everyone"/>
      <w:r>
        <w:rPr>
          <w:rFonts w:ascii="Times New Roman" w:hAnsi="Times New Roman"/>
          <w:sz w:val="28"/>
          <w:szCs w:val="28"/>
          <w:lang w:val="uk-UA"/>
        </w:rPr>
        <w:t xml:space="preserve">Додаток </w:t>
      </w:r>
      <w:r>
        <w:rPr>
          <w:rFonts w:ascii="Times New Roman" w:hAnsi="Times New Roman"/>
          <w:smallCaps w:val="0"/>
          <w:snapToGrid/>
          <w:spacing w:val="0"/>
          <w:w w:val="100"/>
          <w:position w:val="0"/>
          <w:sz w:val="28"/>
          <w:szCs w:val="22"/>
          <w:cs w:val="0"/>
          <w:lang w:val="uk-UA"/>
        </w:rPr>
        <w:t>2</w:t>
      </w:r>
    </w:p>
    <w:p>
      <w:pPr>
        <w:spacing w:beforeAutospacing="0" w:after="0" w:afterAutospacing="0"/>
        <w:ind w:left="5670"/>
        <w:jc w:val="center"/>
        <w:rPr>
          <w:rFonts w:ascii="Times New Roman" w:hAnsi="Times New Roman"/>
          <w:sz w:val="28"/>
          <w:szCs w:val="28"/>
          <w:lang w:val="uk-UA"/>
        </w:rPr>
      </w:pPr>
      <w:r>
        <w:rPr>
          <w:rFonts w:ascii="Times New Roman" w:hAnsi="Times New Roman"/>
          <w:sz w:val="28"/>
          <w:szCs w:val="28"/>
          <w:lang w:val="uk-UA"/>
        </w:rPr>
        <w:t xml:space="preserve">Розпорядження міського голови </w:t>
      </w:r>
    </w:p>
    <w:p>
      <w:pPr>
        <w:spacing w:beforeAutospacing="0" w:after="0" w:afterAutospacing="0"/>
        <w:ind w:left="5670"/>
        <w:rPr>
          <w:rFonts w:ascii="Times New Roman" w:hAnsi="Times New Roman"/>
          <w:sz w:val="28"/>
          <w:szCs w:val="28"/>
          <w:lang w:val="uk-UA"/>
        </w:rPr>
      </w:pPr>
      <w:permEnd w:id="0"/>
      <w:r>
        <w:rPr>
          <w:rFonts w:ascii="Times New Roman" w:hAnsi="Times New Roman"/>
          <w:sz w:val="28"/>
          <w:szCs w:val="28"/>
          <w:lang w:val="uk-UA"/>
        </w:rPr>
        <w:t xml:space="preserve">від  </w:t>
      </w:r>
      <w:r>
        <w:rPr>
          <w:rFonts w:ascii="Times New Roman" w:hAnsi="Times New Roman"/>
          <w:sz w:val="28"/>
          <w:szCs w:val="28"/>
          <w:lang w:val="uk-UA"/>
        </w:rPr>
        <w:t>16.08.2023</w:t>
      </w:r>
      <w:r>
        <w:rPr>
          <w:rFonts w:ascii="Times New Roman" w:hAnsi="Times New Roman"/>
          <w:sz w:val="28"/>
          <w:szCs w:val="28"/>
          <w:lang w:val="uk-UA"/>
        </w:rPr>
        <w:t xml:space="preserve">  №  </w:t>
      </w:r>
      <w:r>
        <w:rPr>
          <w:rFonts w:ascii="Times New Roman" w:hAnsi="Times New Roman"/>
          <w:sz w:val="28"/>
          <w:szCs w:val="28"/>
          <w:lang w:val="uk-UA"/>
        </w:rPr>
        <w:t>124-ОД</w:t>
      </w:r>
      <w:r>
        <w:rPr>
          <w:rFonts w:ascii="Times New Roman" w:hAnsi="Times New Roman"/>
          <w:sz w:val="28"/>
          <w:szCs w:val="28"/>
          <w:lang w:val="uk-UA"/>
        </w:rPr>
        <w:t xml:space="preserve">             </w:t>
      </w:r>
    </w:p>
    <w:p>
      <w:pPr>
        <w:spacing w:beforeAutospacing="0" w:after="0" w:afterAutospacing="0"/>
        <w:ind w:left="5670"/>
        <w:rPr>
          <w:rFonts w:ascii="Times New Roman" w:hAnsi="Times New Roman"/>
          <w:sz w:val="28"/>
          <w:szCs w:val="28"/>
          <w:lang w:val="uk-UA"/>
        </w:rPr>
      </w:pPr>
    </w:p>
    <w:p>
      <w:pPr>
        <w:spacing w:before="0" w:beforeAutospacing="0" w:after="0" w:afterAutospacing="0" w:line="240" w:lineRule="auto"/>
        <w:jc w:val="center"/>
        <w:rPr>
          <w:rFonts w:ascii="Times" w:hAnsi="Times"/>
          <w:b/>
          <w:i w:val="0"/>
          <w:iCs w:val="0"/>
          <w:smallCaps w:val="0"/>
          <w:snapToGrid/>
          <w:spacing w:val="0"/>
          <w:w w:val="100"/>
          <w:position w:val="0"/>
          <w:sz w:val="28"/>
          <w:szCs w:val="22"/>
          <w:cs w:val="0"/>
          <w:lang w:val="uk-UA"/>
        </w:rPr>
      </w:pPr>
      <w:permStart w:id="1" w:edGrp="everyone"/>
      <w:r>
        <w:rPr>
          <w:rFonts w:ascii="Times" w:hAnsi="Times"/>
          <w:b/>
          <w:i w:val="0"/>
          <w:iCs w:val="0"/>
          <w:smallCaps w:val="0"/>
          <w:snapToGrid/>
          <w:spacing w:val="0"/>
          <w:w w:val="100"/>
          <w:position w:val="0"/>
          <w:sz w:val="28"/>
          <w:szCs w:val="22"/>
          <w:cs w:val="0"/>
          <w:lang w:val="uk-UA"/>
        </w:rPr>
        <w:t xml:space="preserve">ПОЛОЖЕННЯ </w:t>
      </w:r>
    </w:p>
    <w:p>
      <w:pPr>
        <w:spacing w:before="0" w:beforeAutospacing="0" w:after="0" w:afterAutospacing="0" w:line="240" w:lineRule="auto"/>
        <w:jc w:val="both"/>
        <w:rPr>
          <w:rFonts w:ascii="Times" w:hAnsi="Times"/>
          <w:b/>
          <w:i w:val="0"/>
          <w:iCs w:val="0"/>
          <w:smallCaps w:val="0"/>
          <w:snapToGrid/>
          <w:spacing w:val="0"/>
          <w:w w:val="100"/>
          <w:position w:val="0"/>
          <w:sz w:val="28"/>
          <w:szCs w:val="22"/>
          <w:cs w:val="0"/>
          <w:lang w:val="uk-UA"/>
        </w:rPr>
      </w:pPr>
      <w:r>
        <w:rPr>
          <w:rFonts w:ascii="Times" w:hAnsi="Times"/>
          <w:b/>
          <w:i w:val="0"/>
          <w:iCs w:val="0"/>
          <w:smallCaps w:val="0"/>
          <w:snapToGrid/>
          <w:spacing w:val="0"/>
          <w:w w:val="100"/>
          <w:position w:val="0"/>
          <w:sz w:val="28"/>
          <w:szCs w:val="22"/>
          <w:cs w:val="0"/>
          <w:lang w:val="uk-UA"/>
        </w:rPr>
        <w:t xml:space="preserve"> </w:t>
      </w:r>
    </w:p>
    <w:p>
      <w:pPr>
        <w:spacing w:before="0" w:beforeAutospacing="0" w:after="0" w:afterAutospacing="0" w:line="240" w:lineRule="auto"/>
        <w:jc w:val="both"/>
        <w:rPr>
          <w:rFonts w:ascii="Times" w:hAnsi="Times"/>
          <w:b/>
          <w:i w:val="0"/>
          <w:iCs w:val="0"/>
          <w:smallCaps w:val="0"/>
          <w:snapToGrid/>
          <w:spacing w:val="0"/>
          <w:w w:val="100"/>
          <w:position w:val="0"/>
          <w:sz w:val="28"/>
          <w:szCs w:val="22"/>
          <w:cs w:val="0"/>
          <w:lang w:val="uk-UA"/>
        </w:rPr>
      </w:pPr>
      <w:r>
        <w:rPr>
          <w:rFonts w:ascii="Times" w:hAnsi="Times"/>
          <w:b/>
          <w:i w:val="0"/>
          <w:iCs w:val="0"/>
          <w:smallCaps w:val="0"/>
          <w:snapToGrid/>
          <w:spacing w:val="0"/>
          <w:w w:val="100"/>
          <w:position w:val="0"/>
          <w:sz w:val="28"/>
          <w:szCs w:val="22"/>
          <w:cs w:val="0"/>
          <w:lang w:val="uk-UA"/>
        </w:rPr>
        <w:t xml:space="preserve"> про робочу групу  для опрацювання документів, які подаються на комісію Київської обласної державної адміністрації з визначення даних про заробітну плату працівників за роботу в зоні відчуження в 1986-1990 </w:t>
      </w:r>
    </w:p>
    <w:p>
      <w:pPr>
        <w:spacing w:before="0" w:beforeAutospacing="0" w:after="0" w:afterAutospacing="0" w:line="240" w:lineRule="auto"/>
        <w:jc w:val="both"/>
        <w:rPr>
          <w:rFonts w:ascii="Times" w:hAnsi="Times"/>
          <w:b/>
          <w:i w:val="0"/>
          <w:iCs w:val="0"/>
          <w:smallCaps w:val="0"/>
          <w:snapToGrid/>
          <w:spacing w:val="0"/>
          <w:w w:val="100"/>
          <w:position w:val="0"/>
          <w:sz w:val="28"/>
          <w:szCs w:val="22"/>
          <w:cs w:val="0"/>
          <w:lang w:val="uk-UA"/>
        </w:rPr>
      </w:pPr>
      <w:r>
        <w:rPr>
          <w:rFonts w:ascii="Times" w:hAnsi="Times"/>
          <w:b/>
          <w:i w:val="0"/>
          <w:iCs w:val="0"/>
          <w:smallCaps w:val="0"/>
          <w:snapToGrid/>
          <w:spacing w:val="0"/>
          <w:w w:val="100"/>
          <w:position w:val="0"/>
          <w:sz w:val="28"/>
          <w:szCs w:val="22"/>
          <w:cs w:val="0"/>
          <w:lang w:val="uk-UA"/>
        </w:rPr>
        <w:t xml:space="preserve">                                                       роках </w:t>
      </w:r>
    </w:p>
    <w:p>
      <w:pPr>
        <w:spacing w:before="0" w:beforeAutospacing="0" w:after="0" w:afterAutospacing="0" w:line="240" w:lineRule="auto"/>
        <w:jc w:val="both"/>
        <w:rPr>
          <w:rFonts w:ascii="Times" w:hAnsi="Times"/>
          <w:b/>
          <w:i w:val="0"/>
          <w:iCs w:val="0"/>
          <w:smallCaps w:val="0"/>
          <w:snapToGrid/>
          <w:spacing w:val="0"/>
          <w:w w:val="100"/>
          <w:position w:val="0"/>
          <w:sz w:val="28"/>
          <w:szCs w:val="22"/>
          <w:cs w:val="0"/>
          <w:lang w:val="uk-UA"/>
        </w:rPr>
      </w:pPr>
    </w:p>
    <w:p>
      <w:pPr>
        <w:numPr>
          <w:ilvl w:val="0"/>
          <w:numId w:val="1"/>
        </w:numPr>
        <w:spacing w:before="0" w:beforeAutospacing="0" w:after="0" w:afterAutospacing="0" w:line="240" w:lineRule="auto"/>
        <w:ind w:left="3225" w:hanging="360"/>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Загальні положення</w:t>
      </w:r>
    </w:p>
    <w:p>
      <w:pPr>
        <w:spacing w:before="0" w:beforeAutospacing="0" w:after="0" w:afterAutospacing="0" w:line="240" w:lineRule="auto"/>
        <w:ind w:left="3225"/>
        <w:jc w:val="both"/>
        <w:rPr>
          <w:rFonts w:ascii="Times New Roman" w:hAnsi="Times New Roman"/>
          <w:i w:val="0"/>
          <w:iCs w:val="0"/>
          <w:sz w:val="28"/>
          <w:szCs w:val="28"/>
          <w:lang w:val="uk-UA"/>
        </w:rPr>
      </w:pPr>
    </w:p>
    <w:p>
      <w:pPr>
        <w:spacing w:before="0" w:beforeAutospacing="0" w:after="0" w:afterAutospacing="0" w:line="240" w:lineRule="auto"/>
        <w:ind w:firstLine="578"/>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 xml:space="preserve">1.1. Робоча група для опрацювання документів, які подаються на комісію Київської обласної державної адміністрації з визначення даних про заробітну плату працівників за роботу в зоні відчуження в 1986-1990 роках, створюється на  виконання доручення  голови Київської обласної державної адміністрації . </w:t>
      </w:r>
    </w:p>
    <w:p>
      <w:pPr>
        <w:spacing w:before="0" w:beforeAutospacing="0" w:after="0" w:afterAutospacing="0" w:line="240" w:lineRule="auto"/>
        <w:jc w:val="both"/>
        <w:rPr>
          <w:rFonts w:ascii="Times New Roman" w:hAnsi="Times New Roman"/>
          <w:i w:val="0"/>
          <w:iCs w:val="0"/>
          <w:sz w:val="28"/>
          <w:szCs w:val="28"/>
          <w:lang w:val="uk-UA"/>
        </w:rPr>
      </w:pPr>
    </w:p>
    <w:p>
      <w:pPr>
        <w:spacing w:before="0" w:beforeAutospacing="0" w:after="0" w:afterAutospacing="0" w:line="240" w:lineRule="auto"/>
        <w:ind w:firstLine="578"/>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1.2. Склад  робочої групи  затверджується розпорядженням міського голови.</w:t>
      </w:r>
    </w:p>
    <w:p>
      <w:pPr>
        <w:spacing w:before="0" w:beforeAutospacing="0" w:after="0" w:afterAutospacing="0" w:line="240" w:lineRule="auto"/>
        <w:jc w:val="both"/>
        <w:rPr>
          <w:rFonts w:ascii="Times New Roman" w:hAnsi="Times New Roman"/>
          <w:i w:val="0"/>
          <w:iCs w:val="0"/>
          <w:sz w:val="28"/>
          <w:szCs w:val="28"/>
          <w:lang w:val="uk-UA"/>
        </w:rPr>
      </w:pPr>
    </w:p>
    <w:p>
      <w:pPr>
        <w:spacing w:before="0" w:beforeAutospacing="0" w:after="0" w:afterAutospacing="0" w:line="340" w:lineRule="atLeast"/>
        <w:ind w:firstLine="578"/>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1.3. Робоча група  у своїй діяльності керується Конституцією та законами України, актами Президента України та Кабінету Міністрів України, іншими актами законодавства та положенням про робочу групу для опрацювання документів, які подаються на комісію  Київської облдержадміністрації з визначення даних  про   заробітну  плату  працівників  за роботу в зоні відчуження в 1986-1990 роках (далі – Положення).</w:t>
      </w:r>
    </w:p>
    <w:p>
      <w:pPr>
        <w:spacing w:before="0" w:beforeAutospacing="0" w:after="0" w:afterAutospacing="0" w:line="340" w:lineRule="atLeast"/>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Під час прийняття рішення про достатність підстав для  подачі документів на комісію до Київської облдержадміністрації, робоча група  керується законодавчими, іншими нормативно-правовими актами та документами СРСР та УРСР, що діяли на дату їх складення.</w:t>
      </w:r>
    </w:p>
    <w:p>
      <w:pPr>
        <w:spacing w:before="0" w:beforeAutospacing="0" w:after="0" w:afterAutospacing="0" w:line="340" w:lineRule="atLeast"/>
        <w:jc w:val="both"/>
        <w:rPr>
          <w:rFonts w:ascii="Times" w:hAnsi="Times"/>
          <w:i w:val="0"/>
          <w:iCs w:val="0"/>
          <w:smallCaps w:val="0"/>
          <w:snapToGrid/>
          <w:spacing w:val="0"/>
          <w:w w:val="100"/>
          <w:position w:val="0"/>
          <w:sz w:val="28"/>
          <w:szCs w:val="22"/>
          <w:cs w:val="0"/>
          <w:lang w:val="uk-UA"/>
        </w:rPr>
      </w:pPr>
    </w:p>
    <w:p>
      <w:pPr>
        <w:spacing w:before="0" w:beforeAutospacing="0" w:after="0" w:afterAutospacing="0" w:line="340" w:lineRule="atLeast"/>
        <w:jc w:val="center"/>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2. Основні завдання робочої групи</w:t>
      </w:r>
    </w:p>
    <w:p>
      <w:pPr>
        <w:spacing w:before="0" w:beforeAutospacing="0" w:after="0" w:afterAutospacing="0" w:line="340" w:lineRule="atLeast"/>
        <w:jc w:val="both"/>
        <w:rPr>
          <w:rFonts w:ascii="Times New Roman" w:hAnsi="Times New Roman"/>
          <w:i w:val="0"/>
          <w:iCs w:val="0"/>
          <w:sz w:val="28"/>
          <w:szCs w:val="28"/>
          <w:lang w:val="uk-UA"/>
        </w:rPr>
      </w:pPr>
    </w:p>
    <w:p>
      <w:pPr>
        <w:spacing w:before="0" w:beforeAutospacing="0" w:after="0" w:afterAutospacing="0" w:line="340" w:lineRule="atLeast"/>
        <w:ind w:firstLine="578"/>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 xml:space="preserve">2.1. Робоча група проводить опрацювання документів, які подаються на комісію  Київської обласної державної адміністрації з визначення </w:t>
      </w:r>
      <w:r>
        <w:rPr>
          <w:rFonts w:ascii="Times" w:hAnsi="Times"/>
          <w:b/>
          <w:i w:val="0"/>
          <w:iCs w:val="0"/>
          <w:smallCaps w:val="0"/>
          <w:snapToGrid/>
          <w:spacing w:val="0"/>
          <w:w w:val="100"/>
          <w:position w:val="0"/>
          <w:sz w:val="28"/>
          <w:szCs w:val="22"/>
          <w:cs w:val="0"/>
          <w:lang w:val="uk-UA"/>
        </w:rPr>
        <w:t xml:space="preserve"> </w:t>
      </w:r>
      <w:r>
        <w:rPr>
          <w:rFonts w:ascii="Times" w:hAnsi="Times"/>
          <w:i w:val="0"/>
          <w:iCs w:val="0"/>
          <w:smallCaps w:val="0"/>
          <w:snapToGrid/>
          <w:spacing w:val="0"/>
          <w:w w:val="100"/>
          <w:position w:val="0"/>
          <w:sz w:val="28"/>
          <w:szCs w:val="22"/>
          <w:cs w:val="0"/>
          <w:lang w:val="uk-UA"/>
        </w:rPr>
        <w:t>даних про заробітну плату працівників за роботу в зоні відчуження в 1986-1990 роках.</w:t>
      </w:r>
    </w:p>
    <w:p>
      <w:pPr>
        <w:spacing w:before="0" w:beforeAutospacing="0" w:after="0" w:afterAutospacing="0" w:line="340" w:lineRule="atLeast"/>
        <w:ind w:firstLine="0"/>
        <w:jc w:val="both"/>
        <w:rPr>
          <w:rFonts w:ascii="Times" w:hAnsi="Times"/>
          <w:i w:val="0"/>
          <w:iCs w:val="0"/>
          <w:smallCaps w:val="0"/>
          <w:snapToGrid/>
          <w:spacing w:val="0"/>
          <w:w w:val="100"/>
          <w:position w:val="0"/>
          <w:sz w:val="28"/>
          <w:szCs w:val="22"/>
          <w:cs w:val="0"/>
          <w:lang w:val="uk-UA"/>
        </w:rPr>
      </w:pPr>
    </w:p>
    <w:p>
      <w:pPr>
        <w:spacing w:before="0" w:beforeAutospacing="0" w:after="0" w:afterAutospacing="0" w:line="340" w:lineRule="atLeast"/>
        <w:ind w:firstLine="0"/>
        <w:jc w:val="center"/>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3.Робоча група має право:</w:t>
      </w:r>
    </w:p>
    <w:p>
      <w:pPr>
        <w:spacing w:before="0" w:beforeAutospacing="0" w:after="0" w:afterAutospacing="0" w:line="240" w:lineRule="auto"/>
        <w:jc w:val="both"/>
        <w:rPr>
          <w:rFonts w:ascii="Times New Roman" w:hAnsi="Times New Roman"/>
          <w:i w:val="0"/>
          <w:iCs w:val="0"/>
          <w:sz w:val="28"/>
          <w:szCs w:val="28"/>
          <w:lang w:val="uk-UA"/>
        </w:rPr>
      </w:pPr>
    </w:p>
    <w:p>
      <w:pPr>
        <w:spacing w:before="0" w:beforeAutospacing="0" w:after="0" w:afterAutospacing="0" w:line="240" w:lineRule="auto"/>
        <w:ind w:right="279" w:firstLine="578"/>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3.1. Отримувати в установленому порядку від центральних та місцевих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pPr>
        <w:spacing w:before="0" w:beforeAutospacing="0" w:after="0" w:afterAutospacing="0" w:line="240" w:lineRule="auto"/>
        <w:ind w:right="279"/>
        <w:jc w:val="both"/>
        <w:rPr>
          <w:rFonts w:ascii="Times New Roman" w:hAnsi="Times New Roman"/>
          <w:i w:val="0"/>
          <w:iCs w:val="0"/>
          <w:sz w:val="28"/>
          <w:szCs w:val="28"/>
          <w:lang w:val="uk-UA"/>
        </w:rPr>
      </w:pPr>
    </w:p>
    <w:p>
      <w:pPr>
        <w:spacing w:before="0" w:beforeAutospacing="0" w:after="0" w:afterAutospacing="0" w:line="240" w:lineRule="auto"/>
        <w:ind w:firstLine="578"/>
        <w:jc w:val="both"/>
        <w:rPr>
          <w:rFonts w:ascii="Times" w:hAnsi="Times"/>
          <w:b/>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3.2. Залучати до участі у своїй роботі представників  місцевих органів виконавчої влади, органів місцевого самоврядування, підприємств, установ та організацій (за погодженням з їх керівниками).</w:t>
      </w:r>
      <w:r>
        <w:rPr>
          <w:rFonts w:ascii="Times" w:hAnsi="Times"/>
          <w:b/>
          <w:i w:val="0"/>
          <w:iCs w:val="0"/>
          <w:smallCaps w:val="0"/>
          <w:snapToGrid/>
          <w:spacing w:val="0"/>
          <w:w w:val="100"/>
          <w:position w:val="0"/>
          <w:sz w:val="28"/>
          <w:szCs w:val="22"/>
          <w:cs w:val="0"/>
          <w:lang w:val="uk-UA"/>
        </w:rPr>
        <w:t xml:space="preserve">                                        </w:t>
      </w:r>
    </w:p>
    <w:p>
      <w:pPr>
        <w:spacing w:before="0" w:beforeAutospacing="0" w:after="0" w:afterAutospacing="0" w:line="240" w:lineRule="auto"/>
        <w:ind w:left="360"/>
        <w:jc w:val="both"/>
        <w:rPr>
          <w:rFonts w:ascii="Times" w:hAnsi="Times"/>
          <w:b/>
          <w:i w:val="0"/>
          <w:iCs w:val="0"/>
          <w:smallCaps w:val="0"/>
          <w:snapToGrid/>
          <w:spacing w:val="0"/>
          <w:w w:val="100"/>
          <w:position w:val="0"/>
          <w:sz w:val="28"/>
          <w:szCs w:val="22"/>
          <w:cs w:val="0"/>
          <w:lang w:val="uk-UA"/>
        </w:rPr>
      </w:pPr>
      <w:r>
        <w:rPr>
          <w:rFonts w:ascii="Times" w:hAnsi="Times"/>
          <w:b/>
          <w:i w:val="0"/>
          <w:iCs w:val="0"/>
          <w:smallCaps w:val="0"/>
          <w:snapToGrid/>
          <w:spacing w:val="0"/>
          <w:w w:val="100"/>
          <w:position w:val="0"/>
          <w:sz w:val="28"/>
          <w:szCs w:val="22"/>
          <w:cs w:val="0"/>
          <w:lang w:val="uk-UA"/>
        </w:rPr>
        <w:t xml:space="preserve">                                            </w:t>
      </w:r>
    </w:p>
    <w:p>
      <w:pPr>
        <w:spacing w:before="0" w:beforeAutospacing="0" w:after="0" w:afterAutospacing="0" w:line="240" w:lineRule="auto"/>
        <w:ind w:firstLine="578"/>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4. Засідання робочої групи проводиться у разі потреби  в міру надходження заяв від громадян, які звернулись  щодо подання документів на комісію Київської обласної державної адміністрації з визначення даних про заробітну плату працівників за роботу в зоні відчуження в 1986-1990 роках.</w:t>
      </w:r>
    </w:p>
    <w:p>
      <w:pPr>
        <w:spacing w:before="0" w:beforeAutospacing="0" w:after="0" w:afterAutospacing="0" w:line="240" w:lineRule="auto"/>
        <w:jc w:val="both"/>
        <w:rPr>
          <w:rFonts w:ascii="Times New Roman" w:hAnsi="Times New Roman"/>
          <w:i w:val="0"/>
          <w:iCs w:val="0"/>
          <w:sz w:val="28"/>
          <w:szCs w:val="28"/>
          <w:lang w:val="uk-UA"/>
        </w:rPr>
      </w:pPr>
    </w:p>
    <w:p>
      <w:pPr>
        <w:spacing w:before="0" w:beforeAutospacing="0" w:after="0" w:afterAutospacing="0" w:line="240" w:lineRule="auto"/>
        <w:ind w:firstLine="578"/>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 xml:space="preserve"> 5. Письмова заява та пакет документів, зазначених у розпорядженні Київської облдержадміністрації від 16.10.2012 року №449 « Про утворення комісії Київської облдержадміністрації з визначення даних про заробітну плату працівників за роботу в зоні відчуження в 1986-1990 роках», подаються до управління  соціального захисту населення Броварської міської ради Броварського району Київської області.</w:t>
      </w:r>
    </w:p>
    <w:p>
      <w:pPr>
        <w:spacing w:before="0" w:beforeAutospacing="0" w:after="0" w:afterAutospacing="0" w:line="240" w:lineRule="auto"/>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 xml:space="preserve">  </w:t>
      </w:r>
    </w:p>
    <w:p>
      <w:pPr>
        <w:spacing w:before="0" w:beforeAutospacing="0" w:after="0" w:afterAutospacing="0" w:line="240" w:lineRule="auto"/>
        <w:ind w:firstLine="578"/>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6. Засідання робочої групи  є правомочним, якщо у засіданні бере участь не менш як дві третини її складу.</w:t>
      </w:r>
    </w:p>
    <w:p>
      <w:pPr>
        <w:spacing w:before="0" w:beforeAutospacing="0" w:after="0" w:afterAutospacing="0" w:line="240" w:lineRule="auto"/>
        <w:jc w:val="both"/>
        <w:rPr>
          <w:rFonts w:ascii="Times New Roman" w:hAnsi="Times New Roman"/>
          <w:i w:val="0"/>
          <w:iCs w:val="0"/>
          <w:sz w:val="28"/>
          <w:szCs w:val="28"/>
          <w:lang w:val="uk-UA"/>
        </w:rPr>
      </w:pPr>
    </w:p>
    <w:p>
      <w:pPr>
        <w:spacing w:before="0" w:beforeAutospacing="0" w:after="0" w:afterAutospacing="0" w:line="240" w:lineRule="auto"/>
        <w:ind w:firstLine="578"/>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7. Рішення  приймається  робочою групою,  якщо за нього проголосувала  більшість присутніх на її засіданні членів групи.</w:t>
      </w:r>
    </w:p>
    <w:p>
      <w:pPr>
        <w:spacing w:before="0" w:beforeAutospacing="0" w:after="0" w:afterAutospacing="0" w:line="240" w:lineRule="auto"/>
        <w:jc w:val="both"/>
        <w:rPr>
          <w:rFonts w:ascii="Times New Roman" w:hAnsi="Times New Roman"/>
          <w:i w:val="0"/>
          <w:iCs w:val="0"/>
          <w:sz w:val="28"/>
          <w:szCs w:val="28"/>
          <w:lang w:val="uk-UA"/>
        </w:rPr>
      </w:pPr>
    </w:p>
    <w:p>
      <w:pPr>
        <w:spacing w:before="0" w:beforeAutospacing="0" w:after="0" w:afterAutospacing="0" w:line="240" w:lineRule="auto"/>
        <w:jc w:val="center"/>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8.  Порядок роботи  робочої групи</w:t>
      </w:r>
    </w:p>
    <w:p>
      <w:pPr>
        <w:spacing w:before="0" w:beforeAutospacing="0" w:after="0" w:afterAutospacing="0" w:line="240" w:lineRule="auto"/>
        <w:jc w:val="both"/>
        <w:rPr>
          <w:rFonts w:ascii="Times New Roman" w:hAnsi="Times New Roman"/>
          <w:i w:val="0"/>
          <w:iCs w:val="0"/>
          <w:sz w:val="28"/>
          <w:szCs w:val="28"/>
          <w:lang w:val="uk-UA"/>
        </w:rPr>
      </w:pPr>
    </w:p>
    <w:p>
      <w:pPr>
        <w:spacing w:before="0" w:beforeAutospacing="0" w:after="0" w:afterAutospacing="0" w:line="300" w:lineRule="atLeast"/>
        <w:ind w:firstLine="578"/>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8.1. Відповідальна за формування пакету необхідних документів  в день надходження письмової заяви забезпечує надсилання до державного реєстратора запиту щодо надання витягу з Єдиного державного реєстру юридичних осіб та фізичних осіб-підприємців про підприємство, установу, організацію, з якого було відряджено (призвано на військові збори) заявника.</w:t>
      </w:r>
    </w:p>
    <w:p>
      <w:pPr>
        <w:spacing w:before="0" w:beforeAutospacing="0" w:after="0" w:afterAutospacing="0" w:line="300" w:lineRule="atLeast"/>
        <w:jc w:val="both"/>
        <w:rPr>
          <w:rFonts w:ascii="Times New Roman" w:hAnsi="Times New Roman"/>
          <w:i w:val="0"/>
          <w:iCs w:val="0"/>
          <w:sz w:val="28"/>
          <w:szCs w:val="28"/>
          <w:lang w:val="uk-UA"/>
        </w:rPr>
      </w:pPr>
    </w:p>
    <w:p>
      <w:pPr>
        <w:spacing w:before="0" w:beforeAutospacing="0" w:after="0" w:afterAutospacing="0" w:line="300" w:lineRule="atLeast"/>
        <w:ind w:firstLine="578"/>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8.2. Робоча група  розглядає письмові заяви громадян  з числа інвалідів внаслідок каліцтва або захворювання (категорія 1) і осіб, які втратили годувальника внаслідок Чорнобильської катастрофи (далі - Заявник), про видачу довідки про заробітну плату, одержану за роботу в зоні відчуження в 1986-1990 роках, у разі, коли підприємство, установу або організацію ліквідовано без правонаступника.</w:t>
      </w:r>
    </w:p>
    <w:p>
      <w:pPr>
        <w:spacing w:before="0" w:beforeAutospacing="0" w:after="0" w:afterAutospacing="0" w:line="300" w:lineRule="atLeast"/>
        <w:ind w:left="0" w:firstLine="579"/>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 xml:space="preserve"> До заяви додаються копії:</w:t>
      </w:r>
    </w:p>
    <w:p>
      <w:pPr>
        <w:spacing w:before="0" w:beforeAutospacing="0" w:after="0" w:afterAutospacing="0" w:line="240" w:lineRule="auto"/>
        <w:ind w:firstLine="720"/>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посвідчення особи, яка постраждала внаслідок Чорнобильської катастрофи, виданого відповідно до Порядку видачі посвідчень особам, які постраждали внаслідок Чорнобильської катастрофи, та іншим категоріям громадян, затвердженого постановою Кабінету Міністрів України від 11.07.2018 р. №551 (з пред’явленням оригіналів);</w:t>
      </w:r>
    </w:p>
    <w:p>
      <w:pPr>
        <w:spacing w:before="0" w:beforeAutospacing="0" w:after="0" w:afterAutospacing="0" w:line="300" w:lineRule="atLeast"/>
        <w:ind w:firstLine="720"/>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архівної довідки про відсутність документів щодо оплати праці за ліквідованим підприємством, установою, організацією;</w:t>
      </w:r>
    </w:p>
    <w:p>
      <w:pPr>
        <w:spacing w:before="0" w:beforeAutospacing="0" w:after="0" w:afterAutospacing="0" w:line="300" w:lineRule="atLeast"/>
        <w:ind w:firstLine="720"/>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особового рахунка, розрахунково-платіжної відомості, табуляграми з планом рахунків (розшифрованими кодами) або довідки підприємства про фактично виплачену у 1986-1990 роках заробітну плату в зоні відчуження, у тому числі за її складовими, із зазначенням суми та дати виплати (за наявності);</w:t>
      </w:r>
    </w:p>
    <w:p>
      <w:pPr>
        <w:spacing w:before="0" w:beforeAutospacing="0" w:after="0" w:afterAutospacing="0" w:line="300" w:lineRule="atLeast"/>
        <w:ind w:firstLine="720"/>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довідки про періоди несення служби (виконання робіт), виданої військовою частиною (підприємством) або галузевим державним архівом Міноборони, довідки галузевого державного архіву CБУ, довідки інших архівних установ та архівів територіальних органів центральних органів виконавчої влади, Міністерства оборони Російської Федерації, витягу із журналу обліку виїздів у зону відчуження, в яких зазначаються дні виїзду на об’єкти (в населені пункти) зони відчуження;</w:t>
      </w:r>
    </w:p>
    <w:p>
      <w:pPr>
        <w:spacing w:before="0" w:beforeAutospacing="0" w:after="0" w:afterAutospacing="0" w:line="300" w:lineRule="atLeast"/>
        <w:ind w:firstLine="720"/>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 xml:space="preserve"> документа, що підтверджує факт виконання робіт у зонах небезпеки зони відчуження, на об’єктах, місцевостях (населених пунктах) у 1986-1990 роках, визначених рішеннями Урядової комісії з ліквідації наслідків аварії на Чорнобильській АЕС (за наявності);     </w:t>
      </w:r>
    </w:p>
    <w:p>
      <w:pPr>
        <w:spacing w:before="0" w:beforeAutospacing="0" w:after="0" w:afterAutospacing="0" w:line="300" w:lineRule="atLeast"/>
        <w:ind w:firstLine="720"/>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колективного договору або положення про оплату праці, що були чинними на підприємстві, в установі чи організації у відповідний період, інших документів про умови та режим роботи підприємства та заявника (із зазначенням змін, підсумованого обліку робочого часу та облікового    періоду - місяць, квартал, тощо), наказів по підприємству, інших документів заявника;</w:t>
      </w:r>
    </w:p>
    <w:p>
      <w:pPr>
        <w:spacing w:before="0" w:beforeAutospacing="0" w:after="0" w:afterAutospacing="0" w:line="300" w:lineRule="atLeast"/>
        <w:ind w:firstLine="720"/>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табеля обліку робочого часу заявника в зоні відчуження або шляхового листа (за наявності), що засвідчені печаткою підприємства, у складі якого виконувалися роботи з ліквідації наслідків аварії на Чорнобильській АЕС, в якому зазначено час, фактично відпрацьований у зоні відчуження заявником.</w:t>
      </w:r>
    </w:p>
    <w:p>
      <w:pPr>
        <w:spacing w:before="0" w:beforeAutospacing="0" w:after="0" w:afterAutospacing="0" w:line="300" w:lineRule="atLeast"/>
        <w:ind w:firstLine="720"/>
        <w:jc w:val="both"/>
        <w:rPr>
          <w:rFonts w:ascii="Times New Roman" w:hAnsi="Times New Roman"/>
          <w:i w:val="0"/>
          <w:iCs w:val="0"/>
          <w:sz w:val="28"/>
          <w:szCs w:val="28"/>
          <w:lang w:val="uk-UA"/>
        </w:rPr>
      </w:pPr>
    </w:p>
    <w:p>
      <w:pPr>
        <w:spacing w:before="0" w:beforeAutospacing="0" w:after="0" w:afterAutospacing="0" w:line="240" w:lineRule="auto"/>
        <w:ind w:firstLine="578"/>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8.3. За результатами опрацювання поданих Заявником документів робоча група  приймає рішення про достатність або відсутність підстав для подачі документів на комісію Київської обласної державної адміністрації з визначення даних про заробітну плату працівників за роботу в зоні відчуження в 1986-1990 роках.</w:t>
      </w:r>
    </w:p>
    <w:p>
      <w:pPr>
        <w:spacing w:before="0" w:beforeAutospacing="0" w:after="0" w:afterAutospacing="0" w:line="240" w:lineRule="auto"/>
        <w:jc w:val="both"/>
        <w:rPr>
          <w:rFonts w:ascii="Times New Roman" w:hAnsi="Times New Roman"/>
          <w:i w:val="0"/>
          <w:iCs w:val="0"/>
          <w:sz w:val="28"/>
          <w:szCs w:val="28"/>
          <w:lang w:val="uk-UA"/>
        </w:rPr>
      </w:pPr>
    </w:p>
    <w:p>
      <w:pPr>
        <w:spacing w:before="0" w:beforeAutospacing="0" w:after="0" w:afterAutospacing="0" w:line="240" w:lineRule="auto"/>
        <w:ind w:left="8"/>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 xml:space="preserve">        8.4. Рішення робочої   групи оформляється   протоколом,  який підписується  її    головою та присутніми на засіданні членами.  </w:t>
      </w:r>
    </w:p>
    <w:p>
      <w:pPr>
        <w:spacing w:before="0" w:beforeAutospacing="0" w:after="0" w:afterAutospacing="0" w:line="240" w:lineRule="auto"/>
        <w:ind w:firstLine="720"/>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 xml:space="preserve">          </w:t>
      </w:r>
    </w:p>
    <w:p>
      <w:pPr>
        <w:spacing w:before="0" w:beforeAutospacing="0" w:after="0" w:afterAutospacing="0" w:line="240" w:lineRule="auto"/>
        <w:ind w:firstLine="578"/>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 xml:space="preserve"> 8.5. У разі достатності підстав для подачі документів на комісію, відповідальною особою оформляється клопотання виконавчого комітету Броварської міської ради Броварського району Київської області  до комісії  Київської обласної державної адміністрації про розгляд документів   на видачу довідки про заробітну плату одержану працівниками за роботу в зоні відчуження в 1986-1990 роках. </w:t>
      </w:r>
    </w:p>
    <w:p>
      <w:pPr>
        <w:spacing w:before="0" w:beforeAutospacing="0" w:after="0" w:afterAutospacing="0" w:line="240" w:lineRule="auto"/>
        <w:jc w:val="both"/>
        <w:rPr>
          <w:rFonts w:ascii="Times New Roman" w:hAnsi="Times New Roman"/>
          <w:i w:val="0"/>
          <w:iCs w:val="0"/>
          <w:sz w:val="28"/>
          <w:szCs w:val="28"/>
          <w:lang w:val="uk-UA"/>
        </w:rPr>
      </w:pPr>
    </w:p>
    <w:p>
      <w:pPr>
        <w:spacing w:before="0" w:beforeAutospacing="0" w:after="0" w:afterAutospacing="0" w:line="240" w:lineRule="auto"/>
        <w:ind w:firstLine="578"/>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8.6 У разі відсутності підстав для подачі документів на розгляд комісії рішення робочої групи  надсилається заявникові із зазначенням причин відмови.</w:t>
      </w:r>
    </w:p>
    <w:p>
      <w:pPr>
        <w:spacing w:before="0" w:beforeAutospacing="0" w:after="0" w:afterAutospacing="0" w:line="240" w:lineRule="auto"/>
        <w:jc w:val="both"/>
        <w:rPr>
          <w:rFonts w:ascii="Times New Roman" w:hAnsi="Times New Roman"/>
          <w:i w:val="0"/>
          <w:iCs w:val="0"/>
          <w:sz w:val="28"/>
          <w:szCs w:val="28"/>
          <w:lang w:val="uk-UA"/>
        </w:rPr>
      </w:pPr>
    </w:p>
    <w:p>
      <w:pPr>
        <w:spacing w:before="0" w:beforeAutospacing="0" w:after="0" w:afterAutospacing="0" w:line="240" w:lineRule="auto"/>
        <w:ind w:firstLine="578"/>
        <w:jc w:val="both"/>
        <w:rPr>
          <w:rFonts w:ascii="Times" w:hAnsi="Times"/>
          <w:i w:val="0"/>
          <w:iCs w:val="0"/>
          <w:smallCaps w:val="0"/>
          <w:snapToGrid/>
          <w:spacing w:val="0"/>
          <w:w w:val="100"/>
          <w:position w:val="0"/>
          <w:sz w:val="28"/>
          <w:szCs w:val="22"/>
          <w:cs w:val="0"/>
          <w:lang w:val="uk-UA"/>
        </w:rPr>
      </w:pPr>
      <w:r>
        <w:rPr>
          <w:rFonts w:ascii="Times" w:hAnsi="Times"/>
          <w:i w:val="0"/>
          <w:iCs w:val="0"/>
          <w:smallCaps w:val="0"/>
          <w:snapToGrid/>
          <w:spacing w:val="0"/>
          <w:w w:val="100"/>
          <w:position w:val="0"/>
          <w:sz w:val="28"/>
          <w:szCs w:val="22"/>
          <w:cs w:val="0"/>
          <w:lang w:val="uk-UA"/>
        </w:rPr>
        <w:t>8.7.  У разі незгоди з рішенням робочої групи заявник може подати такій робочій групі заяву із запереченням щодо прийнятого рішення з вимогою передати документи на розгляд комісії Київської облдержадміністрації з визначення даних про заробітну плату працівників за роботу в зоні відчуження в 1986-1990 роках.</w:t>
      </w:r>
    </w:p>
    <w:p>
      <w:pPr>
        <w:spacing w:before="0" w:beforeAutospacing="0" w:after="0" w:afterAutospacing="0" w:line="240" w:lineRule="auto"/>
        <w:jc w:val="both"/>
        <w:rPr>
          <w:rFonts w:ascii="Times New Roman" w:hAnsi="Times New Roman"/>
          <w:i w:val="0"/>
          <w:iCs w:val="0"/>
          <w:sz w:val="28"/>
          <w:szCs w:val="28"/>
          <w:lang w:val="uk-UA"/>
        </w:rPr>
      </w:pPr>
    </w:p>
    <w:p>
      <w:pPr>
        <w:spacing w:before="0" w:beforeAutospacing="0" w:after="0" w:afterAutospacing="0" w:line="240" w:lineRule="auto"/>
        <w:jc w:val="both"/>
        <w:rPr>
          <w:rFonts w:ascii="Times New Roman" w:hAnsi="Times New Roman"/>
          <w:i w:val="0"/>
          <w:iCs w:val="0"/>
          <w:sz w:val="28"/>
          <w:szCs w:val="28"/>
          <w:lang w:val="uk-UA"/>
        </w:rPr>
      </w:pPr>
    </w:p>
    <w:p>
      <w:pPr>
        <w:spacing w:before="0" w:beforeAutospacing="0" w:after="0" w:afterAutospacing="0" w:line="240" w:lineRule="auto"/>
        <w:jc w:val="both"/>
        <w:rPr>
          <w:rFonts w:ascii="Times New Roman" w:hAnsi="Times New Roman"/>
          <w:i w:val="0"/>
          <w:iCs w:val="0"/>
          <w:sz w:val="28"/>
          <w:szCs w:val="28"/>
          <w:lang w:val="uk-UA"/>
        </w:rPr>
      </w:pPr>
    </w:p>
    <w:p>
      <w:pPr>
        <w:spacing w:beforeAutospacing="0" w:after="0" w:afterAutospacing="0"/>
        <w:jc w:val="center"/>
        <w:rPr>
          <w:rFonts w:ascii="Times New Roman" w:hAnsi="Times New Roman"/>
          <w:sz w:val="28"/>
          <w:szCs w:val="28"/>
          <w:lang w:val="uk-UA"/>
        </w:rPr>
      </w:pPr>
      <w:r>
        <w:rPr>
          <w:rFonts w:ascii="Times" w:hAnsi="Times"/>
          <w:i w:val="0"/>
          <w:iCs w:val="0"/>
          <w:smallCaps w:val="0"/>
          <w:snapToGrid/>
          <w:spacing w:val="0"/>
          <w:w w:val="100"/>
          <w:position w:val="0"/>
          <w:sz w:val="28"/>
          <w:szCs w:val="22"/>
          <w:cs w:val="0"/>
          <w:lang w:val="uk-UA"/>
        </w:rPr>
        <w:t xml:space="preserve">Міський голова                                                                   Ігор САПОЖКО </w:t>
      </w:r>
      <w:r>
        <w:rPr>
          <w:rFonts w:ascii="Times" w:hAnsi="Times"/>
          <w:i/>
          <w:iCs w:val="0"/>
          <w:smallCaps w:val="0"/>
          <w:snapToGrid/>
          <w:spacing w:val="0"/>
          <w:w w:val="100"/>
          <w:position w:val="0"/>
          <w:sz w:val="28"/>
          <w:szCs w:val="22"/>
          <w:cs w:val="0"/>
          <w:lang w:val="uk-UA"/>
        </w:rPr>
        <w:t xml:space="preserve"> </w:t>
      </w:r>
      <w:permEnd w:id="1"/>
    </w:p>
    <w:sectPr>
      <w:headerReference w:type="default" r:id="rId4"/>
      <w:footerReference w:type="default" r:id="rId5"/>
      <w:type w:val="nextPage"/>
      <w:pgSz w:w="11906" w:h="16838" w:code="0"/>
      <w:pgMar w:top="1134" w:right="850" w:bottom="1134" w:left="1701" w:header="708" w:footer="708" w:gutter="0"/>
      <w:pgNumType w:start="1" w:chapSep="period"/>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fldChar w:fldCharType="begin"/>
    </w:r>
    <w:r>
      <w:instrText>PAGE   \* MERGEFORMAT</w:instrText>
    </w:r>
    <w:r>
      <w:fldChar w:fldCharType="separate"/>
    </w:r>
    <w:r>
      <w:rPr>
        <w:lang w:val="uk-UA"/>
      </w:rPr>
      <w:t>#</w:t>
    </w:r>
    <w: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right"/>
      <w:rPr>
        <w:color w:val="7F7F7F" w:themeColor="text1" w:themeTint="80"/>
      </w:rPr>
    </w:pPr>
    <w:r>
      <w:rPr>
        <w:color w:val="7F7F7F" w:themeColor="text1" w:themeTint="80"/>
        <w:lang w:val="uk-UA"/>
      </w:rPr>
      <w:t>Продовження додатку</w:t>
    </w: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D63C8D7"/>
    <w:multiLevelType w:val="multilevel"/>
    <w:tmpl w:val="000000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sz w:val="22"/>
        <w:szCs w:val="22"/>
        <w:lang w:val="ru-RU" w:eastAsia="en-US" w:bidi="ar-SA"/>
      </w:rPr>
    </w:rPrDefault>
    <w:pPrDefault>
      <w:pPr>
        <w:keepNext w:val="0"/>
        <w:keepLines w:val="0"/>
        <w:pageBreakBefore w:val="0"/>
        <w:widowControl/>
        <w:suppressLineNumbers w:val="0"/>
        <w:shd w:val="clear" w:color="auto" w:fill="auto"/>
        <w:suppressAutoHyphens w:val="0"/>
        <w:bidi w:val="0"/>
        <w:spacing w:before="0" w:beforeAutospacing="0" w:after="160" w:afterAutospacing="0" w:line="259" w:lineRule="auto"/>
        <w:ind w:left="0" w:right="0" w:firstLine="0"/>
        <w:contextualSpacing w:val="0"/>
        <w:jc w:val="left"/>
        <w:outlineLvl w:val="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tyle>
  <w:style w:type="paragraph" w:styleId="Header">
    <w:name w:val="header"/>
    <w:basedOn w:val="Normal"/>
    <w:link w:val="a"/>
    <w:pPr>
      <w:tabs>
        <w:tab w:val="center" w:pos="4819"/>
        <w:tab w:val="right" w:pos="9639"/>
      </w:tabs>
      <w:spacing w:beforeAutospacing="0" w:after="0" w:afterAutospacing="0" w:line="240" w:lineRule="auto"/>
    </w:pPr>
  </w:style>
  <w:style w:type="paragraph" w:styleId="Footer">
    <w:name w:val="footer"/>
    <w:basedOn w:val="Normal"/>
    <w:link w:val="a0"/>
    <w:pPr>
      <w:tabs>
        <w:tab w:val="center" w:pos="4819"/>
        <w:tab w:val="right" w:pos="9639"/>
      </w:tabs>
      <w:spacing w:beforeAutospacing="0" w:after="0" w:afterAutospacing="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8</DocSecurity>
  <Lines>0</Lines>
  <Paragraphs>0</Paragraphs>
  <ScaleCrop>false</ScaleCrop>
  <Company/>
  <LinksUpToDate>false</LinksUpToDate>
  <CharactersWithSpaces>0</CharactersWithSpaces>
  <SharedDoc>false</SharedDoc>
  <HyperlinksChanged>false</HyperlinksChanged>
  <AppVersion>21.0001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ASKOD</cp:lastModifiedBy>
  <cp:revision>12</cp:revision>
  <dcterms:created xsi:type="dcterms:W3CDTF">2021-12-31T08:10:00Z</dcterms:created>
  <dcterms:modified xsi:type="dcterms:W3CDTF">2023-08-16T08:25:41Z</dcterms:modified>
</cp:coreProperties>
</file>