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 w:right="-59"/>
        <w:jc w:val="center"/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3</w:t>
      </w:r>
    </w:p>
    <w:p>
      <w:pPr>
        <w:spacing w:beforeAutospacing="0" w:after="0" w:afterAutospacing="0"/>
        <w:ind w:left="5670" w:right="-5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08.08.2023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120-ОД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bidi w:val="0"/>
        <w:ind w:left="5103" w:right="331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permStart w:id="1" w:edGrp="everyone"/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ЗАТВЕРДЖУЮ</w:t>
      </w:r>
    </w:p>
    <w:p>
      <w:pPr>
        <w:widowControl/>
        <w:tabs>
          <w:tab w:val="right" w:pos="9639"/>
        </w:tabs>
        <w:bidi w:val="0"/>
        <w:ind w:left="5103" w:right="0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6"/>
          <w:u w:val="none"/>
          <w:shd w:val="clear" w:color="auto" w:fill="auto"/>
          <w:vertAlign w:val="baseline"/>
          <w:lang w:val="x-none"/>
        </w:rPr>
        <w:t>Заступник міського голови з питань діяльності виконавчих органів ради, голова комісії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bidi w:val="0"/>
        <w:ind w:left="5103" w:right="0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Лариса ВИНОГРАДОВА</w:t>
      </w:r>
    </w:p>
    <w:p>
      <w:pPr>
        <w:widowControl/>
        <w:bidi w:val="0"/>
        <w:ind w:left="5103" w:right="0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«__» _________20___ р.</w:t>
      </w:r>
    </w:p>
    <w:p>
      <w:pPr>
        <w:widowControl/>
        <w:bidi w:val="0"/>
        <w:spacing w:beforeAutospacing="0" w:after="0" w:afterAutospacing="0" w:line="240" w:lineRule="auto"/>
        <w:ind w:left="666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777" w:right="0" w:hanging="1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АКТ </w:t>
      </w:r>
    </w:p>
    <w:p>
      <w:pPr>
        <w:widowControl/>
        <w:tabs>
          <w:tab w:val="center" w:pos="7088"/>
          <w:tab w:val="left" w:pos="9639"/>
        </w:tabs>
        <w:bidi w:val="0"/>
        <w:spacing w:beforeAutospacing="0" w:after="0" w:afterAutospacing="0" w:line="240" w:lineRule="auto"/>
        <w:ind w:left="0" w:right="0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прийому готовності _________________________________________________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 w:hanging="1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>(найменування закладу освіти)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 w:hanging="1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tabs>
          <w:tab w:val="center" w:pos="7088"/>
          <w:tab w:val="left" w:pos="9639"/>
        </w:tabs>
        <w:bidi w:val="0"/>
        <w:spacing w:beforeAutospacing="0" w:after="0" w:afterAutospacing="0" w:line="240" w:lineRule="auto"/>
        <w:ind w:left="0" w:right="0" w:hanging="1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до нового 2023/2024 навчального року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-1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Повна адреса ______________________________________________________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-1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Телефон _________________________________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-1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Прізвище, ім’я, по батькові керівника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-1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tabs>
          <w:tab w:val="left" w:pos="0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Відповідно до розпорядження міського голови від «__»___2023 року № _____ «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202020"/>
          <w:sz w:val="28"/>
          <w:u w:val="none"/>
          <w:shd w:val="clear" w:color="auto" w:fill="auto"/>
          <w:vertAlign w:val="baseline"/>
          <w:lang w:val="x-none"/>
        </w:rPr>
        <w:t>Про перевірку стану готовності закладів освіти Броварської міської територіальної громади до роботи у 2023/2024 навчальному році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» перевірку проводила комісія в складі: </w:t>
      </w:r>
    </w:p>
    <w:p>
      <w:pPr>
        <w:widowControl/>
        <w:tabs>
          <w:tab w:val="left" w:pos="9639"/>
        </w:tabs>
        <w:bidi w:val="0"/>
        <w:ind w:left="-1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-1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Комісією встановлено: </w:t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contextualSpacing w:val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У 2023/2024 навчальному році в закладі освіти буде навчатися ___ класів (груп) _______________________учнів (вихованців). </w:t>
      </w:r>
    </w:p>
    <w:p>
      <w:pPr>
        <w:widowControl/>
        <w:numPr>
          <w:ilvl w:val="0"/>
          <w:numId w:val="1"/>
        </w:numPr>
        <w:tabs>
          <w:tab w:val="left" w:pos="284"/>
          <w:tab w:val="right" w:pos="993"/>
          <w:tab w:val="left" w:pos="9639"/>
        </w:tabs>
        <w:bidi w:val="0"/>
        <w:spacing w:beforeAutospacing="0" w:after="0" w:afterAutospacing="0"/>
        <w:ind w:left="0" w:right="0"/>
        <w:contextualSpacing w:val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Наявність плану роботи закладу освіти на новий навчальний рік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contextualSpacing w:val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Стан та якість ремонту приміщень: 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капітального _______________________________________________________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поточного ________________________________________________________.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Хто виконував роботи з ремонту будівель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Стан території та її площа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Кількість і стан допоміжних споруд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Наявність цементованих майданчиків для сміттєзбиральників, їх стан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Огорожа навколо території закладу освіти та її стан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284"/>
          <w:tab w:val="left" w:pos="993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Стан укриттів фонду захисних споруд цивільного захисту, їх характеристика: 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1) Загальна інформація про укриття фонду захисних споруд цивільного захисту закладу освіти</w:t>
      </w:r>
    </w:p>
    <w:tbl>
      <w:tblPr>
        <w:tblW w:w="0" w:type="auto"/>
        <w:tblInd w:w="-5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2381"/>
        <w:gridCol w:w="1843"/>
        <w:gridCol w:w="850"/>
        <w:gridCol w:w="877"/>
        <w:gridCol w:w="878"/>
        <w:gridCol w:w="1931"/>
        <w:gridCol w:w="894"/>
      </w:tblGrid>
      <w:tr>
        <w:tblPrEx>
          <w:tblW w:w="0" w:type="auto"/>
          <w:tblInd w:w="-5" w:type="dxa"/>
          <w:tblBorders>
            <w:top w:val="single" w:sz="4" w:space="0" w:color="000000" w:themeColor="dark1"/>
            <w:left w:val="single" w:sz="4" w:space="0" w:color="000000" w:themeColor="dark1"/>
            <w:bottom w:val="single" w:sz="4" w:space="0" w:color="000000" w:themeColor="dark1"/>
            <w:right w:val="single" w:sz="4" w:space="0" w:color="000000" w:themeColor="dark1"/>
            <w:insideH w:val="single" w:sz="4" w:space="0" w:color="000000" w:themeColor="dark1"/>
            <w:insideV w:val="single" w:sz="4" w:space="0" w:color="000000" w:themeColor="dark1"/>
          </w:tblBorders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  <w:trHeight w:val="536"/>
        </w:trPr>
        <w:tc>
          <w:tcPr>
            <w:tcW w:w="2381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 укриття фонду захисних споруд цивільного захисту</w:t>
            </w:r>
          </w:p>
        </w:tc>
        <w:tc>
          <w:tcPr>
            <w:tcW w:w="1843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Адреса розташування</w:t>
            </w:r>
          </w:p>
        </w:tc>
        <w:tc>
          <w:tcPr>
            <w:tcW w:w="850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Місткість укриття, осіб</w:t>
            </w:r>
          </w:p>
        </w:tc>
        <w:tc>
          <w:tcPr>
            <w:tcW w:w="1755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Стан забезпеченості</w:t>
            </w:r>
          </w:p>
        </w:tc>
        <w:tc>
          <w:tcPr>
            <w:tcW w:w="1931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Наявність актів оцінки стану готовності ЗСЦЗ або акту оцінки об'єкта (будівлі, споруди, приміщення) щодо можливості його використання для укриття учасників освітнього процесу як найпростішого укриття, так/ні</w:t>
            </w:r>
          </w:p>
        </w:tc>
        <w:tc>
          <w:tcPr>
            <w:tcW w:w="894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Стан готовності 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(готовий, обмежено готовий, не готовий)</w:t>
            </w:r>
          </w:p>
        </w:tc>
      </w:tr>
      <w:tr>
        <w:tblPrEx>
          <w:tblW w:w="0" w:type="auto"/>
          <w:tblInd w:w="-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  <w:trHeight w:val="2626"/>
        </w:trPr>
        <w:tc>
          <w:tcPr>
            <w:tcW w:w="2381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Засобами зв’язку, так/ні</w:t>
            </w:r>
          </w:p>
        </w:tc>
        <w:tc>
          <w:tcPr>
            <w:tcW w:w="87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Підключенням до мережі Інтернет, так/ні</w:t>
            </w:r>
          </w:p>
        </w:tc>
        <w:tc>
          <w:tcPr>
            <w:tcW w:w="1931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94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-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38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>Сховище</w:t>
            </w:r>
          </w:p>
        </w:tc>
        <w:tc>
          <w:tcPr>
            <w:tcW w:w="18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3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-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38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>Протирадіаційне укриття</w:t>
            </w:r>
          </w:p>
        </w:tc>
        <w:tc>
          <w:tcPr>
            <w:tcW w:w="18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3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-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38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>Споруда подвійного призначення</w:t>
            </w:r>
          </w:p>
        </w:tc>
        <w:tc>
          <w:tcPr>
            <w:tcW w:w="18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3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tblInd w:w="-5" w:type="dxa"/>
          <w:shd w:val="clear" w:color="auto" w:fill="FFFFFF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636"/>
        </w:trPr>
        <w:tc>
          <w:tcPr>
            <w:tcW w:w="238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>Найпростіше укриття</w:t>
            </w:r>
          </w:p>
        </w:tc>
        <w:tc>
          <w:tcPr>
            <w:tcW w:w="184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78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93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9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tabs>
          <w:tab w:val="left" w:pos="993"/>
          <w:tab w:val="left" w:pos="9639"/>
        </w:tabs>
        <w:bidi w:val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>Примітка: табличка заповнюється за всі укриття, що є на балансі закладу освіти, а також укриття інших суб’єктів господарювання, що на правах договору використовуються для укриття учасників освітнього процесу, за умови що розташовані на відстані не більш 100 м від будівлі, де знаходяться учасники освітнього процесу</w:t>
      </w:r>
    </w:p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2) Загальна інформація про забезпечення об’єктів (будівель) закладу освіти </w:t>
      </w:r>
    </w:p>
    <w:tbl>
      <w:tblPr>
        <w:tblW w:w="10088" w:type="dxa"/>
        <w:tblInd w:w="-6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278"/>
        <w:gridCol w:w="1228"/>
        <w:gridCol w:w="1214"/>
        <w:gridCol w:w="1142"/>
        <w:gridCol w:w="989"/>
        <w:gridCol w:w="1279"/>
        <w:gridCol w:w="832"/>
        <w:gridCol w:w="1292"/>
        <w:gridCol w:w="834"/>
      </w:tblGrid>
      <w:tr>
        <w:tblPrEx>
          <w:tblW w:w="10088" w:type="dxa"/>
          <w:tblInd w:w="-6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cantSplit/>
          <w:trHeight w:val="304"/>
          <w:tblHeader/>
        </w:trPr>
        <w:tc>
          <w:tcPr>
            <w:tcW w:w="1279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Найменування об’єкту (будівлі) закладу освіти</w:t>
            </w:r>
          </w:p>
        </w:tc>
        <w:tc>
          <w:tcPr>
            <w:tcW w:w="122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9" w:right="0" w:hanging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Адреса розташування</w:t>
            </w:r>
          </w:p>
        </w:tc>
        <w:tc>
          <w:tcPr>
            <w:tcW w:w="6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Стан забезпеченості </w:t>
            </w:r>
          </w:p>
        </w:tc>
        <w:tc>
          <w:tcPr>
            <w:tcW w:w="83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Примітка</w:t>
            </w:r>
          </w:p>
        </w:tc>
      </w:tr>
      <w:tr>
        <w:tblPrEx>
          <w:tblW w:w="10088" w:type="dxa"/>
          <w:tblInd w:w="-6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cantSplit/>
          <w:trHeight w:val="2752"/>
          <w:tblHeader/>
        </w:trPr>
        <w:tc>
          <w:tcPr>
            <w:tcW w:w="12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2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Покажчиками руху на маршрутах слідування учасників освітнього процесу до укриття, так/ні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Об’єктовими системами оповіщення 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(гучномовці, шкільні дзвінки. радіоточки тощо), так/ні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Сигнально-гучномовними 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пристроями (сиренами), так/ні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 w:firstLine="2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Електронними табло та інших технічних засобів для оповіщення осіб з порушенням зору та слуху, так/ні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Засобами зв’язку, так/ні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0"/>
                <w:u w:val="none"/>
                <w:shd w:val="clear" w:color="auto" w:fill="auto"/>
                <w:vertAlign w:val="baseline"/>
                <w:lang w:val="x-none"/>
              </w:rPr>
              <w:t>Підключенням до мережі Інтернет, так/ні</w:t>
            </w:r>
          </w:p>
        </w:tc>
        <w:tc>
          <w:tcPr>
            <w:tcW w:w="8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10088" w:type="dxa"/>
          <w:tblInd w:w="-6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6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Навчальний корпус 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10088" w:type="dxa"/>
          <w:tblInd w:w="-6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88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 w:themeColor="dark1"/>
                <w:sz w:val="24"/>
                <w:u w:val="none"/>
                <w:shd w:val="clear" w:color="auto" w:fill="auto"/>
                <w:vertAlign w:val="baseline"/>
                <w:lang w:val="x-none"/>
              </w:rPr>
              <w:t>Майстерня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10088" w:type="dxa"/>
          <w:tblInd w:w="-6" w:type="dxa"/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94"/>
        </w:trPr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1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>Примітка: табличка заповнюється за всі об’єкти (будівлі), що є на балансі закладу освіти</w:t>
      </w:r>
    </w:p>
    <w:p>
      <w:pPr>
        <w:widowControl/>
        <w:numPr>
          <w:ilvl w:val="0"/>
          <w:numId w:val="1"/>
        </w:numPr>
        <w:tabs>
          <w:tab w:val="left" w:pos="993"/>
          <w:tab w:val="left" w:pos="9639"/>
        </w:tabs>
        <w:bidi w:val="0"/>
        <w:spacing w:beforeAutospacing="0" w:after="0" w:afterAutospacing="0"/>
        <w:ind w:left="0" w:right="0" w:firstLine="709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Забезпеченість засобами індивідуального захисту </w:t>
      </w:r>
    </w:p>
    <w:tbl>
      <w:tblPr>
        <w:tblW w:w="0" w:type="auto"/>
        <w:jc w:val="center"/>
        <w:tblInd w:w="0" w:type="dxa"/>
        <w:tblBorders>
          <w:top w:val="single" w:sz="4" w:space="0" w:color="000000" w:themeColor="dark1"/>
          <w:left w:val="single" w:sz="4" w:space="0" w:color="000000" w:themeColor="dark1"/>
          <w:bottom w:val="single" w:sz="4" w:space="0" w:color="000000" w:themeColor="dark1"/>
          <w:right w:val="single" w:sz="4" w:space="0" w:color="000000" w:themeColor="dark1"/>
          <w:insideH w:val="single" w:sz="4" w:space="0" w:color="000000" w:themeColor="dark1"/>
          <w:insideV w:val="single" w:sz="4" w:space="0" w:color="000000" w:themeColor="dark1"/>
        </w:tblBorders>
        <w:shd w:val="clear" w:color="auto" w:fill="FFFFFF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1464"/>
        <w:gridCol w:w="1050"/>
        <w:gridCol w:w="1350"/>
        <w:gridCol w:w="1141"/>
        <w:gridCol w:w="1349"/>
        <w:gridCol w:w="1528"/>
        <w:gridCol w:w="1453"/>
      </w:tblGrid>
      <w:tr>
        <w:tblPrEx>
          <w:tblW w:w="0" w:type="auto"/>
          <w:jc w:val="center"/>
          <w:tblInd w:w="0" w:type="dxa"/>
          <w:tblBorders>
            <w:top w:val="single" w:sz="4" w:space="0" w:color="000000" w:themeColor="dark1"/>
            <w:left w:val="single" w:sz="4" w:space="0" w:color="000000" w:themeColor="dark1"/>
            <w:bottom w:val="single" w:sz="4" w:space="0" w:color="000000" w:themeColor="dark1"/>
            <w:right w:val="single" w:sz="4" w:space="0" w:color="000000" w:themeColor="dark1"/>
            <w:insideH w:val="single" w:sz="4" w:space="0" w:color="000000" w:themeColor="dark1"/>
            <w:insideV w:val="single" w:sz="4" w:space="0" w:color="000000" w:themeColor="dark1"/>
          </w:tblBorders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34"/>
          <w:jc w:val="center"/>
        </w:trPr>
        <w:tc>
          <w:tcPr>
            <w:tcW w:w="2261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Категорія учасників освітнього процесу закладу освіти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Загальна кількість, осіб</w:t>
            </w:r>
          </w:p>
        </w:tc>
        <w:tc>
          <w:tcPr>
            <w:tcW w:w="4855" w:type="dxa"/>
            <w:gridSpan w:val="4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Забезпечено засобами індивідуального захисту</w:t>
            </w:r>
          </w:p>
        </w:tc>
        <w:tc>
          <w:tcPr>
            <w:tcW w:w="1237" w:type="dxa"/>
            <w:vMerge w:val="restart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Примітка</w:t>
            </w:r>
          </w:p>
        </w:tc>
      </w:tr>
      <w:tr>
        <w:tblPrEx>
          <w:tblW w:w="0" w:type="auto"/>
          <w:jc w:val="center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  <w:trHeight w:val="757"/>
          <w:jc w:val="center"/>
        </w:trPr>
        <w:tc>
          <w:tcPr>
            <w:tcW w:w="2261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Фільтрувальними протигазами</w:t>
            </w:r>
          </w:p>
        </w:tc>
        <w:tc>
          <w:tcPr>
            <w:tcW w:w="2445" w:type="dxa"/>
            <w:gridSpan w:val="2"/>
            <w:tcBorders>
              <w:top w:val="single" w:sz="4" w:space="0" w:color="000000" w:themeColor="dark1"/>
              <w:left w:val="single" w:sz="4" w:space="0" w:color="000000" w:themeColor="dark1"/>
              <w:bottom w:val="nil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Респіраторами</w:t>
            </w:r>
          </w:p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(ватно-марлевими пов’язками, медичні пов’язки)</w:t>
            </w:r>
          </w:p>
        </w:tc>
        <w:tc>
          <w:tcPr>
            <w:tcW w:w="1237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jc w:val="center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cantSplit/>
          <w:trHeight w:val="1193"/>
          <w:jc w:val="center"/>
        </w:trPr>
        <w:tc>
          <w:tcPr>
            <w:tcW w:w="2261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кількість </w:t>
            </w:r>
          </w:p>
        </w:tc>
        <w:tc>
          <w:tcPr>
            <w:tcW w:w="127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відсоток від загальної кількості</w:t>
            </w:r>
          </w:p>
        </w:tc>
        <w:tc>
          <w:tcPr>
            <w:tcW w:w="113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 xml:space="preserve">кількість </w:t>
            </w:r>
          </w:p>
        </w:tc>
        <w:tc>
          <w:tcPr>
            <w:tcW w:w="131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відсоток від загальної кількості</w:t>
            </w:r>
          </w:p>
        </w:tc>
        <w:tc>
          <w:tcPr>
            <w:tcW w:w="1237" w:type="dxa"/>
            <w:vMerge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jc w:val="center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226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Працівники</w:t>
            </w:r>
          </w:p>
        </w:tc>
        <w:tc>
          <w:tcPr>
            <w:tcW w:w="127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0" w:type="auto"/>
          <w:jc w:val="center"/>
          <w:tblInd w:w="0" w:type="dxa"/>
          <w:shd w:val="clear" w:color="auto" w:fill="FFFFFF"/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jc w:val="center"/>
        </w:trPr>
        <w:tc>
          <w:tcPr>
            <w:tcW w:w="2261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Здобувачі освіти</w:t>
            </w:r>
          </w:p>
        </w:tc>
        <w:tc>
          <w:tcPr>
            <w:tcW w:w="127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133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312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center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113" w:right="0"/>
              <w:jc w:val="center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37" w:type="dxa"/>
            <w:tcBorders>
              <w:top w:val="single" w:sz="4" w:space="0" w:color="000000" w:themeColor="dark1"/>
              <w:left w:val="single" w:sz="4" w:space="0" w:color="000000" w:themeColor="dark1"/>
              <w:bottom w:val="single" w:sz="4" w:space="0" w:color="000000" w:themeColor="dark1"/>
              <w:right w:val="single" w:sz="4" w:space="0" w:color="000000" w:themeColor="dark1"/>
            </w:tcBorders>
            <w:vAlign w:val="top"/>
          </w:tcPr>
          <w:p>
            <w:pPr>
              <w:widowControl/>
              <w:tabs>
                <w:tab w:val="left" w:pos="99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tabs>
          <w:tab w:val="left" w:pos="993"/>
          <w:tab w:val="left" w:pos="9639"/>
        </w:tabs>
        <w:bidi w:val="0"/>
        <w:spacing w:beforeAutospacing="0" w:after="0" w:afterAutospacing="0" w:line="240" w:lineRule="auto"/>
        <w:ind w:left="0" w:right="0" w:firstLine="709"/>
        <w:jc w:val="both"/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 xml:space="preserve">Примітка: працівники закладу освіти забезпечуються засобами індивідуального захисту органів дихання (фільтрувальними протигазами) 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у разі розташування закладу освіти у зоні можливого хімічного забруднення від хімічно небезпечного об'єкту (об'єктів)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, респіраторами (ватно-марлевими пов'язками) н</w:t>
      </w:r>
      <w:r>
        <w:rPr>
          <w:rFonts w:ascii="Times New Roman" w:hAnsi="Times New Roman"/>
          <w:b/>
          <w:bCs w:val="0"/>
          <w:i w:val="0"/>
          <w:caps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 w:val="x-none"/>
        </w:rPr>
        <w:t>а випадок виникнення надзвичайної ситуації на радіаційно небезпечних об'єктах, а також загрози застосування ядерної зброї.</w:t>
      </w:r>
    </w:p>
    <w:p>
      <w:pPr>
        <w:widowControl/>
        <w:numPr>
          <w:ilvl w:val="0"/>
          <w:numId w:val="1"/>
        </w:numPr>
        <w:tabs>
          <w:tab w:val="left" w:pos="284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Організація охорони закладу освіти: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- наявність договору з охоронною організацією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>(так / ні)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_____________;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- наявність тривожної кнопки виклику Національної поліції або підрозділу охорони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 xml:space="preserve">(наявні / немає)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____________________________________;</w:t>
      </w:r>
    </w:p>
    <w:p>
      <w:pPr>
        <w:widowControl/>
        <w:tabs>
          <w:tab w:val="right" w:pos="9498"/>
          <w:tab w:val="left" w:pos="9639"/>
        </w:tabs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- наявність зовнішнього відеоспостереження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>(наявні та направлені на локацію закладу освіти / немає / наявні, але не направлені на локацію закладу освіти)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__________________________________________________________________;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 w:firstLine="567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- наявність внутрішнього відеоспостереження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4"/>
          <w:u w:val="none"/>
          <w:shd w:val="clear" w:color="auto" w:fill="auto"/>
          <w:vertAlign w:val="baseline"/>
          <w:lang w:val="x-none"/>
        </w:rPr>
        <w:t>(наявні / не має)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_________.</w:t>
      </w:r>
    </w:p>
    <w:p>
      <w:pPr>
        <w:widowControl/>
        <w:numPr>
          <w:ilvl w:val="0"/>
          <w:numId w:val="1"/>
        </w:numPr>
        <w:tabs>
          <w:tab w:val="left" w:pos="284"/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Спортивні споруди і майданчики, їх розміри та технічний стан __________________________________________________________________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Наявність та стан готовності до нового навчального року кабінетів: </w:t>
      </w:r>
    </w:p>
    <w:tbl>
      <w:tblPr>
        <w:tblW w:w="9730" w:type="dxa"/>
        <w:tblInd w:w="-147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1666"/>
        <w:gridCol w:w="830"/>
        <w:gridCol w:w="1393"/>
        <w:gridCol w:w="1391"/>
        <w:gridCol w:w="963"/>
        <w:gridCol w:w="964"/>
        <w:gridCol w:w="2523"/>
      </w:tblGrid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1208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Кабінети (лабораторії)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2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Укомплектовано навчальним обладнанням відповідно до Переліку навчально-наочних посібників і навчального обладнання</w:t>
            </w:r>
          </w:p>
        </w:tc>
        <w:tc>
          <w:tcPr>
            <w:tcW w:w="1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 w:firstLine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Наявність перспективного плану обладнання кабінету</w:t>
            </w:r>
          </w:p>
        </w:tc>
        <w:tc>
          <w:tcPr>
            <w:tcW w:w="26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Наявність правил безпеки і пам’яток для кабінетів, їх виконання</w:t>
            </w:r>
          </w:p>
        </w:tc>
      </w:tr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57"/>
        </w:trPr>
        <w:tc>
          <w:tcPr>
            <w:tcW w:w="170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повністю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частково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є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немає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322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Біології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8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Фізики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26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Хімії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730" w:type="dxa"/>
          <w:tblInd w:w="-147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406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Готовність до занять навчальних майстерень, їх характеристика: </w:t>
      </w:r>
    </w:p>
    <w:tbl>
      <w:tblPr>
        <w:tblW w:w="9650" w:type="dxa"/>
        <w:tblInd w:w="-6" w:type="dxa"/>
        <w:shd w:val="clear" w:color="auto" w:fill="FFFFFF"/>
        <w:tblCellMar>
          <w:top w:w="0" w:type="dxa"/>
          <w:left w:w="0" w:type="dxa"/>
          <w:bottom w:w="0" w:type="dxa"/>
          <w:right w:w="0" w:type="dxa"/>
        </w:tblCellMar>
        <w:tblLook w:val="04A0"/>
      </w:tblPr>
      <w:tblGrid>
        <w:gridCol w:w="2081"/>
        <w:gridCol w:w="840"/>
        <w:gridCol w:w="992"/>
        <w:gridCol w:w="1671"/>
        <w:gridCol w:w="831"/>
        <w:gridCol w:w="1490"/>
        <w:gridCol w:w="1745"/>
      </w:tblGrid>
      <w:tr>
        <w:tblPrEx>
          <w:tblW w:w="965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943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Вид майстерень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Площа,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кв. 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9" w:right="0" w:hanging="19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 робочих місць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Наявність обладнання та інструмента за нормою</w:t>
            </w: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Тип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підлоги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Освітленість</w:t>
            </w: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 w:hanging="22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Наявність актів перевірки (електрозахист, вентиляція)</w:t>
            </w:r>
          </w:p>
        </w:tc>
      </w:tr>
      <w:tr>
        <w:tblPrEx>
          <w:tblW w:w="965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605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З обробки металу та деревини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5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557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 обробки  харчових продуктів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5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right" w:pos="154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З обробки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тканини 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5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  <w:tblLook w:val="04A0"/>
        </w:tblPrEx>
        <w:trPr>
          <w:trHeight w:val="56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right" w:pos="1543"/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методичного кабінету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кабінету відпочинку педагогічних працівників 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Наявність технічних засобів навчання (ТНЗ), їх стан і зберігання </w:t>
      </w:r>
    </w:p>
    <w:tbl>
      <w:tblPr>
        <w:tblW w:w="9640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0" w:type="dxa"/>
          <w:left w:w="0" w:type="dxa"/>
          <w:bottom w:w="0" w:type="dxa"/>
          <w:right w:w="10" w:type="dxa"/>
        </w:tblCellMar>
        <w:tblLook w:val="04A0"/>
      </w:tblPr>
      <w:tblGrid>
        <w:gridCol w:w="529"/>
        <w:gridCol w:w="4692"/>
        <w:gridCol w:w="1280"/>
        <w:gridCol w:w="1278"/>
        <w:gridCol w:w="1841"/>
      </w:tblGrid>
      <w:tr>
        <w:tblPrEx>
          <w:tblW w:w="9640" w:type="dxa"/>
          <w:tblInd w:w="-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366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№</w:t>
            </w:r>
          </w:p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з/п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Назва ТНЗ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Кількість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9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Справні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0" w:right="0"/>
              <w:jc w:val="center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0"/>
                <w:u w:val="none"/>
                <w:shd w:val="clear" w:color="auto" w:fill="auto"/>
                <w:vertAlign w:val="baseline"/>
                <w:lang w:val="x-none"/>
              </w:rPr>
              <w:t>Несправні</w:t>
            </w: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362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Комп’ютери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363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Ноутбуки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Телевізори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Інтерактивні дошки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Магнітофони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Екрани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Набори робототехніки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  <w:tr>
        <w:tblPrEx>
          <w:tblW w:w="9640" w:type="dxa"/>
          <w:tblInd w:w="-6" w:type="dxa"/>
          <w:shd w:val="clear" w:color="auto" w:fill="FFFFFF"/>
          <w:tblCellMar>
            <w:top w:w="0" w:type="dxa"/>
            <w:left w:w="0" w:type="dxa"/>
            <w:bottom w:w="0" w:type="dxa"/>
            <w:right w:w="10" w:type="dxa"/>
          </w:tblCellMar>
          <w:tblLook w:val="04A0"/>
        </w:tblPrEx>
        <w:trPr>
          <w:trHeight w:val="27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center"/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>інші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-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widowControl/>
              <w:tabs>
                <w:tab w:val="left" w:pos="9639"/>
              </w:tabs>
              <w:bidi w:val="0"/>
              <w:spacing w:beforeAutospacing="0" w:after="0" w:afterAutospacing="0" w:line="240" w:lineRule="auto"/>
              <w:ind w:left="1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</w:tr>
    </w:tbl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Розміри спортивного залу, наявність та стан обладнання та інвентарю за нормами __________________________________________________________</w:t>
      </w:r>
    </w:p>
    <w:p>
      <w:pPr>
        <w:widowControl/>
        <w:tabs>
          <w:tab w:val="left" w:pos="567"/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та розміри актового (музичного, хореографічного) залу ______</w:t>
      </w:r>
    </w:p>
    <w:p>
      <w:pPr>
        <w:widowControl/>
        <w:tabs>
          <w:tab w:val="left" w:pos="567"/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__________________________________________________________________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Стан меблів (у кімнатах, кабінетах тощо)______________. Зазначити, яких меблів не вистачає відповідно до норм 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харчоблоку, їдальні (буфету, приміщення для вживання їжі), кількість посадочних місць __________________________________________ __________________________________________________________________,</w:t>
      </w:r>
    </w:p>
    <w:p>
      <w:pPr>
        <w:widowControl/>
        <w:tabs>
          <w:tab w:val="left" w:pos="1276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забезпеченість та стан меблів ________________________________________, </w:t>
      </w:r>
    </w:p>
    <w:p>
      <w:pPr>
        <w:widowControl/>
        <w:tabs>
          <w:tab w:val="left" w:pos="1276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забезпеченість технологічним обладнанням ____________________________, </w:t>
      </w:r>
    </w:p>
    <w:p>
      <w:pPr>
        <w:widowControl/>
        <w:tabs>
          <w:tab w:val="left" w:pos="1276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санітарний стан ____________________________________________________,</w:t>
      </w:r>
    </w:p>
    <w:p>
      <w:pPr>
        <w:widowControl/>
        <w:tabs>
          <w:tab w:val="left" w:pos="1276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умови для миття рук ________________________________________________ </w:t>
      </w:r>
    </w:p>
    <w:p>
      <w:pPr>
        <w:widowControl/>
        <w:tabs>
          <w:tab w:val="right" w:pos="7513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Наявність проточної води: холодної ______________, гарячої ______________ 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Організація питного режиму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_____________________________________.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Наявність медичного кабінету: хто здійснює медичний контроль за станом здоров’я учнів, вихованців _____________________________________ 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і стан бібліотеки  ______________________________________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contextualSpacing w:val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 xml:space="preserve"> Фонд підручників, посібників, художньої літератури ________________, 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періодичних видань _________________________________________________ 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Забезпеченість підручниками за предметами 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Забезпеченість освітлення в кабінетах згідно з нормами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актів перевірки опору ізоляції електромереж і заземлення_________________________________________________________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709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0"/>
          <w:u w:val="none"/>
          <w:shd w:val="clear" w:color="auto" w:fill="auto"/>
          <w:vertAlign w:val="baseline"/>
          <w:lang w:val="x-none"/>
        </w:rPr>
        <w:t>(дата перевірки, хто перевіряв)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contextualSpacing w:val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Стан пожежної безпеки: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та відповідність документації щодо протипожежного захисту ____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>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та справність (зовнішнього та внутрішнього) протипожежного водопостачання ____________________________________________________;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та справність первинних засобів пожежогасіння ________________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>(види та кількість)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Справність електромереж та електрообладнання ________________________; 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блискавкозахисту _________________________________________;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та справність автоматичних систем протипожежного захисту, їх обслуговування _________________________________________________;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>(реквізити договору, хто обслуговує)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Наявність та відповідність евакуаційних шляхів та виходів _______________;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Проведення обробки будівельних конструкцій вогнестійкими засобами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__________________________________________________________________;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>(дата останнього проведення)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Інші питання пожежної безпеки 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 xml:space="preserve">                                                                                   (особи, що пройшли навчання, дата, реквізити посвідчення)</w:t>
      </w:r>
    </w:p>
    <w:p>
      <w:pPr>
        <w:widowControl/>
        <w:tabs>
          <w:tab w:val="left" w:pos="9639"/>
        </w:tabs>
        <w:bidi w:val="0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____________________________________________________________________________________________________________________________________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Стан покрівлі 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і стан інженерних комунікацій: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водопостачання ____________________________________________________; 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газопостачання  ____________________________________________________;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електропостачання _________________________________________________; </w:t>
      </w: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каналізація 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Стан центральної вентиляції, можливості дотримання повітрообміну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Забезпечення безпеки життєдіяльності учасників освітнього процесу (наявність протоколів про навчання і перевірку знань працівників з безпеки життєдіяльності, журнали реєстрації інструктажів з охорони праці, журнали реєстрації інструктажів з безпеки життєдіяльності, інструкції з безпеки  в кабінетах (лабораторіях) тощо)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single"/>
          <w:shd w:val="clear" w:color="auto" w:fill="auto"/>
          <w:vertAlign w:val="baseline"/>
          <w:lang w:val="x-none"/>
        </w:rPr>
        <w:t xml:space="preserve"> </w:t>
      </w: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_______________________________________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Готовність закладу освіти до зими, наявність планів підготовки до зими. Характер опалювальної системи (котельня, теплоцентраль, пічне), її стан, дата гідравлічних випробувань _______________________________________</w:t>
      </w:r>
    </w:p>
    <w:p>
      <w:pPr>
        <w:widowControl/>
        <w:bidi w:val="0"/>
        <w:spacing w:beforeAutospacing="0" w:after="0" w:afterAutospacing="0" w:line="240" w:lineRule="auto"/>
        <w:ind w:left="0" w:right="0"/>
        <w:contextualSpacing w:val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Забезпеченість педагогічними кадрами _____ % та персоналом ______ %</w:t>
      </w:r>
    </w:p>
    <w:p>
      <w:pPr>
        <w:widowControl/>
        <w:numPr>
          <w:ilvl w:val="0"/>
          <w:numId w:val="1"/>
        </w:numPr>
        <w:tabs>
          <w:tab w:val="left" w:pos="567"/>
          <w:tab w:val="left" w:pos="1134"/>
          <w:tab w:val="left" w:pos="9639"/>
        </w:tabs>
        <w:bidi w:val="0"/>
        <w:spacing w:beforeAutospacing="0" w:after="0" w:afterAutospacing="0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Наявність та реєстрація колективного договору ____________________</w:t>
      </w:r>
    </w:p>
    <w:p>
      <w:pPr>
        <w:widowControl/>
        <w:tabs>
          <w:tab w:val="left" w:pos="567"/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 w:themeColor="dark1"/>
          <w:sz w:val="28"/>
          <w:u w:val="none"/>
          <w:shd w:val="clear" w:color="auto" w:fill="auto"/>
          <w:vertAlign w:val="baseline"/>
          <w:lang w:val="x-none"/>
        </w:rPr>
        <w:t>__________________________________________________________________</w:t>
      </w:r>
    </w:p>
    <w:p>
      <w:pPr>
        <w:widowControl/>
        <w:tabs>
          <w:tab w:val="left" w:pos="567"/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 w:val="x-none"/>
        </w:rPr>
        <w:t>(реквізити договору)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3" w:right="0"/>
        <w:jc w:val="center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1134"/>
          <w:tab w:val="left" w:pos="9639"/>
        </w:tabs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Висновок комісії про готовність закладу освіти до нового навчального року:</w:t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0" w:right="0"/>
        <w:jc w:val="left"/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single"/>
          <w:shd w:val="clear" w:color="auto" w:fill="auto"/>
          <w:vertAlign w:val="baseline"/>
          <w:lang w:val="x-none"/>
        </w:rPr>
        <w:tab/>
      </w: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tabs>
          <w:tab w:val="left" w:pos="9639"/>
        </w:tabs>
        <w:bidi w:val="0"/>
        <w:spacing w:beforeAutospacing="0" w:after="0" w:afterAutospacing="0" w:line="240" w:lineRule="auto"/>
        <w:ind w:left="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center"/>
        <w:rPr>
          <w:rFonts w:ascii="Times New Roman" w:hAnsi="Times New Roman"/>
          <w:b w:val="0"/>
          <w:bCs w:val="0"/>
          <w:i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</w:pPr>
      <w:r>
        <w:rPr>
          <w:rFonts w:ascii="Times New Roman" w:hAnsi="Times New Roman"/>
          <w:b w:val="0"/>
          <w:bCs w:val="0"/>
          <w:i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>(підписи членів комісії)</w:t>
      </w:r>
    </w:p>
    <w:p>
      <w:pPr>
        <w:widowControl/>
        <w:bidi w:val="0"/>
        <w:spacing w:beforeAutospacing="0" w:after="0" w:afterAutospacing="0" w:line="240" w:lineRule="auto"/>
        <w:ind w:left="510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510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5103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spacing w:beforeAutospacing="0" w:after="0" w:afterAutospacing="0" w:line="240" w:lineRule="auto"/>
        <w:ind w:left="0" w:right="0"/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ab/>
        <w:tab/>
        <w:tab/>
        <w:tab/>
        <w:tab/>
        <w:tab/>
        <w:t>Ігор САПОЖКО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hybridMultilevel"/>
    <w:tmpl w:val="00000000"/>
    <w:lvl w:ilvl="0">
      <w:start w:val="1"/>
      <w:numFmt w:val="decimal"/>
      <w:lvlText w:val="%1."/>
      <w:lvlJc w:val="left"/>
      <w:pPr>
        <w:spacing w:beforeAutospacing="0" w:afterAutospacing="0" w:line="240" w:lineRule="auto"/>
        <w:ind w:left="71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spacing w:beforeAutospacing="0" w:afterAutospacing="0" w:line="240" w:lineRule="auto"/>
        <w:ind w:left="108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spacing w:beforeAutospacing="0" w:afterAutospacing="0" w:line="240" w:lineRule="auto"/>
        <w:ind w:left="180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spacing w:beforeAutospacing="0" w:afterAutospacing="0" w:line="240" w:lineRule="auto"/>
        <w:ind w:left="252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spacing w:beforeAutospacing="0" w:afterAutospacing="0" w:line="240" w:lineRule="auto"/>
        <w:ind w:left="324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spacing w:beforeAutospacing="0" w:afterAutospacing="0" w:line="240" w:lineRule="auto"/>
        <w:ind w:left="396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spacing w:beforeAutospacing="0" w:afterAutospacing="0" w:line="240" w:lineRule="auto"/>
        <w:ind w:left="468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spacing w:beforeAutospacing="0" w:afterAutospacing="0" w:line="240" w:lineRule="auto"/>
        <w:ind w:left="540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spacing w:beforeAutospacing="0" w:afterAutospacing="0" w:line="240" w:lineRule="auto"/>
        <w:ind w:left="6120"/>
      </w:pPr>
      <w:rPr>
        <w:rFonts w:ascii="Times New Roman" w:hAnsi="Times New Roman"/>
        <w:b w:val="0"/>
        <w:i w:val="0"/>
        <w:color w:val="000000"/>
        <w:sz w:val="28"/>
        <w:u w:val="none" w:color="00000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25</cp:revision>
  <dcterms:created xsi:type="dcterms:W3CDTF">2021-12-31T08:10:00Z</dcterms:created>
  <dcterms:modified xsi:type="dcterms:W3CDTF">2023-08-08T10:04:21Z</dcterms:modified>
</cp:coreProperties>
</file>