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25C48A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5564E6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18.06.2024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657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4E6" w:rsidRPr="005564E6" w:rsidP="005564E6" w14:paraId="66330946" w14:textId="2C0A4A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5564E6">
        <w:rPr>
          <w:rFonts w:ascii="Times New Roman" w:hAnsi="Times New Roman" w:cs="Times New Roman"/>
          <w:b/>
          <w:bCs/>
          <w:sz w:val="28"/>
          <w:szCs w:val="28"/>
        </w:rPr>
        <w:t xml:space="preserve">Продукти харчування, що перебувають на балансі Броварського ліцею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5564E6">
        <w:rPr>
          <w:rFonts w:ascii="Times New Roman" w:hAnsi="Times New Roman" w:cs="Times New Roman"/>
          <w:b/>
          <w:bCs/>
          <w:sz w:val="28"/>
          <w:szCs w:val="28"/>
        </w:rPr>
        <w:t xml:space="preserve">№ 9 </w:t>
      </w:r>
      <w:bookmarkStart w:id="2" w:name="_GoBack"/>
      <w:bookmarkEnd w:id="2"/>
      <w:r w:rsidRPr="005564E6">
        <w:rPr>
          <w:rFonts w:ascii="Times New Roman" w:hAnsi="Times New Roman" w:cs="Times New Roman"/>
          <w:b/>
          <w:bCs/>
          <w:sz w:val="28"/>
          <w:szCs w:val="28"/>
        </w:rPr>
        <w:t xml:space="preserve">Броварської міської ради Броварського району Київської області та підлягають передачі </w:t>
      </w:r>
    </w:p>
    <w:p w:rsidR="005564E6" w:rsidRPr="005564E6" w:rsidP="005564E6" w14:paraId="4EF7AF3A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5"/>
        <w:gridCol w:w="3824"/>
        <w:gridCol w:w="1337"/>
        <w:gridCol w:w="1289"/>
        <w:gridCol w:w="1308"/>
        <w:gridCol w:w="1471"/>
      </w:tblGrid>
      <w:tr w14:paraId="1B772F9D" w14:textId="77777777" w:rsidTr="00AD7BC2">
        <w:tblPrEx>
          <w:tblW w:w="5036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57"/>
        </w:trPr>
        <w:tc>
          <w:tcPr>
            <w:tcW w:w="253" w:type="pct"/>
            <w:shd w:val="clear" w:color="auto" w:fill="auto"/>
          </w:tcPr>
          <w:p w:rsidR="005564E6" w:rsidRPr="005564E6" w:rsidP="005564E6" w14:paraId="0F0A140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4E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564E6">
              <w:rPr>
                <w:rFonts w:ascii="Times New Roman" w:hAnsi="Times New Roman" w:cs="Times New Roman"/>
                <w:sz w:val="28"/>
                <w:szCs w:val="28"/>
              </w:rPr>
              <w:br/>
              <w:t>з/п</w:t>
            </w:r>
          </w:p>
        </w:tc>
        <w:tc>
          <w:tcPr>
            <w:tcW w:w="2097" w:type="pct"/>
            <w:shd w:val="clear" w:color="auto" w:fill="auto"/>
          </w:tcPr>
          <w:p w:rsidR="005564E6" w:rsidRPr="005564E6" w:rsidP="005564E6" w14:paraId="10AED66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4E6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571" w:type="pct"/>
            <w:shd w:val="clear" w:color="auto" w:fill="auto"/>
          </w:tcPr>
          <w:p w:rsidR="005564E6" w:rsidRPr="005564E6" w:rsidP="005564E6" w14:paraId="1E63744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4E6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606" w:type="pct"/>
            <w:shd w:val="clear" w:color="auto" w:fill="auto"/>
          </w:tcPr>
          <w:p w:rsidR="005564E6" w:rsidRPr="005564E6" w:rsidP="005564E6" w14:paraId="686F7E6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4E6">
              <w:rPr>
                <w:rFonts w:ascii="Times New Roman" w:hAnsi="Times New Roman" w:cs="Times New Roman"/>
                <w:sz w:val="28"/>
                <w:szCs w:val="28"/>
              </w:rPr>
              <w:t xml:space="preserve">Одиниця виміру </w:t>
            </w:r>
          </w:p>
        </w:tc>
        <w:tc>
          <w:tcPr>
            <w:tcW w:w="579" w:type="pct"/>
          </w:tcPr>
          <w:p w:rsidR="005564E6" w:rsidRPr="005564E6" w:rsidP="005564E6" w14:paraId="18506C3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4E6">
              <w:rPr>
                <w:rFonts w:ascii="Times New Roman" w:hAnsi="Times New Roman" w:cs="Times New Roman"/>
                <w:sz w:val="28"/>
                <w:szCs w:val="28"/>
              </w:rPr>
              <w:t>Вартість за одиницю</w:t>
            </w:r>
          </w:p>
        </w:tc>
        <w:tc>
          <w:tcPr>
            <w:tcW w:w="894" w:type="pct"/>
            <w:shd w:val="clear" w:color="auto" w:fill="auto"/>
          </w:tcPr>
          <w:p w:rsidR="005564E6" w:rsidRPr="005564E6" w:rsidP="005564E6" w14:paraId="6054420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4E6"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</w:tc>
      </w:tr>
      <w:tr w14:paraId="34668DD1" w14:textId="77777777" w:rsidTr="00AD7BC2">
        <w:tblPrEx>
          <w:tblW w:w="5036" w:type="pct"/>
          <w:tblLook w:val="04A0"/>
        </w:tblPrEx>
        <w:trPr>
          <w:trHeight w:val="236"/>
        </w:trPr>
        <w:tc>
          <w:tcPr>
            <w:tcW w:w="253" w:type="pct"/>
            <w:shd w:val="clear" w:color="auto" w:fill="auto"/>
          </w:tcPr>
          <w:p w:rsidR="005564E6" w:rsidRPr="005564E6" w:rsidP="005564E6" w14:paraId="466A5EA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4E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097" w:type="pct"/>
            <w:shd w:val="clear" w:color="auto" w:fill="auto"/>
          </w:tcPr>
          <w:p w:rsidR="005564E6" w:rsidRPr="005564E6" w:rsidP="005564E6" w14:paraId="79BEAEA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4E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71" w:type="pct"/>
            <w:shd w:val="clear" w:color="auto" w:fill="auto"/>
          </w:tcPr>
          <w:p w:rsidR="005564E6" w:rsidRPr="005564E6" w:rsidP="005564E6" w14:paraId="233ED8B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4E6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606" w:type="pct"/>
            <w:shd w:val="clear" w:color="auto" w:fill="auto"/>
          </w:tcPr>
          <w:p w:rsidR="005564E6" w:rsidRPr="005564E6" w:rsidP="005564E6" w14:paraId="3D0BD5B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4E6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79" w:type="pct"/>
          </w:tcPr>
          <w:p w:rsidR="005564E6" w:rsidRPr="005564E6" w:rsidP="005564E6" w14:paraId="0A13B2E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4E6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94" w:type="pct"/>
            <w:shd w:val="clear" w:color="auto" w:fill="auto"/>
          </w:tcPr>
          <w:p w:rsidR="005564E6" w:rsidRPr="005564E6" w:rsidP="005564E6" w14:paraId="30C298A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4E6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14:paraId="4FA0DD47" w14:textId="77777777" w:rsidTr="00AD7BC2">
        <w:tblPrEx>
          <w:tblW w:w="5036" w:type="pct"/>
          <w:tblLook w:val="04A0"/>
        </w:tblPrEx>
        <w:trPr>
          <w:trHeight w:val="236"/>
        </w:trPr>
        <w:tc>
          <w:tcPr>
            <w:tcW w:w="253" w:type="pct"/>
            <w:shd w:val="clear" w:color="auto" w:fill="auto"/>
          </w:tcPr>
          <w:p w:rsidR="005564E6" w:rsidRPr="005564E6" w:rsidP="005564E6" w14:paraId="5D5B5447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4E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E6" w:rsidRPr="005564E6" w:rsidP="005564E6" w14:paraId="13BD215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4E6">
              <w:rPr>
                <w:rFonts w:ascii="Times New Roman" w:hAnsi="Times New Roman" w:cs="Times New Roman"/>
                <w:sz w:val="28"/>
                <w:szCs w:val="28"/>
              </w:rPr>
              <w:t>Огірки консервовані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E6" w:rsidRPr="005564E6" w:rsidP="005564E6" w14:paraId="59B45ED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4E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E6" w:rsidRPr="005564E6" w:rsidP="005564E6" w14:paraId="77A666D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4E6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E6" w:rsidRPr="005564E6" w:rsidP="005564E6" w14:paraId="45C3598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4E6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E6" w:rsidRPr="005564E6" w:rsidP="005564E6" w14:paraId="724EAF1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4E6">
              <w:rPr>
                <w:rFonts w:ascii="Times New Roman" w:hAnsi="Times New Roman" w:cs="Times New Roman"/>
                <w:sz w:val="28"/>
                <w:szCs w:val="28"/>
              </w:rPr>
              <w:t>1440,00</w:t>
            </w:r>
          </w:p>
        </w:tc>
      </w:tr>
      <w:tr w14:paraId="0DBDD902" w14:textId="77777777" w:rsidTr="00AD7BC2">
        <w:tblPrEx>
          <w:tblW w:w="5036" w:type="pct"/>
          <w:tblLook w:val="04A0"/>
        </w:tblPrEx>
        <w:trPr>
          <w:trHeight w:val="236"/>
        </w:trPr>
        <w:tc>
          <w:tcPr>
            <w:tcW w:w="253" w:type="pct"/>
            <w:shd w:val="clear" w:color="auto" w:fill="auto"/>
          </w:tcPr>
          <w:p w:rsidR="005564E6" w:rsidRPr="005564E6" w:rsidP="005564E6" w14:paraId="6955BC71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4E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E6" w:rsidRPr="005564E6" w:rsidP="005564E6" w14:paraId="192B181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4E6">
              <w:rPr>
                <w:rFonts w:ascii="Times New Roman" w:hAnsi="Times New Roman" w:cs="Times New Roman"/>
                <w:sz w:val="28"/>
                <w:szCs w:val="28"/>
              </w:rPr>
              <w:t>Макарони швидкого приготування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E6" w:rsidRPr="005564E6" w:rsidP="005564E6" w14:paraId="2548DAF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4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E6" w:rsidRPr="005564E6" w:rsidP="005564E6" w14:paraId="7704112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4E6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E6" w:rsidRPr="005564E6" w:rsidP="005564E6" w14:paraId="72143CC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4E6"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E6" w:rsidRPr="005564E6" w:rsidP="005564E6" w14:paraId="0D6C45C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4E6">
              <w:rPr>
                <w:rFonts w:ascii="Times New Roman" w:hAnsi="Times New Roman" w:cs="Times New Roman"/>
                <w:sz w:val="28"/>
                <w:szCs w:val="28"/>
              </w:rPr>
              <w:t>120,00</w:t>
            </w:r>
          </w:p>
        </w:tc>
      </w:tr>
      <w:tr w14:paraId="1DA57697" w14:textId="77777777" w:rsidTr="00AD7BC2">
        <w:tblPrEx>
          <w:tblW w:w="5036" w:type="pct"/>
          <w:tblLook w:val="04A0"/>
        </w:tblPrEx>
        <w:trPr>
          <w:trHeight w:val="236"/>
        </w:trPr>
        <w:tc>
          <w:tcPr>
            <w:tcW w:w="253" w:type="pct"/>
            <w:shd w:val="clear" w:color="auto" w:fill="auto"/>
          </w:tcPr>
          <w:p w:rsidR="005564E6" w:rsidRPr="005564E6" w:rsidP="005564E6" w14:paraId="473AE2EA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4E6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E6" w:rsidRPr="005564E6" w:rsidP="005564E6" w14:paraId="392005E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4E6">
              <w:rPr>
                <w:rFonts w:ascii="Times New Roman" w:hAnsi="Times New Roman" w:cs="Times New Roman"/>
                <w:sz w:val="28"/>
                <w:szCs w:val="28"/>
              </w:rPr>
              <w:t>Продуктовий набір (2 пачки родзинок, 4 банки паштету тунця, арахіс солоний, печиво, суп зі смаком яловичини, вода мінеральна, курячі фрикадельки, ніж, виделка)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E6" w:rsidRPr="005564E6" w:rsidP="005564E6" w14:paraId="1C8F08B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4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E6" w:rsidRPr="005564E6" w:rsidP="005564E6" w14:paraId="364D5AB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4E6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E6" w:rsidRPr="005564E6" w:rsidP="005564E6" w14:paraId="509E3EA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4E6">
              <w:rPr>
                <w:rFonts w:ascii="Times New Roman" w:hAnsi="Times New Roman" w:cs="Times New Roman"/>
                <w:sz w:val="28"/>
                <w:szCs w:val="28"/>
              </w:rPr>
              <w:t>482,05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E6" w:rsidRPr="005564E6" w:rsidP="005564E6" w14:paraId="61D75A0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4E6">
              <w:rPr>
                <w:rFonts w:ascii="Times New Roman" w:hAnsi="Times New Roman" w:cs="Times New Roman"/>
                <w:sz w:val="28"/>
                <w:szCs w:val="28"/>
              </w:rPr>
              <w:t>2410,25</w:t>
            </w:r>
          </w:p>
        </w:tc>
      </w:tr>
      <w:tr w14:paraId="162FF5DE" w14:textId="77777777" w:rsidTr="00AD7BC2">
        <w:tblPrEx>
          <w:tblW w:w="5036" w:type="pct"/>
          <w:tblLook w:val="04A0"/>
        </w:tblPrEx>
        <w:trPr>
          <w:trHeight w:val="236"/>
        </w:trPr>
        <w:tc>
          <w:tcPr>
            <w:tcW w:w="253" w:type="pct"/>
            <w:shd w:val="clear" w:color="auto" w:fill="auto"/>
          </w:tcPr>
          <w:p w:rsidR="005564E6" w:rsidRPr="005564E6" w:rsidP="005564E6" w14:paraId="6FC35399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4E6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E6" w:rsidRPr="005564E6" w:rsidP="005564E6" w14:paraId="336AFF2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4E6">
              <w:rPr>
                <w:rFonts w:ascii="Times New Roman" w:hAnsi="Times New Roman" w:cs="Times New Roman"/>
                <w:sz w:val="28"/>
                <w:szCs w:val="28"/>
              </w:rPr>
              <w:t>Сухий пайок (2 пляшки води, 2 консерви м’ясні, 4 пачки печива)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E6" w:rsidRPr="005564E6" w:rsidP="005564E6" w14:paraId="2ACA7A3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4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E6" w:rsidRPr="005564E6" w:rsidP="005564E6" w14:paraId="34BF790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4E6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E6" w:rsidRPr="005564E6" w:rsidP="005564E6" w14:paraId="3092F4B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4E6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E6" w:rsidRPr="005564E6" w:rsidP="005564E6" w14:paraId="10C2A49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4E6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14:paraId="2561BA75" w14:textId="77777777" w:rsidTr="00AD7BC2">
        <w:tblPrEx>
          <w:tblW w:w="5036" w:type="pct"/>
          <w:tblLook w:val="04A0"/>
        </w:tblPrEx>
        <w:trPr>
          <w:trHeight w:val="309"/>
        </w:trPr>
        <w:tc>
          <w:tcPr>
            <w:tcW w:w="2921" w:type="pct"/>
            <w:gridSpan w:val="3"/>
            <w:shd w:val="clear" w:color="auto" w:fill="auto"/>
          </w:tcPr>
          <w:p w:rsidR="005564E6" w:rsidRPr="005564E6" w:rsidP="005564E6" w14:paraId="48F7F90D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Всього: </w:t>
            </w:r>
          </w:p>
        </w:tc>
        <w:tc>
          <w:tcPr>
            <w:tcW w:w="606" w:type="pct"/>
            <w:shd w:val="clear" w:color="auto" w:fill="auto"/>
          </w:tcPr>
          <w:p w:rsidR="005564E6" w:rsidRPr="005564E6" w:rsidP="005564E6" w14:paraId="6C1A326C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79" w:type="pct"/>
          </w:tcPr>
          <w:p w:rsidR="005564E6" w:rsidRPr="005564E6" w:rsidP="005564E6" w14:paraId="440D5D1C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4" w:type="pct"/>
            <w:shd w:val="clear" w:color="auto" w:fill="auto"/>
          </w:tcPr>
          <w:p w:rsidR="005564E6" w:rsidRPr="005564E6" w:rsidP="005564E6" w14:paraId="4FB9C906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4020,25</w:t>
            </w:r>
          </w:p>
        </w:tc>
      </w:tr>
    </w:tbl>
    <w:p w:rsidR="005564E6" w:rsidRPr="005564E6" w:rsidP="005564E6" w14:paraId="313AD4B9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64E6" w:rsidRPr="005564E6" w:rsidP="005564E6" w14:paraId="38FF9C38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64E6" w:rsidRPr="005564E6" w:rsidP="005564E6" w14:paraId="4118D01C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4E6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Ігор САПОЖКО</w:t>
      </w:r>
    </w:p>
    <w:permEnd w:id="1"/>
    <w:p w:rsidR="004F7CAD" w:rsidRPr="00EE06C3" w:rsidP="005564E6" w14:paraId="5FF0D8BD" w14:textId="495BEA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564E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71608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F6135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562</Words>
  <Characters>321</Characters>
  <Application>Microsoft Office Word</Application>
  <DocSecurity>8</DocSecurity>
  <Lines>2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2024-06-18T09:44:00Z</dcterms:modified>
</cp:coreProperties>
</file>