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490C" w14:textId="30DF3AF1" w:rsidR="00F022A9" w:rsidRDefault="00000000" w:rsidP="007B7ADF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7B7ADF">
        <w:rPr>
          <w:color w:val="000000"/>
          <w:sz w:val="28"/>
          <w:szCs w:val="28"/>
        </w:rPr>
        <w:t>1</w:t>
      </w:r>
    </w:p>
    <w:p w14:paraId="2DCB936D" w14:textId="4D8CB439" w:rsidR="007B7ADF" w:rsidRDefault="009F5092" w:rsidP="007B7ADF">
      <w:pPr>
        <w:pStyle w:val="rvps2"/>
        <w:shd w:val="clear" w:color="auto" w:fill="FFFFFF"/>
        <w:spacing w:before="0" w:beforeAutospacing="0" w:after="0" w:afterAutospacing="0" w:line="276" w:lineRule="auto"/>
        <w:ind w:left="5103"/>
        <w:jc w:val="center"/>
        <w:rPr>
          <w:rStyle w:val="rvts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rStyle w:val="rvts7"/>
          <w:color w:val="000000"/>
          <w:sz w:val="28"/>
          <w:szCs w:val="28"/>
        </w:rPr>
        <w:t>оложення про управління культури, сім’ї та молоді Броварської міської ради Броварського району Київської області</w:t>
      </w:r>
    </w:p>
    <w:permEnd w:id="0"/>
    <w:p w14:paraId="6D93536F" w14:textId="466B0A9A" w:rsidR="009A40AA" w:rsidRPr="008222BB" w:rsidRDefault="00000000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27.06.2024 № 1661-73-08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BCE8927" w14:textId="77777777" w:rsidR="007D5CF0" w:rsidRDefault="007D5CF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ermStart w:id="1" w:edGrp="everyone"/>
    </w:p>
    <w:p w14:paraId="4EF9D4BE" w14:textId="77777777" w:rsidR="007D5CF0" w:rsidRDefault="007D5CF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BA65F0" w14:textId="77777777" w:rsidR="007D5CF0" w:rsidRDefault="007D5CF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9D027E" w14:textId="77777777" w:rsidR="007D5CF0" w:rsidRDefault="007D5CF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1D9F8B" w14:textId="77777777" w:rsidR="007D5CF0" w:rsidRDefault="007D5CF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DF90C0" w14:textId="37754D27" w:rsidR="007B7ADF" w:rsidRPr="007B7ADF" w:rsidRDefault="0000000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</w:p>
    <w:p w14:paraId="6FC10158" w14:textId="77777777" w:rsidR="007B7ADF" w:rsidRPr="007B7ADF" w:rsidRDefault="007B7ADF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cyan"/>
        </w:rPr>
      </w:pPr>
    </w:p>
    <w:p w14:paraId="5A5D86E0" w14:textId="77777777" w:rsidR="007B7ADF" w:rsidRPr="007B7ADF" w:rsidRDefault="007B7ADF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highlight w:val="cyan"/>
        </w:rPr>
      </w:pPr>
    </w:p>
    <w:p w14:paraId="510C2D98" w14:textId="77777777" w:rsidR="007B7ADF" w:rsidRPr="007B7ADF" w:rsidRDefault="00000000" w:rsidP="007B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B7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відділ культури</w:t>
      </w:r>
      <w:r w:rsidRPr="007B7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управління культури, сімʼї та молоді</w:t>
      </w:r>
    </w:p>
    <w:p w14:paraId="61C11216" w14:textId="5B3E0179" w:rsidR="00F51CE6" w:rsidRPr="007B7ADF" w:rsidRDefault="00000000" w:rsidP="007B7ADF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7B7AD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Броварської міської ради Броварського району Київської області</w:t>
      </w:r>
    </w:p>
    <w:p w14:paraId="46DFC0FD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0FB9270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E2D9514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5BCD131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47B23618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AD202C6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05C1276C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E120445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743AA115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0842908D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7282BCAB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C8CE189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63B51085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6749AB0F" w14:textId="77777777" w:rsidR="004208DA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446FA" w14:textId="77777777" w:rsidR="004208DA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93A735" w14:textId="77777777" w:rsidR="004208DA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BE79A" w14:textId="77777777" w:rsidR="009F5092" w:rsidRDefault="009F5092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3DA9D" w14:textId="77777777" w:rsidR="009F5092" w:rsidRDefault="009F5092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89142" w14:textId="77777777" w:rsidR="009F5092" w:rsidRDefault="009F5092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56133" w14:textId="77777777" w:rsidR="009F5092" w:rsidRDefault="009F5092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54094" w14:textId="77777777" w:rsidR="009F5092" w:rsidRDefault="009F5092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78CC9" w14:textId="77777777" w:rsidR="004208DA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1E32D" w14:textId="77777777" w:rsidR="007B7ADF" w:rsidRDefault="00000000" w:rsidP="007B7ADF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м. Бровари</w:t>
      </w:r>
    </w:p>
    <w:p w14:paraId="370507C5" w14:textId="6B6A405D" w:rsidR="007B7ADF" w:rsidRDefault="00000000" w:rsidP="007B7ADF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202</w:t>
      </w:r>
      <w:r w:rsidR="00C7086F">
        <w:rPr>
          <w:rStyle w:val="rvts7"/>
          <w:color w:val="000000"/>
          <w:sz w:val="28"/>
          <w:szCs w:val="28"/>
        </w:rPr>
        <w:t>4</w:t>
      </w:r>
      <w:r>
        <w:rPr>
          <w:rStyle w:val="rvts7"/>
          <w:color w:val="000000"/>
          <w:sz w:val="28"/>
          <w:szCs w:val="28"/>
        </w:rPr>
        <w:t xml:space="preserve"> рік</w:t>
      </w:r>
    </w:p>
    <w:p w14:paraId="025EBB5C" w14:textId="77777777" w:rsidR="007B7ADF" w:rsidRDefault="007B7ADF" w:rsidP="007B7ADF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14:paraId="0933D8F7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І. ЗАГАЛЬНІ ПОЛОЖЕННЯ</w:t>
      </w:r>
    </w:p>
    <w:p w14:paraId="25173B7F" w14:textId="77777777" w:rsidR="007B7ADF" w:rsidRPr="007B7ADF" w:rsidRDefault="007B7ADF" w:rsidP="007B7AD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7989948D" w14:textId="7A82EA76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1.1.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культури Управління культури, сімʼї та молоді Броварської міської ради Броварського району Київської області (далі - Відділ) є структурним підрозділом Управління культури, сімʼї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14:paraId="2E14F0E4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14:paraId="3D45CDE7" w14:textId="6F287A51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14:paraId="1DF13762" w14:textId="7EE96D9B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мовної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14:paraId="2993AA52" w14:textId="5372A9EB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1.4.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14:paraId="2D80C7F2" w14:textId="70ED838B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1.5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14:paraId="40836754" w14:textId="77777777" w:rsidR="007B7ADF" w:rsidRPr="007B7ADF" w:rsidRDefault="00000000" w:rsidP="007B7AD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1.6.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Повне найменування Відділу – Відділ культури Управління культури, сімʼї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14:paraId="0C1FE83F" w14:textId="77777777" w:rsidR="007B7ADF" w:rsidRPr="007B7ADF" w:rsidRDefault="007B7ADF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F1D6D7D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ІІ. ЗАВДАННЯ ТА ФУНКЦІЇ ВІДДІЛУ</w:t>
      </w:r>
    </w:p>
    <w:p w14:paraId="66FE1B84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lang w:eastAsia="en-US"/>
        </w:rPr>
      </w:pPr>
    </w:p>
    <w:p w14:paraId="3D727F41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14:paraId="6C88B475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8"/>
          <w:lang w:eastAsia="en-US"/>
        </w:rPr>
      </w:pPr>
    </w:p>
    <w:p w14:paraId="69617ED9" w14:textId="20F74D14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2.1.1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Реалізація державної політики з питань культури, національностей та релігій, охорони культурної спадщини, а також державної мовної політики.</w:t>
      </w:r>
    </w:p>
    <w:p w14:paraId="71C2B9A9" w14:textId="4A54C9A3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14:paraId="41B51FF5" w14:textId="31C85618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проживають в місті.</w:t>
      </w:r>
    </w:p>
    <w:p w14:paraId="44CF97DC" w14:textId="6D9BB56D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2.1.4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 підготовці, перепідготовці та підвищенню кваліфікації працівників закладів культури, підпорядкованих Управлінню.</w:t>
      </w:r>
    </w:p>
    <w:p w14:paraId="3B41DB85" w14:textId="098C0738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2.1.5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Забезпечення, у межах наданих повноважень, доступності позашкільної мистецької освіти.</w:t>
      </w:r>
    </w:p>
    <w:p w14:paraId="5D407483" w14:textId="5BFDA31E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2.1.6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Вирішення питань про надання неповнолітнім, студентам, пенсіонерам та</w:t>
      </w:r>
      <w:r w:rsidRPr="007B7AD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особам з інвалідністю права на безкоштовне та пільгове користування закладами культури, підпорядкованими Управлінню.</w:t>
      </w:r>
    </w:p>
    <w:p w14:paraId="2592A0C9" w14:textId="2C67A372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2.1.7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14:paraId="767E33C5" w14:textId="1EF61552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2.1.8.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захисту прав і законних інтересів суб’єктів діяльності в галузі культури територіальної громади.</w:t>
      </w:r>
    </w:p>
    <w:p w14:paraId="092F094D" w14:textId="619CBA83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2.1.9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14:paraId="35088ADF" w14:textId="54AC179E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2.1.10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14:paraId="23C44A15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Сприяння:</w:t>
      </w:r>
    </w:p>
    <w:p w14:paraId="3C5ABC87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гармонізації міжконфесійних та міжнаціональних відносин;</w:t>
      </w:r>
    </w:p>
    <w:p w14:paraId="04934000" w14:textId="6912F50B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відродженню та розвитку традицій і культури української нації, етнічної, культурної і мовної самобутності національних меншин.</w:t>
      </w:r>
    </w:p>
    <w:p w14:paraId="5E7EE8C0" w14:textId="174F8F60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Функції Відділу:</w:t>
      </w:r>
    </w:p>
    <w:p w14:paraId="45B3F839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2.2.1.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Координація діяльності закладів, які підпорядковані Управлінню.</w:t>
      </w:r>
    </w:p>
    <w:p w14:paraId="3FC8B129" w14:textId="623C0A53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14:paraId="103CE5E5" w14:textId="3464F1B0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14:paraId="0B4C4508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2.2.4.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забезпеченню соціального захисту працівників підвідомчих закладів.</w:t>
      </w:r>
    </w:p>
    <w:p w14:paraId="0800F849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8"/>
          <w:lang w:eastAsia="en-US"/>
        </w:rPr>
      </w:pPr>
    </w:p>
    <w:p w14:paraId="7CA51981" w14:textId="1F98B71E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2.2.5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Створення умов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творчості, культурного дозвілля населення.</w:t>
      </w:r>
    </w:p>
    <w:p w14:paraId="2970CC23" w14:textId="40B5CCFF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2.2.6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декоративно-ужиткового мистецтва.</w:t>
      </w:r>
    </w:p>
    <w:p w14:paraId="1FCDD2AC" w14:textId="198616F9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2.2.7.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Вживання заходів щодо зміцнення міжнародних і міжміських культурних зв’язків відповідно до законодавства, підтримка дружніх культурних зв’язків з відповідними структурами міст-побратимів у межах своїх повноважень.</w:t>
      </w:r>
    </w:p>
    <w:p w14:paraId="4ACDCEA1" w14:textId="482C1B1C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2.2.8.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14:paraId="5672F41B" w14:textId="5F18D40A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2.2.9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14:paraId="3CC655D0" w14:textId="568B7FCA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2.2.10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раціональним використанням приміщень закладів культури за призначенням.</w:t>
      </w:r>
    </w:p>
    <w:p w14:paraId="1FD6E73A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14:paraId="24890B8B" w14:textId="40B24166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 доступу 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14:paraId="06C31ADA" w14:textId="1183B7CE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2.2.12.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14:paraId="05E9C656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</w:t>
      </w: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33D74B03" w14:textId="052F13D6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2.2.14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14:paraId="7FFBA611" w14:textId="7A189C7B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2.2.15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14:paraId="741ECD0A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2.2.16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 збереженню та відродженню осередків традиційної народної творчості, художніх промислів і ремесл.</w:t>
      </w:r>
    </w:p>
    <w:p w14:paraId="5CACE401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8"/>
          <w:lang w:eastAsia="en-US"/>
        </w:rPr>
      </w:pPr>
    </w:p>
    <w:p w14:paraId="6FB3DF70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14:paraId="628FCD29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ІІІ. ПРАВА ВІДДІЛУ</w:t>
      </w:r>
    </w:p>
    <w:p w14:paraId="41BE994D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F43AA81" w14:textId="1D380D2D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Відділ має право:</w:t>
      </w:r>
    </w:p>
    <w:p w14:paraId="31F0CD1D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14:paraId="7DF9987D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14:paraId="6B5BF422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14:paraId="5AF76131" w14:textId="0A5E3FCF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3.2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14:paraId="5F588ABC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14:paraId="62CF4AC0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14:paraId="45739CA3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</w:p>
    <w:p w14:paraId="7F4D00D6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IV. СТРУКТУРА, КЕРІВНИТВО ТА ОРГАНІЗАЦІЯ РОБОТИ ВІДДІЛУ</w:t>
      </w:r>
    </w:p>
    <w:p w14:paraId="482619F6" w14:textId="77777777" w:rsidR="007B7ADF" w:rsidRPr="007B7ADF" w:rsidRDefault="007B7ADF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BFA4FEC" w14:textId="5CC28E1D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4.1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Відділ очолює начальник, </w:t>
      </w:r>
      <w:r w:rsidRPr="007B7ADF">
        <w:rPr>
          <w:rFonts w:ascii="Times New Roman" w:eastAsia="Calibri" w:hAnsi="Times New Roman" w:cs="Times New Roman"/>
          <w:sz w:val="28"/>
          <w:szCs w:val="28"/>
        </w:rPr>
        <w:t>який призначається на посаду і звільняється з посади міським головою в установленому законом порядку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5CD8FEF4" w14:textId="77777777" w:rsidR="007B7ADF" w:rsidRPr="007B7ADF" w:rsidRDefault="00000000" w:rsidP="007B7ADF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B7ADF">
        <w:rPr>
          <w:rFonts w:ascii="Times New Roman" w:eastAsia="Calibri" w:hAnsi="Times New Roman" w:cs="Times New Roman"/>
          <w:sz w:val="28"/>
          <w:szCs w:val="28"/>
        </w:rPr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14:paraId="0BB9B7E7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Відділу:</w:t>
      </w:r>
    </w:p>
    <w:p w14:paraId="6ED0C38D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здійснює керівництво відділом, несе персональну відповідальність за організацію та результати його діяльності, сприяє створенню належних умов праці у Відділі;</w:t>
      </w:r>
    </w:p>
    <w:p w14:paraId="59EADF9F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розподіляє обов’язки між працівникам Відділу;</w:t>
      </w:r>
    </w:p>
    <w:p w14:paraId="2291CA14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планує роботу Відділу, вносить пропозиції щодо формування планів роботи Броварської міської ради;</w:t>
      </w:r>
    </w:p>
    <w:p w14:paraId="4E0229A5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вживає заходів щодо удосконалення організації та підвищення ефективності роботи Відділу;</w:t>
      </w:r>
    </w:p>
    <w:p w14:paraId="44048A9D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14:paraId="7D46838C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проводить особистий прийом громадян з питань, що належать до повноважень Відділу;</w:t>
      </w:r>
    </w:p>
    <w:p w14:paraId="3B7B43C9" w14:textId="66D9A27E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14:paraId="0AC768E2" w14:textId="463BB94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Посадова інструкція начальника Відділу та посадові інструкції головних спеціалістів Відділу затверджується міським головою.</w:t>
      </w:r>
    </w:p>
    <w:p w14:paraId="1F0F6100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4.3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Положення про Відділ затверджується Броварською міською радою.</w:t>
      </w:r>
    </w:p>
    <w:p w14:paraId="2C08FEA1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14:paraId="701D3593" w14:textId="77777777" w:rsidR="007B7ADF" w:rsidRPr="009F5092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V. ВЗАЄМОВІДНОСИНИ З ІНШИМИ ПІДРОЗДІЛАМИ</w:t>
      </w:r>
    </w:p>
    <w:p w14:paraId="2B9D2ABF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28"/>
          <w:lang w:eastAsia="en-US"/>
        </w:rPr>
      </w:pPr>
    </w:p>
    <w:p w14:paraId="477DB7A1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5.1. 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14:paraId="3CFA77F3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FD884A9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8"/>
          <w:lang w:eastAsia="en-US"/>
        </w:rPr>
      </w:pPr>
    </w:p>
    <w:p w14:paraId="60662A00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VI. ВІДПОВІДАЛЬНІСТЬ</w:t>
      </w:r>
    </w:p>
    <w:p w14:paraId="4A661D56" w14:textId="77777777" w:rsidR="007B7ADF" w:rsidRPr="007B7ADF" w:rsidRDefault="007B7ADF" w:rsidP="007B7A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14:paraId="3877697F" w14:textId="7C3FBC25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6.1.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581702DB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6.2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>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14:paraId="05D55D9C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6574D92D" w14:textId="77777777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EBC7355" w14:textId="77777777" w:rsidR="007B7ADF" w:rsidRPr="007B7ADF" w:rsidRDefault="00000000" w:rsidP="007B7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VІІ. ЗАКЛЮЧНА ЧАСТИНА</w:t>
      </w:r>
    </w:p>
    <w:p w14:paraId="2EA15182" w14:textId="77777777" w:rsidR="007B7ADF" w:rsidRPr="007B7ADF" w:rsidRDefault="007B7ADF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8"/>
          <w:lang w:eastAsia="en-US"/>
        </w:rPr>
      </w:pPr>
    </w:p>
    <w:p w14:paraId="622A8E2A" w14:textId="3421D21A" w:rsidR="007B7ADF" w:rsidRPr="007B7ADF" w:rsidRDefault="00000000" w:rsidP="007B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7.1.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14:paraId="1BEAEF16" w14:textId="66342C3D" w:rsidR="00F51CE6" w:rsidRDefault="00000000" w:rsidP="00C708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A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7.2.</w:t>
      </w:r>
      <w:r w:rsidRPr="007B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Зміни і доповнення до цього Положення вносяться в порядку, встановленому для його прийняття.</w:t>
      </w:r>
    </w:p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7626AEE9" w:rsidR="004F7CAD" w:rsidRPr="004F7CAD" w:rsidRDefault="00000000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86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A8B07" w14:textId="77777777" w:rsidR="00A6444C" w:rsidRDefault="00A6444C">
      <w:pPr>
        <w:spacing w:after="0" w:line="240" w:lineRule="auto"/>
      </w:pPr>
      <w:r>
        <w:separator/>
      </w:r>
    </w:p>
  </w:endnote>
  <w:endnote w:type="continuationSeparator" w:id="0">
    <w:p w14:paraId="67AE38AF" w14:textId="77777777" w:rsidR="00A6444C" w:rsidRDefault="00A6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7955" w14:textId="77777777" w:rsidR="00A6444C" w:rsidRDefault="00A6444C">
      <w:pPr>
        <w:spacing w:after="0" w:line="240" w:lineRule="auto"/>
      </w:pPr>
      <w:r>
        <w:separator/>
      </w:r>
    </w:p>
  </w:footnote>
  <w:footnote w:type="continuationSeparator" w:id="0">
    <w:p w14:paraId="7A5CD010" w14:textId="77777777" w:rsidR="00A6444C" w:rsidRDefault="00A6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MqTc6eTgvg==" w:salt="3LAvFTpQEV7GRgkfEhbX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312FF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8269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B7ADF"/>
    <w:rsid w:val="007C2CAF"/>
    <w:rsid w:val="007C3AF5"/>
    <w:rsid w:val="007C582E"/>
    <w:rsid w:val="007D5CF0"/>
    <w:rsid w:val="008222BB"/>
    <w:rsid w:val="00853C00"/>
    <w:rsid w:val="008B5032"/>
    <w:rsid w:val="008F2E60"/>
    <w:rsid w:val="00925597"/>
    <w:rsid w:val="00937EE1"/>
    <w:rsid w:val="0096778E"/>
    <w:rsid w:val="009A40AA"/>
    <w:rsid w:val="009F5092"/>
    <w:rsid w:val="00A6444C"/>
    <w:rsid w:val="00A84A56"/>
    <w:rsid w:val="00B20C04"/>
    <w:rsid w:val="00C7086F"/>
    <w:rsid w:val="00CB633A"/>
    <w:rsid w:val="00CF00E8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B7ADF"/>
  </w:style>
  <w:style w:type="paragraph" w:customStyle="1" w:styleId="rvps12">
    <w:name w:val="rvps12"/>
    <w:basedOn w:val="a"/>
    <w:rsid w:val="007B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269C"/>
    <w:rsid w:val="00384212"/>
    <w:rsid w:val="004B06BA"/>
    <w:rsid w:val="00607594"/>
    <w:rsid w:val="00614D88"/>
    <w:rsid w:val="006734BA"/>
    <w:rsid w:val="006E5641"/>
    <w:rsid w:val="008228E9"/>
    <w:rsid w:val="00CF00E8"/>
    <w:rsid w:val="00D03FD8"/>
    <w:rsid w:val="00D42FF9"/>
    <w:rsid w:val="00DC4C54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7434</Words>
  <Characters>4238</Characters>
  <Application>Microsoft Office Word</Application>
  <DocSecurity>8</DocSecurity>
  <Lines>35</Lines>
  <Paragraphs>23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2024-07-02T05:32:00Z</dcterms:modified>
</cp:coreProperties>
</file>