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25582" w14:textId="77777777" w:rsidR="005B1C08" w:rsidRDefault="00AB1E5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CE71FF6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2B472BA" w14:textId="77777777" w:rsidR="00AB1E53" w:rsidRDefault="00AB1E53" w:rsidP="00AB1E53">
      <w:pPr>
        <w:tabs>
          <w:tab w:val="left" w:pos="9214"/>
          <w:tab w:val="left" w:pos="9356"/>
        </w:tabs>
        <w:spacing w:after="0" w:line="240" w:lineRule="auto"/>
        <w:ind w:right="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37634846"/>
    </w:p>
    <w:p w14:paraId="215B652C" w14:textId="527B63E7" w:rsidR="00AB1E53" w:rsidRPr="00DE0322" w:rsidRDefault="00AB1E53" w:rsidP="00AB1E53">
      <w:pPr>
        <w:tabs>
          <w:tab w:val="left" w:pos="9214"/>
          <w:tab w:val="left" w:pos="9356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C7671">
        <w:rPr>
          <w:b/>
          <w:sz w:val="28"/>
          <w:szCs w:val="28"/>
        </w:rPr>
        <w:t>«</w:t>
      </w:r>
      <w:r w:rsidRPr="00DE03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встановлення ставок орендної плати за</w:t>
      </w:r>
    </w:p>
    <w:p w14:paraId="4A450DB1" w14:textId="77777777" w:rsidR="00AB1E53" w:rsidRPr="00DE0322" w:rsidRDefault="00AB1E53" w:rsidP="00AB1E53">
      <w:pPr>
        <w:tabs>
          <w:tab w:val="left" w:pos="0"/>
        </w:tabs>
        <w:spacing w:after="0" w:line="240" w:lineRule="auto"/>
        <w:ind w:left="1" w:hanging="3"/>
        <w:jc w:val="center"/>
        <w:rPr>
          <w:rFonts w:ascii="Times New Roman" w:eastAsia="Arial" w:hAnsi="Times New Roman" w:cs="Times New Roman"/>
          <w:b/>
          <w:position w:val="-1"/>
          <w:sz w:val="28"/>
          <w:szCs w:val="28"/>
          <w:lang w:val="uk-UA" w:eastAsia="uk-UA"/>
        </w:rPr>
      </w:pPr>
      <w:r w:rsidRPr="00DE03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земельні ділянки на території </w:t>
      </w:r>
      <w:r w:rsidRPr="00DE0322">
        <w:rPr>
          <w:rFonts w:ascii="Times New Roman" w:eastAsia="Arial" w:hAnsi="Times New Roman" w:cs="Times New Roman"/>
          <w:b/>
          <w:position w:val="-1"/>
          <w:sz w:val="28"/>
          <w:szCs w:val="28"/>
          <w:lang w:val="uk-UA" w:eastAsia="uk-UA"/>
        </w:rPr>
        <w:t xml:space="preserve">Броварської міської </w:t>
      </w:r>
    </w:p>
    <w:p w14:paraId="562B2ECB" w14:textId="77777777" w:rsidR="00AB1E53" w:rsidRPr="00DE0322" w:rsidRDefault="00AB1E53" w:rsidP="00AB1E53">
      <w:pPr>
        <w:tabs>
          <w:tab w:val="left" w:pos="0"/>
        </w:tabs>
        <w:spacing w:after="0" w:line="240" w:lineRule="auto"/>
        <w:ind w:left="1" w:hanging="3"/>
        <w:jc w:val="center"/>
        <w:rPr>
          <w:rFonts w:ascii="Times New Roman" w:eastAsia="Arial" w:hAnsi="Times New Roman" w:cs="Times New Roman"/>
          <w:b/>
          <w:position w:val="-1"/>
          <w:sz w:val="28"/>
          <w:szCs w:val="28"/>
          <w:lang w:val="uk-UA" w:eastAsia="uk-UA"/>
        </w:rPr>
      </w:pPr>
      <w:r w:rsidRPr="00DE0322">
        <w:rPr>
          <w:rFonts w:ascii="Times New Roman" w:eastAsia="Arial" w:hAnsi="Times New Roman" w:cs="Times New Roman"/>
          <w:b/>
          <w:position w:val="-1"/>
          <w:sz w:val="28"/>
          <w:szCs w:val="28"/>
          <w:lang w:val="uk-UA" w:eastAsia="uk-UA"/>
        </w:rPr>
        <w:t>територіальної громади</w:t>
      </w:r>
      <w:r>
        <w:rPr>
          <w:rFonts w:ascii="Times New Roman" w:eastAsia="Arial" w:hAnsi="Times New Roman" w:cs="Times New Roman"/>
          <w:b/>
          <w:position w:val="-1"/>
          <w:sz w:val="28"/>
          <w:szCs w:val="28"/>
          <w:lang w:val="uk-UA" w:eastAsia="uk-UA"/>
        </w:rPr>
        <w:t>»</w:t>
      </w:r>
    </w:p>
    <w:bookmarkEnd w:id="0"/>
    <w:p w14:paraId="02D3877B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801261F" w14:textId="77777777" w:rsidR="0074644B" w:rsidRDefault="00AB1E53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2F201BBA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7DD47C55" w14:textId="77777777" w:rsidR="0074644B" w:rsidRPr="00827775" w:rsidRDefault="00AB1E53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ішення</w:t>
      </w:r>
    </w:p>
    <w:p w14:paraId="7A90676F" w14:textId="77777777" w:rsidR="00AB1E53" w:rsidRPr="000B0270" w:rsidRDefault="00AB1E53" w:rsidP="00AB1E53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10DD09DC" w14:textId="77777777" w:rsidR="00AB1E53" w:rsidRPr="001911FF" w:rsidRDefault="00AB1E53" w:rsidP="00AB1E53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 w:rsidRPr="001911FF">
        <w:rPr>
          <w:rStyle w:val="a4"/>
          <w:sz w:val="28"/>
          <w:szCs w:val="28"/>
        </w:rPr>
        <w:t>2.</w:t>
      </w:r>
      <w:r w:rsidRPr="002320BC">
        <w:rPr>
          <w:rStyle w:val="a4"/>
          <w:sz w:val="28"/>
          <w:szCs w:val="28"/>
        </w:rPr>
        <w:t> </w:t>
      </w:r>
      <w:r w:rsidRPr="001911FF">
        <w:rPr>
          <w:rStyle w:val="a4"/>
          <w:sz w:val="28"/>
          <w:szCs w:val="28"/>
        </w:rPr>
        <w:t>Мета і шляхи її досягнення</w:t>
      </w:r>
    </w:p>
    <w:p w14:paraId="0ACFEC35" w14:textId="77777777" w:rsidR="00AB1E53" w:rsidRPr="001911FF" w:rsidRDefault="00AB1E53" w:rsidP="00AB1E53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1911FF">
        <w:rPr>
          <w:rStyle w:val="a4"/>
          <w:b w:val="0"/>
          <w:sz w:val="28"/>
          <w:szCs w:val="28"/>
        </w:rPr>
        <w:t xml:space="preserve">Метою прийняття рішення є </w:t>
      </w:r>
      <w:r>
        <w:rPr>
          <w:rStyle w:val="a4"/>
          <w:b w:val="0"/>
          <w:sz w:val="28"/>
          <w:szCs w:val="28"/>
        </w:rPr>
        <w:t>встановлення ставок орендної плати за земельні ділянки на території Броварської міської територіальної громади.</w:t>
      </w:r>
    </w:p>
    <w:p w14:paraId="65A551F8" w14:textId="77777777" w:rsidR="00AB1E53" w:rsidRDefault="00AB1E53" w:rsidP="00AB1E53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 </w:t>
      </w:r>
      <w:r w:rsidRPr="00490DC7">
        <w:rPr>
          <w:rStyle w:val="a4"/>
          <w:b w:val="0"/>
          <w:sz w:val="28"/>
          <w:szCs w:val="28"/>
        </w:rPr>
        <w:tab/>
      </w:r>
      <w:r w:rsidRPr="002320BC">
        <w:rPr>
          <w:rStyle w:val="a4"/>
          <w:sz w:val="28"/>
          <w:szCs w:val="28"/>
        </w:rPr>
        <w:t>3. Правові аспекти</w:t>
      </w:r>
    </w:p>
    <w:p w14:paraId="12467116" w14:textId="77777777" w:rsidR="00AB1E53" w:rsidRPr="001D68BE" w:rsidRDefault="00AB1E53" w:rsidP="00AB1E53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1D68BE">
        <w:rPr>
          <w:rStyle w:val="a4"/>
          <w:b w:val="0"/>
          <w:sz w:val="28"/>
          <w:szCs w:val="28"/>
        </w:rPr>
        <w:t>Проект   рішення   підготовлений відповідно до статей 12, 285-289 Податкового кодексу України, статей 12,206  Земельного кодексу України, пункту 24  статті 26 Закону України «Про місцеве самоврядування в Україні»,</w:t>
      </w:r>
      <w:r w:rsidRPr="001D68BE">
        <w:rPr>
          <w:color w:val="666666"/>
          <w:sz w:val="28"/>
          <w:szCs w:val="28"/>
          <w:shd w:val="clear" w:color="auto" w:fill="FFFFFF"/>
        </w:rPr>
        <w:t xml:space="preserve"> Закону України «Про засади державної регуляторної політики у сфері господарської діяльності», </w:t>
      </w:r>
      <w:r>
        <w:rPr>
          <w:color w:val="666666"/>
          <w:sz w:val="28"/>
          <w:szCs w:val="28"/>
          <w:shd w:val="clear" w:color="auto" w:fill="FFFFFF"/>
        </w:rPr>
        <w:t xml:space="preserve">керуючись </w:t>
      </w:r>
      <w:r w:rsidRPr="001D68BE">
        <w:rPr>
          <w:color w:val="666666"/>
          <w:sz w:val="28"/>
          <w:szCs w:val="28"/>
          <w:shd w:val="clear" w:color="auto" w:fill="FFFFFF"/>
        </w:rPr>
        <w:t>постанов</w:t>
      </w:r>
      <w:r>
        <w:rPr>
          <w:color w:val="666666"/>
          <w:sz w:val="28"/>
          <w:szCs w:val="28"/>
          <w:shd w:val="clear" w:color="auto" w:fill="FFFFFF"/>
        </w:rPr>
        <w:t>ою</w:t>
      </w:r>
      <w:r w:rsidRPr="001D68BE">
        <w:rPr>
          <w:color w:val="666666"/>
          <w:sz w:val="28"/>
          <w:szCs w:val="28"/>
          <w:shd w:val="clear" w:color="auto" w:fill="FFFFFF"/>
        </w:rPr>
        <w:t xml:space="preserve"> Кабінету Міністрів України від 11.03.2004 року № 308 «Про затвердження </w:t>
      </w:r>
      <w:proofErr w:type="spellStart"/>
      <w:r w:rsidRPr="001D68BE">
        <w:rPr>
          <w:color w:val="666666"/>
          <w:sz w:val="28"/>
          <w:szCs w:val="28"/>
          <w:shd w:val="clear" w:color="auto" w:fill="FFFFFF"/>
        </w:rPr>
        <w:t>методик</w:t>
      </w:r>
      <w:proofErr w:type="spellEnd"/>
      <w:r w:rsidRPr="001D68BE">
        <w:rPr>
          <w:color w:val="666666"/>
          <w:sz w:val="28"/>
          <w:szCs w:val="28"/>
          <w:shd w:val="clear" w:color="auto" w:fill="FFFFFF"/>
        </w:rPr>
        <w:t xml:space="preserve"> проведення аналізу впливу та відстеження результативності регуляторного </w:t>
      </w:r>
      <w:proofErr w:type="spellStart"/>
      <w:r w:rsidRPr="001D68BE">
        <w:rPr>
          <w:color w:val="666666"/>
          <w:sz w:val="28"/>
          <w:szCs w:val="28"/>
          <w:shd w:val="clear" w:color="auto" w:fill="FFFFFF"/>
        </w:rPr>
        <w:t>акта</w:t>
      </w:r>
      <w:proofErr w:type="spellEnd"/>
      <w:r w:rsidRPr="001D68BE">
        <w:rPr>
          <w:color w:val="666666"/>
          <w:sz w:val="28"/>
          <w:szCs w:val="28"/>
          <w:shd w:val="clear" w:color="auto" w:fill="FFFFFF"/>
        </w:rPr>
        <w:t xml:space="preserve">», беручи до уваги лист  Держаної регуляторної служби України «Щодо проекту регуляторного </w:t>
      </w:r>
      <w:proofErr w:type="spellStart"/>
      <w:r w:rsidRPr="001D68BE">
        <w:rPr>
          <w:color w:val="666666"/>
          <w:sz w:val="28"/>
          <w:szCs w:val="28"/>
          <w:shd w:val="clear" w:color="auto" w:fill="FFFFFF"/>
        </w:rPr>
        <w:t>акта</w:t>
      </w:r>
      <w:proofErr w:type="spellEnd"/>
      <w:r w:rsidRPr="001D68BE">
        <w:rPr>
          <w:color w:val="666666"/>
          <w:sz w:val="28"/>
          <w:szCs w:val="28"/>
          <w:shd w:val="clear" w:color="auto" w:fill="FFFFFF"/>
        </w:rPr>
        <w:t>» від 27.06.2024 № 2477/20-24 (</w:t>
      </w:r>
      <w:proofErr w:type="spellStart"/>
      <w:r w:rsidRPr="001D68BE">
        <w:rPr>
          <w:color w:val="666666"/>
          <w:sz w:val="28"/>
          <w:szCs w:val="28"/>
          <w:shd w:val="clear" w:color="auto" w:fill="FFFFFF"/>
        </w:rPr>
        <w:t>вх</w:t>
      </w:r>
      <w:proofErr w:type="spellEnd"/>
      <w:r w:rsidRPr="001D68BE">
        <w:rPr>
          <w:color w:val="666666"/>
          <w:sz w:val="28"/>
          <w:szCs w:val="28"/>
          <w:shd w:val="clear" w:color="auto" w:fill="FFFFFF"/>
        </w:rPr>
        <w:t>. № 4287/01/1.12.4-12</w:t>
      </w:r>
      <w:r>
        <w:rPr>
          <w:color w:val="666666"/>
          <w:sz w:val="28"/>
          <w:szCs w:val="28"/>
          <w:shd w:val="clear" w:color="auto" w:fill="FFFFFF"/>
        </w:rPr>
        <w:t>).</w:t>
      </w:r>
    </w:p>
    <w:p w14:paraId="336D123D" w14:textId="77777777" w:rsidR="00AB1E53" w:rsidRPr="002320BC" w:rsidRDefault="00AB1E53" w:rsidP="00AB1E53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.         </w:t>
      </w:r>
      <w:r w:rsidRPr="002320BC">
        <w:rPr>
          <w:rStyle w:val="a4"/>
          <w:sz w:val="28"/>
          <w:szCs w:val="28"/>
        </w:rPr>
        <w:t>4. Фінансово-економічне обґрунтування</w:t>
      </w:r>
    </w:p>
    <w:p w14:paraId="7A617F4E" w14:textId="77777777" w:rsidR="00AB1E53" w:rsidRPr="00413E99" w:rsidRDefault="00AB1E53" w:rsidP="00AB1E53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</w:t>
      </w:r>
      <w:r w:rsidRPr="00413E99">
        <w:rPr>
          <w:rStyle w:val="a4"/>
          <w:b w:val="0"/>
          <w:sz w:val="28"/>
          <w:szCs w:val="28"/>
        </w:rPr>
        <w:t>Прийняття даного рішення виділення коштів не потребує.</w:t>
      </w:r>
    </w:p>
    <w:p w14:paraId="095DC8AD" w14:textId="77777777" w:rsidR="00AB1E53" w:rsidRPr="002320BC" w:rsidRDefault="00AB1E53" w:rsidP="00AB1E53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 w:rsidRPr="002320BC">
        <w:rPr>
          <w:rStyle w:val="a4"/>
          <w:sz w:val="28"/>
          <w:szCs w:val="28"/>
        </w:rPr>
        <w:t>5. Прогноз результатів</w:t>
      </w:r>
    </w:p>
    <w:p w14:paraId="6DE859B4" w14:textId="77777777" w:rsidR="00AB1E53" w:rsidRPr="00413E99" w:rsidRDefault="00AB1E53" w:rsidP="00AB1E53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На підставі рішення буд</w:t>
      </w:r>
      <w:r>
        <w:rPr>
          <w:rStyle w:val="a4"/>
          <w:b w:val="0"/>
          <w:sz w:val="28"/>
          <w:szCs w:val="28"/>
        </w:rPr>
        <w:t>уть переукладені</w:t>
      </w:r>
      <w:r w:rsidRPr="00413E99">
        <w:rPr>
          <w:rStyle w:val="a4"/>
          <w:b w:val="0"/>
          <w:sz w:val="28"/>
          <w:szCs w:val="28"/>
        </w:rPr>
        <w:t xml:space="preserve"> догов</w:t>
      </w:r>
      <w:r>
        <w:rPr>
          <w:rStyle w:val="a4"/>
          <w:b w:val="0"/>
          <w:sz w:val="28"/>
          <w:szCs w:val="28"/>
        </w:rPr>
        <w:t>ори</w:t>
      </w:r>
      <w:r w:rsidRPr="00413E99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оренди </w:t>
      </w:r>
      <w:r w:rsidRPr="00413E99">
        <w:rPr>
          <w:rStyle w:val="a4"/>
          <w:b w:val="0"/>
          <w:sz w:val="28"/>
          <w:szCs w:val="28"/>
        </w:rPr>
        <w:t xml:space="preserve"> земельн</w:t>
      </w:r>
      <w:r>
        <w:rPr>
          <w:rStyle w:val="a4"/>
          <w:b w:val="0"/>
          <w:sz w:val="28"/>
          <w:szCs w:val="28"/>
        </w:rPr>
        <w:t xml:space="preserve">их </w:t>
      </w:r>
      <w:r w:rsidRPr="00413E99">
        <w:rPr>
          <w:rStyle w:val="a4"/>
          <w:b w:val="0"/>
          <w:sz w:val="28"/>
          <w:szCs w:val="28"/>
        </w:rPr>
        <w:t>ділян</w:t>
      </w:r>
      <w:r>
        <w:rPr>
          <w:rStyle w:val="a4"/>
          <w:b w:val="0"/>
          <w:sz w:val="28"/>
          <w:szCs w:val="28"/>
        </w:rPr>
        <w:t>ок</w:t>
      </w:r>
      <w:r w:rsidRPr="00413E99">
        <w:rPr>
          <w:rStyle w:val="a4"/>
          <w:b w:val="0"/>
          <w:sz w:val="28"/>
          <w:szCs w:val="28"/>
        </w:rPr>
        <w:t>, до місцевого бюджету надійдуть кошти.</w:t>
      </w:r>
    </w:p>
    <w:p w14:paraId="05C64BD3" w14:textId="77777777" w:rsidR="00AB1E53" w:rsidRPr="002320BC" w:rsidRDefault="00AB1E53" w:rsidP="00AB1E53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 w:rsidRPr="002320BC">
        <w:rPr>
          <w:rStyle w:val="a4"/>
          <w:sz w:val="28"/>
          <w:szCs w:val="28"/>
        </w:rPr>
        <w:t>6. Суб’єкт подання проекту рішення</w:t>
      </w:r>
    </w:p>
    <w:p w14:paraId="235793D4" w14:textId="77777777" w:rsidR="00AB1E53" w:rsidRPr="00CC7671" w:rsidRDefault="00AB1E53" w:rsidP="00AB1E5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1CEEC00" w14:textId="77777777" w:rsidR="00AB1E53" w:rsidRPr="00CC7671" w:rsidRDefault="00AB1E53" w:rsidP="00AB1E5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Доповідач проекту рішення на пленарному засіданні –</w:t>
      </w:r>
      <w:r>
        <w:rPr>
          <w:sz w:val="28"/>
          <w:szCs w:val="28"/>
        </w:rPr>
        <w:t xml:space="preserve"> </w:t>
      </w:r>
      <w:r w:rsidRPr="00CC7671">
        <w:rPr>
          <w:sz w:val="28"/>
          <w:szCs w:val="28"/>
        </w:rPr>
        <w:t xml:space="preserve">начальник управління земельних ресурсів </w:t>
      </w:r>
      <w:r>
        <w:rPr>
          <w:sz w:val="28"/>
          <w:szCs w:val="28"/>
        </w:rPr>
        <w:t>Гудименко Л.М.</w:t>
      </w:r>
      <w:r w:rsidRPr="00CC7671">
        <w:rPr>
          <w:sz w:val="28"/>
          <w:szCs w:val="28"/>
        </w:rPr>
        <w:t> </w:t>
      </w:r>
    </w:p>
    <w:p w14:paraId="2A40C0D9" w14:textId="77777777" w:rsidR="00AB1E53" w:rsidRPr="00CC7671" w:rsidRDefault="00AB1E53" w:rsidP="00AB1E5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rStyle w:val="a4"/>
          <w:sz w:val="28"/>
          <w:szCs w:val="28"/>
        </w:rPr>
        <w:t> </w:t>
      </w:r>
    </w:p>
    <w:p w14:paraId="1133209F" w14:textId="77777777" w:rsidR="00AB1E53" w:rsidRPr="00CC7671" w:rsidRDefault="00AB1E53" w:rsidP="00AB1E5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rStyle w:val="a4"/>
          <w:sz w:val="28"/>
          <w:szCs w:val="28"/>
        </w:rPr>
        <w:t> </w:t>
      </w:r>
    </w:p>
    <w:p w14:paraId="71773ACB" w14:textId="77777777" w:rsidR="00AB1E53" w:rsidRPr="00CC7671" w:rsidRDefault="00AB1E53" w:rsidP="00AB1E5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7671">
        <w:rPr>
          <w:sz w:val="28"/>
          <w:szCs w:val="28"/>
        </w:rPr>
        <w:t>ачальник управління</w:t>
      </w:r>
    </w:p>
    <w:p w14:paraId="06175F15" w14:textId="77777777" w:rsidR="00AB1E53" w:rsidRDefault="00AB1E53" w:rsidP="00AB1E5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земельних ресурсів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Леся ГУДИМЕНКО</w:t>
      </w:r>
    </w:p>
    <w:p w14:paraId="5BB2CEA9" w14:textId="77777777" w:rsidR="009B7D79" w:rsidRDefault="009B7D79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sectPr w:rsidR="009B7D7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B1E53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4A57"/>
  <w15:docId w15:val="{CD96119A-02E3-4868-B6E6-90D075DA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2024-07-05T08:01:00Z</dcterms:modified>
</cp:coreProperties>
</file>