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ПВ-58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C669E3" w14:paraId="60106336" w14:textId="5F30C327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  <w:r w:rsidRPr="009F6A9F" w:rsidR="009F6A9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ermStart w:id="0" w:edGrp="everyone"/>
            <w:r w:rsidRPr="00C669E3" w:rsidR="009F6A9F">
              <w:rPr>
                <w:color w:val="000000"/>
                <w:sz w:val="28"/>
                <w:szCs w:val="28"/>
              </w:rPr>
              <w:t>7</w:t>
            </w:r>
          </w:p>
          <w:permEnd w:id="0"/>
          <w:p w:rsidR="00F51CE6" w14:paraId="717476AA" w14:textId="145876D5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ermStart w:id="1" w:edGrp="everyone"/>
            <w:r w:rsidR="00C66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Додатку 1 рішення виконавчого комітету Броварської міської ради Броварського району Київської області</w:t>
            </w:r>
            <w:bookmarkStart w:id="2" w:name="_GoBack"/>
            <w:bookmarkEnd w:id="2"/>
            <w:permEnd w:id="1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1480F" w:rsidRPr="00D060AE" w:rsidP="0091480F" w14:paraId="1121920C" w14:textId="77777777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permStart w:id="3" w:edGrp="everyone"/>
      <w:r w:rsidRPr="00D060AE">
        <w:rPr>
          <w:rFonts w:ascii="Times New Roman" w:hAnsi="Times New Roman" w:cs="Times New Roman"/>
          <w:b/>
          <w:sz w:val="28"/>
          <w:szCs w:val="28"/>
        </w:rPr>
        <w:t xml:space="preserve">Голові </w:t>
      </w:r>
    </w:p>
    <w:p w:rsidR="0091480F" w:rsidP="0091480F" w14:paraId="5209EA68" w14:textId="77777777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Житлово-будівельного</w:t>
      </w:r>
    </w:p>
    <w:p w:rsidR="0091480F" w:rsidRPr="00D060AE" w:rsidP="0091480F" w14:paraId="3F4E557A" w14:textId="17667989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Кооперативу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>«ДІАМАНТ»</w:t>
      </w:r>
    </w:p>
    <w:p w:rsidR="0091480F" w:rsidRPr="00D060AE" w:rsidP="0091480F" w14:paraId="3B31FCF1" w14:textId="77777777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Павленко Віктору Вікторовичу</w:t>
      </w:r>
    </w:p>
    <w:p w:rsidR="0091480F" w:rsidRPr="00D060AE" w:rsidP="0091480F" w14:paraId="07C1784E" w14:textId="77777777">
      <w:pPr>
        <w:spacing w:after="0"/>
        <w:ind w:left="538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480F" w:rsidRPr="00D060AE" w:rsidP="0091480F" w14:paraId="2430F824" w14:textId="77777777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Голові </w:t>
      </w:r>
    </w:p>
    <w:p w:rsidR="0091480F" w:rsidRPr="00D060AE" w:rsidP="0091480F" w14:paraId="3EE88E8B" w14:textId="14337CF8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робочої групи щодо пропозицій добудови потенційного інвестора ЖБК «Діамант» </w:t>
      </w:r>
    </w:p>
    <w:p w:rsidR="0091480F" w:rsidRPr="00D060AE" w:rsidP="0091480F" w14:paraId="7AB14CB9" w14:textId="77777777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в м. Бровари Київської області</w:t>
      </w:r>
    </w:p>
    <w:p w:rsidR="0091480F" w:rsidRPr="00D060AE" w:rsidP="0091480F" w14:paraId="7ED95A6D" w14:textId="77777777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Сапожко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>Ігору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 Васильовичу</w:t>
      </w:r>
    </w:p>
    <w:p w:rsidR="0091480F" w:rsidRPr="00D060AE" w:rsidP="0091480F" w14:paraId="736F064C" w14:textId="77777777">
      <w:pPr>
        <w:spacing w:after="0"/>
        <w:ind w:left="538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від</w:t>
      </w:r>
    </w:p>
    <w:p w:rsidR="0091480F" w:rsidRPr="00D060AE" w:rsidP="0091480F" w14:paraId="055197CF" w14:textId="77777777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Інвестора – </w:t>
      </w:r>
    </w:p>
    <w:p w:rsidR="0091480F" w:rsidRPr="00D060AE" w:rsidP="0091480F" w14:paraId="26399FF7" w14:textId="77777777">
      <w:pPr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асоційованого члена ЖБК «ДІАМАНТ»</w:t>
      </w:r>
    </w:p>
    <w:p w:rsidR="0091480F" w:rsidRPr="00D060AE" w:rsidP="0091480F" w14:paraId="0BBA9050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_____________________</w:t>
      </w:r>
    </w:p>
    <w:p w:rsidR="0091480F" w:rsidRPr="00D060AE" w:rsidP="0091480F" w14:paraId="0F3F0EC7" w14:textId="7777777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480F" w:rsidRPr="00D060AE" w:rsidP="0091480F" w14:paraId="0126A73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0F" w:rsidRPr="00D060AE" w:rsidP="0091480F" w14:paraId="42EA727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0F" w:rsidRPr="00D060AE" w:rsidP="0091480F" w14:paraId="373594D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ПЕРСОНАЛЬНЕ ПОГОДЖЕННЯ </w:t>
      </w:r>
    </w:p>
    <w:p w:rsidR="0091480F" w:rsidRPr="00D060AE" w:rsidP="0091480F" w14:paraId="1D9B28F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інвестора – асоційованого члена ЖБК «ДІАМАНТ»</w:t>
      </w:r>
    </w:p>
    <w:p w:rsidR="0091480F" w:rsidRPr="00D060AE" w:rsidP="0091480F" w14:paraId="647E413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про доплату за придбані м</w:t>
      </w:r>
      <w:r w:rsidRPr="00D060A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 та/або оплату неоплачених чи не непідтверджених м</w:t>
      </w:r>
      <w:r w:rsidRPr="00D060A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>на умовах зазначених у Протоколі</w:t>
      </w:r>
      <w:r w:rsidRPr="00D060AE">
        <w:rPr>
          <w:rFonts w:ascii="Times New Roman" w:hAnsi="Times New Roman" w:cs="Times New Roman"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засідання робочої групи щодо пропозицій добудови потенційного інвестора ЖБК «ДІАМАНТ» в м. Бровари Київської області </w:t>
      </w:r>
    </w:p>
    <w:p w:rsidR="0091480F" w:rsidRPr="00D060AE" w:rsidP="0091480F" w14:paraId="5A981C5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від 30 серпня 2022 року</w:t>
      </w:r>
    </w:p>
    <w:p w:rsidR="0091480F" w:rsidRPr="00D060AE" w:rsidP="0091480F" w14:paraId="1884152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0F" w:rsidRPr="00D060AE" w:rsidP="0091480F" w14:paraId="1E2BD04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0F" w:rsidRPr="00D060AE" w:rsidP="0091480F" w14:paraId="11E1471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Я, ________________________ «__»_________ ______ року народження, Громадянин України, паспорт  серія ______№ __________, виданий </w:t>
      </w:r>
      <w:r w:rsidRPr="00D060AE">
        <w:rPr>
          <w:rFonts w:ascii="Times New Roman" w:hAnsi="Times New Roman" w:cs="Times New Roman"/>
          <w:sz w:val="28"/>
          <w:szCs w:val="28"/>
        </w:rPr>
        <w:t>«___»________ ______року, _________________________________, реєстраційний номер облікової картки платника податків ______________, як асоційований член Житлово-будівельний кооперативу «ДІАМАНТ», код ЄДРПОУ 39516174 (надалі - Інвестор) надаю свою персональну згоду про доплату (оплату) за набуті мною майнові права на підставі Договору про сплату пайових внесків до ЖБК «Діамант» №_____ від ______________ року (надалі - Договір), на житлове приміщення квартиру (надалі - Приміщення), за будівельною адресою: __________________________, загальною площею ________ м2, внесених мною  (сплачених) до ЖБК «ДІАМАНТ» пайових внесків у сумі ____________________ (__________________) грн. ___ коп.,  що дорівнюються _______ м</w:t>
      </w:r>
      <w:r w:rsidRPr="00FA79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060AE">
        <w:rPr>
          <w:rFonts w:ascii="Times New Roman" w:hAnsi="Times New Roman" w:cs="Times New Roman"/>
          <w:sz w:val="28"/>
          <w:szCs w:val="28"/>
        </w:rPr>
        <w:t xml:space="preserve">, із розрахунку вартості будівництва одного квадратного метра Приміщення, що підтверджується оригіналом ___________________________________, який додається до цього персонального погодження та є його невід’ємною частиною. </w:t>
      </w:r>
    </w:p>
    <w:p w:rsidR="0091480F" w:rsidRPr="00D060AE" w:rsidP="0091480F" w14:paraId="0A70683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Відповідне персональне погодження є засвідченням та підтвердженням мого власного волевиявлення, щодо згоди на доплату та/або оплату неоплачених (невнесених) чи  непідтверджених квадратних метрів за Договором. </w:t>
      </w:r>
    </w:p>
    <w:p w:rsidR="0091480F" w:rsidRPr="00D060AE" w:rsidP="0091480F" w14:paraId="155BB8D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Цим персональним погодженням я даю згоду на доплату на умовах, що визначені у Протоколі засідання робочої групи щодо пропозицій добудови потенційного інвестора ЖБК «ДІАМАНТ» в м. Бровари Київської області від 30 серпня 2022 року, а саме про доплату переможцю інвестиційного конкурсу з відбору суб'єкта господарювання (інвестора/забудовника) для проведення робіт по об'єкту будівництва «Нове будівництво багатоквартирного житлового комплексу» по вул. Київській, 261 в м. Бровари Київської області на земельній ділянці з кадастровим номером 3210600000:01:063:0772 площею 2,4382 га. (надалі - Переможець), у наступних розмірах:</w:t>
      </w:r>
    </w:p>
    <w:p w:rsidR="0091480F" w:rsidRPr="00D060AE" w:rsidP="0091480F" w14:paraId="7ACDD66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-</w:t>
      </w:r>
      <w:r w:rsidRPr="00D060AE">
        <w:rPr>
          <w:rFonts w:ascii="Times New Roman" w:hAnsi="Times New Roman" w:cs="Times New Roman"/>
          <w:sz w:val="28"/>
          <w:szCs w:val="28"/>
        </w:rPr>
        <w:tab/>
        <w:t xml:space="preserve">за фактично сплачені (внесені) квадратні метри за Договором, підтвердженні банківськими квитанціями, </w:t>
      </w:r>
      <w:r w:rsidRPr="00D060AE">
        <w:rPr>
          <w:rFonts w:ascii="Times New Roman" w:hAnsi="Times New Roman" w:cs="Times New Roman"/>
          <w:sz w:val="28"/>
          <w:szCs w:val="28"/>
        </w:rPr>
        <w:t>доплачується</w:t>
      </w:r>
      <w:r w:rsidRPr="00D060AE">
        <w:rPr>
          <w:rFonts w:ascii="Times New Roman" w:hAnsi="Times New Roman" w:cs="Times New Roman"/>
          <w:sz w:val="28"/>
          <w:szCs w:val="28"/>
        </w:rPr>
        <w:t xml:space="preserve"> - 5000,00 грн. за 1 (один) метр квадратний, відповідна сума визначається в еквіваленті долару США на день укладення договору згідно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>офіційного курсу Національного банку України*</w:t>
      </w:r>
      <w:r w:rsidRPr="00D060AE">
        <w:rPr>
          <w:rFonts w:ascii="Times New Roman" w:hAnsi="Times New Roman" w:cs="Times New Roman"/>
          <w:sz w:val="28"/>
          <w:szCs w:val="28"/>
        </w:rPr>
        <w:t xml:space="preserve">, який визначається на день укладення Договору між Переможцем та інвестором - «асоційованим членом ЖБК «ДІАМАНТ», оплата відповідних сум доплати здійснюється за формулою та на умовах визначених у Договорі згідно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>офіційного курсу Національного банку України*</w:t>
      </w:r>
      <w:r w:rsidRPr="00D060AE">
        <w:rPr>
          <w:rFonts w:ascii="Times New Roman" w:hAnsi="Times New Roman" w:cs="Times New Roman"/>
          <w:sz w:val="28"/>
          <w:szCs w:val="28"/>
        </w:rPr>
        <w:t xml:space="preserve"> станом на дату здійснення фактичного платежу;</w:t>
      </w:r>
    </w:p>
    <w:p w:rsidR="0091480F" w:rsidRPr="00D060AE" w:rsidP="0091480F" w14:paraId="45A8361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-</w:t>
      </w:r>
      <w:r w:rsidRPr="00D060AE">
        <w:rPr>
          <w:rFonts w:ascii="Times New Roman" w:hAnsi="Times New Roman" w:cs="Times New Roman"/>
          <w:sz w:val="28"/>
          <w:szCs w:val="28"/>
        </w:rPr>
        <w:tab/>
        <w:t xml:space="preserve">за квадратні метри на які не немає підтвердження їх оплати (внеску), оплата за 1 (один) квадратний метр буде проводитися по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 xml:space="preserve">Ринковій вартості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>(середній ціні м² в новобудовах м.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>Бровари)**</w:t>
      </w:r>
      <w:r w:rsidRPr="00D060AE">
        <w:rPr>
          <w:rFonts w:ascii="Times New Roman" w:hAnsi="Times New Roman" w:cs="Times New Roman"/>
          <w:sz w:val="28"/>
          <w:szCs w:val="28"/>
        </w:rPr>
        <w:t xml:space="preserve"> на момент підписання Договору з Переможцем та визначається в еквіваленті долару США на день укладення Договору згідно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>офіційного курсу Національного банку України*</w:t>
      </w:r>
      <w:r w:rsidRPr="00D060AE">
        <w:rPr>
          <w:rFonts w:ascii="Times New Roman" w:hAnsi="Times New Roman" w:cs="Times New Roman"/>
          <w:sz w:val="28"/>
          <w:szCs w:val="28"/>
        </w:rPr>
        <w:t xml:space="preserve">, який визначається на день укладення Договору з Переможцем, оплата відповідних сум  здійснюється за формулою та на умовах визначених у Договорі згідно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>офіційного курсу Національного банку України*</w:t>
      </w:r>
      <w:r w:rsidRPr="00D060AE">
        <w:rPr>
          <w:rFonts w:ascii="Times New Roman" w:hAnsi="Times New Roman" w:cs="Times New Roman"/>
          <w:sz w:val="28"/>
          <w:szCs w:val="28"/>
        </w:rPr>
        <w:t xml:space="preserve"> станом на дату здійснення фактичного платежу;</w:t>
      </w:r>
    </w:p>
    <w:p w:rsidR="0091480F" w:rsidRPr="00D060AE" w:rsidP="0091480F" w14:paraId="6130F5FD" w14:textId="7777777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0AE">
        <w:rPr>
          <w:rFonts w:ascii="Times New Roman" w:hAnsi="Times New Roman" w:cs="Times New Roman"/>
          <w:i/>
          <w:sz w:val="28"/>
          <w:szCs w:val="28"/>
        </w:rPr>
        <w:t xml:space="preserve">* офіційний курс Національного банку України, що використовується у тексті для розрахунку валютного еквіваленту доплати з м2 розуміється курс долара США по відношенню до Української гривні, що опублікований на сайті Національного Банку України за посиланням - </w:t>
      </w:r>
      <w:hyperlink r:id="rId4" w:history="1">
        <w:r w:rsidRPr="00D060AE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https://bank.gov.ua/ua/markets/exchangerates</w:t>
        </w:r>
      </w:hyperlink>
      <w:r w:rsidRPr="00D060AE">
        <w:rPr>
          <w:rFonts w:ascii="Times New Roman" w:hAnsi="Times New Roman" w:cs="Times New Roman"/>
          <w:i/>
          <w:sz w:val="28"/>
          <w:szCs w:val="28"/>
        </w:rPr>
        <w:t>,  у розділі «Офіційний курс гривні щодо іноземних валют», курс Долару США на дату здійснення фактичного платежу.</w:t>
      </w:r>
    </w:p>
    <w:p w:rsidR="0091480F" w:rsidRPr="00D060AE" w:rsidP="0091480F" w14:paraId="2E59C3A0" w14:textId="7777777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0AE">
        <w:rPr>
          <w:rFonts w:ascii="Times New Roman" w:hAnsi="Times New Roman" w:cs="Times New Roman"/>
          <w:i/>
          <w:sz w:val="28"/>
          <w:szCs w:val="28"/>
        </w:rPr>
        <w:t>** Ринкова вартість (середня ціна м² в новобудовах 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i/>
          <w:sz w:val="28"/>
          <w:szCs w:val="28"/>
        </w:rPr>
        <w:t>Бровари), що використовується у тексті для розрахунку вартості  м2 розуміється Середня ціна м² у передмісті Києва в новобудовах (</w:t>
      </w:r>
      <w:r w:rsidRPr="00D060AE">
        <w:rPr>
          <w:rFonts w:ascii="Times New Roman" w:hAnsi="Times New Roman" w:cs="Times New Roman"/>
          <w:i/>
          <w:sz w:val="28"/>
          <w:szCs w:val="28"/>
        </w:rPr>
        <w:t>м.Бровари</w:t>
      </w:r>
      <w:r w:rsidRPr="00D060AE">
        <w:rPr>
          <w:rFonts w:ascii="Times New Roman" w:hAnsi="Times New Roman" w:cs="Times New Roman"/>
          <w:i/>
          <w:sz w:val="28"/>
          <w:szCs w:val="28"/>
        </w:rPr>
        <w:t xml:space="preserve">), що опублікований на сайті </w:t>
      </w:r>
      <w:hyperlink r:id="rId5" w:history="1">
        <w:r w:rsidRPr="00D060AE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https://misto.lun.ua/price</w:t>
        </w:r>
      </w:hyperlink>
      <w:r w:rsidRPr="00D060AE">
        <w:rPr>
          <w:rFonts w:ascii="Times New Roman" w:hAnsi="Times New Roman" w:cs="Times New Roman"/>
          <w:i/>
          <w:sz w:val="28"/>
          <w:szCs w:val="28"/>
        </w:rPr>
        <w:t xml:space="preserve"> у розділі «Статистика ринку нерухомості у Київській області за відповідний місяць» у значенні «Середня ціна м² у передмісті Києва в новобудовах «новобудови Бровари».</w:t>
      </w:r>
    </w:p>
    <w:p w:rsidR="0091480F" w:rsidRPr="00D060AE" w:rsidP="0091480F" w14:paraId="44B2AD5D" w14:textId="7777777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480F" w:rsidRPr="00D060AE" w:rsidP="0091480F" w14:paraId="15B19344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Додатки: </w:t>
      </w:r>
    </w:p>
    <w:p w:rsidR="0091480F" w:rsidRPr="00D060AE" w:rsidP="0091480F" w14:paraId="586B604F" w14:textId="77777777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Належним чином засвідчена копія Договору про сплату пайових внесків до ЖБК «Діамант» №_____ від ______________ року;</w:t>
      </w:r>
    </w:p>
    <w:p w:rsidR="0091480F" w:rsidRPr="00D060AE" w:rsidP="0091480F" w14:paraId="2A5A90EA" w14:textId="77777777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Оригінали платіжних документів, що засвічують розмір оплачених (внесених)  ЖБК «ДІАМАНТ» пайових внесків за Договору про сплату пайових внесків до ЖБК «Діамант» №_____ від ______________ року.</w:t>
      </w:r>
    </w:p>
    <w:p w:rsidR="0091480F" w:rsidRPr="00D060AE" w:rsidP="0091480F" w14:paraId="6F762F28" w14:textId="77777777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Належним чином засвідчена копія паспорту;</w:t>
      </w:r>
    </w:p>
    <w:p w:rsidR="0091480F" w:rsidRPr="00D060AE" w:rsidP="0091480F" w14:paraId="23FBFCAE" w14:textId="77777777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Належним чином засвідчена копія </w:t>
      </w:r>
      <w:r w:rsidRPr="00D060AE">
        <w:rPr>
          <w:rFonts w:ascii="Times New Roman" w:hAnsi="Times New Roman" w:cs="Times New Roman"/>
          <w:sz w:val="28"/>
          <w:szCs w:val="28"/>
        </w:rPr>
        <w:t>копія</w:t>
      </w:r>
      <w:r w:rsidRPr="00D060AE">
        <w:rPr>
          <w:rFonts w:ascii="Times New Roman" w:hAnsi="Times New Roman" w:cs="Times New Roman"/>
          <w:sz w:val="28"/>
          <w:szCs w:val="28"/>
        </w:rPr>
        <w:t xml:space="preserve"> РНОКПП.</w:t>
      </w:r>
    </w:p>
    <w:p w:rsidR="0091480F" w:rsidRPr="00D060AE" w:rsidP="0091480F" w14:paraId="15196F7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80F" w:rsidRPr="00D060AE" w:rsidP="0091480F" w14:paraId="0BD5C9F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80F" w:rsidRPr="00D060AE" w:rsidP="0091480F" w14:paraId="23B13F1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Інвестор - асоційований член </w:t>
      </w:r>
    </w:p>
    <w:p w:rsidR="0091480F" w:rsidRPr="00D060AE" w:rsidP="0091480F" w14:paraId="61CDA6E6" w14:textId="30478A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Житлово-будівельний кооперативу «ДІАМАНТ»_______________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91480F" w:rsidRPr="00D060AE" w:rsidP="0091480F" w14:paraId="2988AE15" w14:textId="7777777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91480F" w:rsidRPr="00D060AE" w:rsidP="0091480F" w14:paraId="7B8B1E03" w14:textId="450449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«____»_____________ 2022 року</w:t>
      </w:r>
    </w:p>
    <w:p w:rsidR="0091480F" w:rsidP="0091480F" w14:paraId="230B56BF" w14:textId="4380F8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80F" w:rsidRPr="00D060AE" w:rsidP="0091480F" w14:paraId="45D6303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4F7CAD" w14:paraId="5FF0D8BD" w14:textId="0C25FC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480F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480F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3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207FBA"/>
    <w:multiLevelType w:val="hybridMultilevel"/>
    <w:tmpl w:val="371C7B76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UBcZAd0QJzSiv2IHF/AkE5nd5GMs55uqqGnNFLNH5glxSFmJXPUhACx46CSElrKwEq32p8sP/PxP&#10;BUxuwahCew==&#10;" w:salt="NhS2PEyXsRwOLWFOb21lh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049E1"/>
    <w:rsid w:val="00187BB7"/>
    <w:rsid w:val="0019083E"/>
    <w:rsid w:val="00252674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2764F"/>
    <w:rsid w:val="007C582E"/>
    <w:rsid w:val="0082396E"/>
    <w:rsid w:val="00853C00"/>
    <w:rsid w:val="008B1BA5"/>
    <w:rsid w:val="008C04E0"/>
    <w:rsid w:val="0091480F"/>
    <w:rsid w:val="009F6A9F"/>
    <w:rsid w:val="00A84A56"/>
    <w:rsid w:val="00B20C04"/>
    <w:rsid w:val="00B9306D"/>
    <w:rsid w:val="00C669E3"/>
    <w:rsid w:val="00C87F73"/>
    <w:rsid w:val="00CB633A"/>
    <w:rsid w:val="00D060AE"/>
    <w:rsid w:val="00D865F1"/>
    <w:rsid w:val="00E2245A"/>
    <w:rsid w:val="00F51CE6"/>
    <w:rsid w:val="00FA79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4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nk.gov.ua/ua/markets/exchangerates" TargetMode="External" /><Relationship Id="rId5" Type="http://schemas.openxmlformats.org/officeDocument/2006/relationships/hyperlink" Target="https://misto.lun.ua/price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A272E"/>
    <w:rsid w:val="0019083E"/>
    <w:rsid w:val="002B0DF2"/>
    <w:rsid w:val="004B06BA"/>
    <w:rsid w:val="004F492D"/>
    <w:rsid w:val="005C0151"/>
    <w:rsid w:val="006E5641"/>
    <w:rsid w:val="00CD67D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3494</Words>
  <Characters>1993</Characters>
  <Application>Microsoft Office Word</Application>
  <DocSecurity>8</DocSecurity>
  <Lines>16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2022-10-03T12:08:00Z</dcterms:modified>
</cp:coreProperties>
</file>