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A7D80" w14:paraId="5C916CD2" w14:textId="6E440FB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7A7D80">
        <w:rPr>
          <w:rFonts w:ascii="Times New Roman" w:hAnsi="Times New Roman" w:cs="Times New Roman"/>
          <w:sz w:val="28"/>
          <w:szCs w:val="28"/>
        </w:rPr>
        <w:t>5</w:t>
      </w:r>
    </w:p>
    <w:p w:rsidR="007C582E" w:rsidP="007A7D80" w14:paraId="6E2C2E53" w14:textId="441BA50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A7D80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A7D80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7D80" w:rsidRPr="00152F4C" w:rsidP="007A7D80" w14:paraId="78D8137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52F4C"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тарифів на транспортування теплової енергії</w:t>
      </w:r>
    </w:p>
    <w:p w:rsidR="007A7D80" w:rsidRPr="00152F4C" w:rsidP="007A7D80" w14:paraId="146FAD4D" w14:textId="77777777">
      <w:pPr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52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 урахування витрат на утримання та ремонт центральних теплових пунктів,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52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без урахування витрат на утримання та ремонт індивідуальних теплових пунктів, без  урахування витрат на оснащення будівель вузлами комерційного обліку КП «</w:t>
      </w:r>
      <w:r w:rsidRPr="00152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Броваритепловодоенергія</w:t>
      </w:r>
      <w:r w:rsidRPr="00152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A7D80" w:rsidRPr="00152F4C" w:rsidP="007A7D80" w14:paraId="1B581A33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52F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планований період жовтень 2026 р. – вересень 2027 р.</w:t>
      </w:r>
    </w:p>
    <w:p w:rsidR="007A7D80" w:rsidRPr="00F8630E" w:rsidP="007A7D80" w14:paraId="1DF1C4FC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0203" w:type="dxa"/>
        <w:tblLook w:val="04A0"/>
      </w:tblPr>
      <w:tblGrid>
        <w:gridCol w:w="876"/>
        <w:gridCol w:w="3369"/>
        <w:gridCol w:w="1375"/>
        <w:gridCol w:w="1441"/>
        <w:gridCol w:w="1394"/>
        <w:gridCol w:w="1512"/>
        <w:gridCol w:w="236"/>
      </w:tblGrid>
      <w:tr w14:paraId="7084AC82" w14:textId="77777777" w:rsidTr="0095690D">
        <w:tblPrEx>
          <w:tblW w:w="10203" w:type="dxa"/>
          <w:tblLook w:val="04A0"/>
        </w:tblPrEx>
        <w:trPr>
          <w:gridAfter w:val="1"/>
          <w:wAfter w:w="236" w:type="dxa"/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5F1EC2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3A202D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7F90F8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778842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 релігійних організацій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грн/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417731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бюджетних установ, грн/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14A748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77F26097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2CDAEC7E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65AF5B96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13598414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6C2CAD08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08F70DD6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08DA7D06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7A7D80" w:rsidRPr="00F8630E" w:rsidP="0095690D" w14:paraId="40FAFE16" w14:textId="77777777">
            <w:pPr>
              <w:rPr>
                <w:rFonts w:ascii="Calibri" w:eastAsia="Times New Roman" w:hAnsi="Calibri" w:cs="Times New Roman"/>
              </w:rPr>
            </w:pPr>
          </w:p>
        </w:tc>
      </w:tr>
      <w:tr w14:paraId="7AA8A6A5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28706F74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7C706C82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7FFFC057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1182D965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63DAC10B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5A2CBC87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7A7D80" w:rsidRPr="00F8630E" w:rsidP="0095690D" w14:paraId="014978B7" w14:textId="77777777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14:paraId="16472A27" w14:textId="77777777" w:rsidTr="0095690D">
        <w:tblPrEx>
          <w:tblW w:w="10203" w:type="dxa"/>
          <w:tblLook w:val="04A0"/>
        </w:tblPrEx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330E018D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3B5E5C1C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2E006881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60B5D788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A7D80" w:rsidRPr="00F8630E" w:rsidP="0095690D" w14:paraId="3B1A5EDD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7D80" w:rsidRPr="00F8630E" w:rsidP="0095690D" w14:paraId="7DB611AF" w14:textId="7777777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7A7D80" w:rsidRPr="00F8630E" w:rsidP="0095690D" w14:paraId="4CD158C4" w14:textId="77777777">
            <w:pPr>
              <w:spacing w:after="0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14:paraId="47BB5362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328D0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FD61F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485F6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649,10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42415FBB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A7D80" w:rsidRPr="001C5FFC" w:rsidP="0095690D" w14:paraId="610264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809,36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3E1B41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819,34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4C773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998,58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22A24EF2" w14:textId="777777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7D54E30B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87ABC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7A43B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290EE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5D27E6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49,17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ECB5C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49,17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ABB33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49,17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3AB643D4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60C9C0F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3C9724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D6772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49A5D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410F63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11,70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6731B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11,70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8F06B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11,70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A4EA495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F53CBB1" w14:textId="77777777" w:rsidTr="0095690D">
        <w:tblPrEx>
          <w:tblW w:w="10203" w:type="dxa"/>
          <w:tblLook w:val="04A0"/>
        </w:tblPrEx>
        <w:trPr>
          <w:trHeight w:val="52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CCB9A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7D80" w:rsidRPr="00F8630E" w:rsidP="0095690D" w14:paraId="19E7A3E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6883E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3DFC1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A0D68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F7FAB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1FDBD3A9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A220BBA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CBA22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BBF54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61789A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7008CF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12,24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D1774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12,24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7EEC4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12,24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DF2793F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433EAFC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728AD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EA7D7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80E5D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A29316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95974E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7E630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25,23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14D82C9B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3A1C09A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6CA93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48E1E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B45D7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17380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182,87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71D2E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182,87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5912F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182,87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3DD230AA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909CB85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F669B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E6589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8540D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392,37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7B95E6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552,63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0C5F1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562,61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4CA6C2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741,85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64A42AC6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E618135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7D15B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5BA86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FB6B4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F3AB9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40,23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AFDA3B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40,23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F7E22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40,23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34F321B9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BD0BEF1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DA6C7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2459B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37C63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60929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43,01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88D207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43,01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922EE7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43,01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5C23FDE9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A666675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23A01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65BAF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прямі витрати, в 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6755E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309,13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FA943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469,39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B9AD63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479,37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E1874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658,61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4B425291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686BC03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57571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5A00E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покриття втрат теплової енергії  в теплових мережах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86969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291,79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3F07C1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452,05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79A19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462,03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DC913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641,27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5FE4416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EAB7AD4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9E785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1FA35A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6E834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524E39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24,69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33C70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0ADF0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24,69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5BFAC6DA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7BCC100E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393E4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BB188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4D117D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348D56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19,47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D393E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823A4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19,47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5A5EA425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76E3C3D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E90E9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85B2D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CE657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BB35E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4,28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B4070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22391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4,28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599B573A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D046DCE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B09C6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11B99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AD25D9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735CB4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6940BE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89999F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77B4C55D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EE8FC5F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DF55C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8F4987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A897E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7C2C3E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5E16A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3C923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666AEBE7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14D02E3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3B26A1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4040A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A0C43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37A04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10,70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B0471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4886E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10,70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310CC0CB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3A47870A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274A1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F70C9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4F240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C96EE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7,66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556E0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0E56E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7,66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CC69B7B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4AAA42C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5145D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95F732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DD0F4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444D7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1,69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01C24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2B692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1,69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71195A50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C57F131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16928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2.3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A4705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1A6B3A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347F8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B1CA0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441694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7C71946C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81D42A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4CCA5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9EED6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AB980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987305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25673B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9A2F6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1,27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7BD18254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A833FC4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2B52E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BCB2C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C6AE2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B7CC0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BE22C6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ECEB4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1AE4E71F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0394315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83222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365659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9A39B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49310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8EA9C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B936D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61DD41FC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7B843323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FCF2A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39A376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Всього розподілені витрати на утримання, експлуатацію основних засобів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F161D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659,80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E744C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820,06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EA772C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8EC64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1 009,28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FE26688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9F8EED7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9AACD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8A28C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1EFB55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2B1AB0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9E53F2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AB3C93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4E3A9F2A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FC39DF4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DEF8D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A0577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ECC7E5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659,80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61791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820,06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12EB5B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830,04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7FE90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1 009,28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5BFDB989" w14:textId="7777777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5B5257B3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7E8F63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5DEF82A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873C0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1BB05A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17,95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77CFA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17,95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0955C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17,95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2D16B60A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3E10DC71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0FB65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7704E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A7642F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65F4DE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3,23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E0867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3870A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3,23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EB7D91D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BB17788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7E5A9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30AA33E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C95DC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6C30E5A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AE687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68E8A83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40893B37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09A3C76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24392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55210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844C4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012312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98F4C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98941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31B0397D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B372BBE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480E62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AEDFD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471909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268FE10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8B99B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038E2C1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003DBAE2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A61E9D3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6E960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0CCAE4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5EAE9A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D80" w:rsidRPr="001C5FFC" w:rsidP="0095690D" w14:paraId="6B79C4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sz w:val="24"/>
                <w:szCs w:val="24"/>
              </w:rPr>
              <w:t>14,72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9740C8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411B9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14,72</w:t>
            </w:r>
          </w:p>
        </w:tc>
        <w:tc>
          <w:tcPr>
            <w:tcW w:w="236" w:type="dxa"/>
            <w:vAlign w:val="center"/>
            <w:hideMark/>
          </w:tcPr>
          <w:p w:rsidR="007A7D80" w:rsidRPr="00F8630E" w:rsidP="0095690D" w14:paraId="271421D0" w14:textId="777777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062D49C" w14:textId="77777777" w:rsidTr="0095690D">
        <w:tblPrEx>
          <w:tblW w:w="10203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295425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7D80" w:rsidRPr="00F8630E" w:rsidP="0095690D" w14:paraId="1C2FCE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на транспортування теплової енергії, </w:t>
            </w:r>
          </w:p>
          <w:p w:rsidR="007A7D80" w:rsidRPr="00F8630E" w:rsidP="0095690D" w14:paraId="7115FD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грн/</w:t>
            </w: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F863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739BC4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677,75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7D80" w:rsidRPr="001C5FFC" w:rsidP="0095690D" w14:paraId="39D819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838,01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3248A1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847,99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D80" w:rsidRPr="001C5FFC" w:rsidP="0095690D" w14:paraId="276BE3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5FF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1 027,23</w:t>
            </w:r>
          </w:p>
        </w:tc>
        <w:tc>
          <w:tcPr>
            <w:tcW w:w="236" w:type="dxa"/>
            <w:vAlign w:val="center"/>
          </w:tcPr>
          <w:p w:rsidR="007A7D80" w:rsidRPr="00F8630E" w:rsidP="0095690D" w14:paraId="71107B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7D80" w:rsidP="007A7D80" w14:paraId="0A831C59" w14:textId="77777777"/>
    <w:p w:rsidR="007A7D80" w:rsidRPr="007A6D2B" w:rsidP="007A7D80" w14:paraId="62E3343C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231682" w:rsidRPr="003B2A39" w:rsidP="00AE57AA" w14:paraId="7804F9AA" w14:textId="47829D44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52F4C"/>
    <w:rsid w:val="001C5FFC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A7D80"/>
    <w:rsid w:val="007C582E"/>
    <w:rsid w:val="00821BD7"/>
    <w:rsid w:val="00853C00"/>
    <w:rsid w:val="00910331"/>
    <w:rsid w:val="0095690D"/>
    <w:rsid w:val="00973F9B"/>
    <w:rsid w:val="009E1640"/>
    <w:rsid w:val="00A84A56"/>
    <w:rsid w:val="00AE57AA"/>
    <w:rsid w:val="00B20C04"/>
    <w:rsid w:val="00CB633A"/>
    <w:rsid w:val="00E71A04"/>
    <w:rsid w:val="00EC35BD"/>
    <w:rsid w:val="00EF4D7B"/>
    <w:rsid w:val="00F863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D329F5"/>
    <w:rsid w:val="00EC7B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1855</Words>
  <Characters>1058</Characters>
  <Application>Microsoft Office Word</Application>
  <DocSecurity>8</DocSecurity>
  <Lines>8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2026-10-14T11:26:00Z</dcterms:modified>
</cp:coreProperties>
</file>