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F13D2F" w:rsidP="00F13D2F" w14:paraId="2BF7895F" w14:textId="1774771B">
      <w:pPr>
        <w:tabs>
          <w:tab w:val="left" w:pos="5610"/>
          <w:tab w:val="left" w:pos="6358"/>
        </w:tabs>
        <w:spacing w:after="0"/>
        <w:ind w:left="5103"/>
        <w:jc w:val="right"/>
        <w:rPr>
          <w:rFonts w:ascii="Times New Roman" w:hAnsi="Times New Roman" w:cs="Times New Roman"/>
          <w:sz w:val="28"/>
          <w:szCs w:val="28"/>
        </w:rPr>
      </w:pPr>
      <w:r>
        <w:rPr>
          <w:rFonts w:ascii="Times New Roman" w:hAnsi="Times New Roman" w:cs="Times New Roman"/>
          <w:b/>
          <w:bCs/>
          <w:sz w:val="24"/>
          <w:szCs w:val="24"/>
        </w:rPr>
        <w:t>ПРО</w:t>
      </w:r>
      <w:r w:rsidR="00106C5C">
        <w:rPr>
          <w:rFonts w:ascii="Times New Roman" w:hAnsi="Times New Roman" w:cs="Times New Roman"/>
          <w:b/>
          <w:bCs/>
          <w:sz w:val="24"/>
          <w:szCs w:val="24"/>
        </w:rPr>
        <w:t>Є</w:t>
      </w:r>
      <w:r>
        <w:rPr>
          <w:rFonts w:ascii="Times New Roman" w:hAnsi="Times New Roman" w:cs="Times New Roman"/>
          <w:b/>
          <w:bCs/>
          <w:sz w:val="24"/>
          <w:szCs w:val="24"/>
        </w:rPr>
        <w:t>КТ</w:t>
      </w:r>
      <w:r>
        <w:rPr>
          <w:rFonts w:ascii="Times New Roman" w:hAnsi="Times New Roman" w:cs="Times New Roman"/>
          <w:b/>
          <w:bCs/>
          <w:sz w:val="24"/>
          <w:szCs w:val="24"/>
        </w:rPr>
        <w:tab/>
      </w:r>
      <w:r>
        <w:rPr>
          <w:rFonts w:ascii="Times New Roman" w:hAnsi="Times New Roman" w:cs="Times New Roman"/>
          <w:sz w:val="28"/>
          <w:szCs w:val="28"/>
        </w:rPr>
        <w:t xml:space="preserve">№ </w:t>
      </w:r>
      <w:r>
        <w:rPr>
          <w:rFonts w:ascii="Times New Roman" w:hAnsi="Times New Roman" w:cs="Times New Roman"/>
          <w:sz w:val="28"/>
          <w:szCs w:val="28"/>
        </w:rPr>
        <w:t>ПС-475</w:t>
      </w:r>
    </w:p>
    <w:p w:rsidR="00F13D2F" w:rsidP="00F022A9" w14:paraId="67998748" w14:textId="77777777">
      <w:pPr>
        <w:pStyle w:val="docdata"/>
        <w:spacing w:before="0" w:beforeAutospacing="0" w:after="0" w:afterAutospacing="0" w:line="276" w:lineRule="auto"/>
        <w:ind w:left="5670"/>
        <w:jc w:val="center"/>
        <w:rPr>
          <w:color w:val="000000"/>
          <w:sz w:val="28"/>
          <w:szCs w:val="28"/>
        </w:rPr>
      </w:pPr>
    </w:p>
    <w:p w:rsidR="0080484D" w:rsidRPr="0080484D" w:rsidP="0080484D" w14:paraId="5A270FBE" w14:textId="79AA6921">
      <w:pPr>
        <w:pStyle w:val="docdata"/>
        <w:spacing w:before="0" w:beforeAutospacing="0" w:after="0" w:afterAutospacing="0"/>
        <w:ind w:left="5387" w:right="-141"/>
        <w:jc w:val="center"/>
        <w:rPr>
          <w:color w:val="000000"/>
          <w:sz w:val="28"/>
          <w:szCs w:val="28"/>
        </w:rPr>
      </w:pPr>
      <w:permStart w:id="0" w:edGrp="everyone"/>
      <w:r w:rsidRPr="0080484D">
        <w:rPr>
          <w:color w:val="000000"/>
          <w:sz w:val="28"/>
          <w:szCs w:val="28"/>
        </w:rPr>
        <w:t>Додаток</w:t>
      </w:r>
      <w:r>
        <w:rPr>
          <w:color w:val="000000"/>
          <w:sz w:val="28"/>
          <w:szCs w:val="28"/>
        </w:rPr>
        <w:t xml:space="preserve"> 1</w:t>
      </w:r>
    </w:p>
    <w:p w:rsidR="0080484D" w:rsidRPr="0080484D" w:rsidP="0080484D" w14:paraId="2793C245" w14:textId="77777777">
      <w:pPr>
        <w:pStyle w:val="docdata"/>
        <w:spacing w:before="0" w:beforeAutospacing="0" w:after="0" w:afterAutospacing="0"/>
        <w:ind w:left="5387" w:right="-141"/>
        <w:jc w:val="center"/>
        <w:rPr>
          <w:color w:val="000000"/>
          <w:sz w:val="28"/>
          <w:szCs w:val="28"/>
        </w:rPr>
      </w:pPr>
      <w:r w:rsidRPr="0080484D">
        <w:rPr>
          <w:color w:val="000000"/>
          <w:sz w:val="28"/>
          <w:szCs w:val="28"/>
        </w:rPr>
        <w:t>ЗАТВЕРДЖЕНО</w:t>
      </w:r>
    </w:p>
    <w:p w:rsidR="0080484D" w:rsidRPr="0080484D" w:rsidP="0080484D" w14:paraId="6A90872A" w14:textId="77777777">
      <w:pPr>
        <w:pStyle w:val="docdata"/>
        <w:spacing w:before="0" w:beforeAutospacing="0" w:after="0" w:afterAutospacing="0"/>
        <w:ind w:left="5387" w:right="-141"/>
        <w:jc w:val="center"/>
        <w:rPr>
          <w:color w:val="000000"/>
          <w:sz w:val="28"/>
          <w:szCs w:val="28"/>
        </w:rPr>
      </w:pPr>
      <w:r w:rsidRPr="0080484D">
        <w:rPr>
          <w:color w:val="000000"/>
          <w:sz w:val="28"/>
          <w:szCs w:val="28"/>
        </w:rPr>
        <w:t>Рішення Броварської міської ради</w:t>
      </w:r>
    </w:p>
    <w:p w:rsidR="0080484D" w:rsidRPr="0080484D" w:rsidP="0080484D" w14:paraId="459E35A4" w14:textId="77777777">
      <w:pPr>
        <w:pStyle w:val="docdata"/>
        <w:spacing w:before="0" w:beforeAutospacing="0" w:after="0" w:afterAutospacing="0"/>
        <w:ind w:left="5387" w:right="-141"/>
        <w:jc w:val="center"/>
        <w:rPr>
          <w:color w:val="000000"/>
          <w:sz w:val="28"/>
          <w:szCs w:val="28"/>
        </w:rPr>
      </w:pPr>
      <w:r w:rsidRPr="0080484D">
        <w:rPr>
          <w:color w:val="000000"/>
          <w:sz w:val="28"/>
          <w:szCs w:val="28"/>
        </w:rPr>
        <w:t>Броварського району</w:t>
      </w:r>
    </w:p>
    <w:p w:rsidR="0080484D" w:rsidRPr="0080484D" w:rsidP="0080484D" w14:paraId="617CB72F" w14:textId="77777777">
      <w:pPr>
        <w:pStyle w:val="docdata"/>
        <w:spacing w:before="0" w:beforeAutospacing="0" w:after="0" w:afterAutospacing="0"/>
        <w:ind w:left="5387" w:right="-141"/>
        <w:jc w:val="center"/>
        <w:rPr>
          <w:color w:val="000000"/>
          <w:sz w:val="28"/>
          <w:szCs w:val="28"/>
        </w:rPr>
      </w:pPr>
      <w:r w:rsidRPr="0080484D">
        <w:rPr>
          <w:color w:val="000000"/>
          <w:sz w:val="28"/>
          <w:szCs w:val="28"/>
        </w:rPr>
        <w:t>Київської області</w:t>
      </w:r>
    </w:p>
    <w:p w:rsidR="009A40AA" w:rsidP="0080484D" w14:paraId="6D93536F" w14:textId="088C616A">
      <w:pPr>
        <w:pStyle w:val="docdata"/>
        <w:spacing w:before="0" w:beforeAutospacing="0" w:after="0" w:afterAutospacing="0"/>
        <w:ind w:left="5387" w:right="-141"/>
        <w:jc w:val="center"/>
        <w:rPr>
          <w:rFonts w:eastAsia="Cambria Math"/>
          <w:lang w:eastAsia="ru-RU"/>
        </w:rPr>
      </w:pPr>
      <w:r w:rsidRPr="0080484D">
        <w:rPr>
          <w:color w:val="000000"/>
          <w:sz w:val="28"/>
          <w:szCs w:val="28"/>
        </w:rPr>
        <w:t>від _________ № _______</w:t>
      </w:r>
    </w:p>
    <w:p w:rsidR="00F51CE6" w:rsidP="00F51CE6" w14:paraId="08C752D3" w14:textId="77777777">
      <w:pPr>
        <w:spacing w:after="0" w:line="240" w:lineRule="auto"/>
        <w:ind w:left="4680"/>
        <w:jc w:val="both"/>
        <w:rPr>
          <w:rFonts w:ascii="Times New Roman" w:eastAsia="Cambria Math" w:hAnsi="Times New Roman" w:cs="Times New Roman"/>
          <w:sz w:val="28"/>
          <w:szCs w:val="28"/>
          <w:lang w:eastAsia="ru-RU"/>
        </w:rPr>
      </w:pPr>
    </w:p>
    <w:sdt>
      <w:sdtPr>
        <w:rPr>
          <w:rFonts w:ascii="Times New Roman" w:eastAsia="Calibri" w:hAnsi="Times New Roman" w:cs="Times New Roman"/>
          <w:sz w:val="28"/>
          <w:szCs w:val="28"/>
          <w:lang w:eastAsia="en-US"/>
        </w:rPr>
        <w:id w:val="918445357"/>
        <w:docPartObj>
          <w:docPartGallery w:val="Cover Pages"/>
          <w:docPartUnique/>
        </w:docPartObj>
      </w:sdtPr>
      <w:sdtEndPr>
        <w:rPr>
          <w:bCs/>
        </w:rPr>
      </w:sdtEndPr>
      <w:sdtContent>
        <w:p w:rsidR="0080484D" w:rsidRPr="0080484D" w:rsidP="0080484D" w14:paraId="1D075A5C" w14:textId="7BD7D0D3">
          <w:pPr>
            <w:spacing w:after="0"/>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xml:space="preserve">                                                                                 </w:t>
          </w:r>
        </w:p>
        <w:p w:rsidR="0080484D" w:rsidRPr="0080484D" w:rsidP="0080484D" w14:paraId="3E222EFA" w14:textId="77777777">
          <w:pPr>
            <w:tabs>
              <w:tab w:val="left" w:pos="2865"/>
            </w:tabs>
            <w:spacing w:after="0"/>
            <w:ind w:firstLine="567"/>
            <w:rPr>
              <w:rFonts w:ascii="Times New Roman" w:eastAsia="Calibri" w:hAnsi="Times New Roman" w:cs="Times New Roman"/>
              <w:b/>
              <w:sz w:val="28"/>
              <w:szCs w:val="28"/>
              <w:lang w:eastAsia="en-US"/>
            </w:rPr>
          </w:pPr>
        </w:p>
        <w:p w:rsidR="0080484D" w:rsidRPr="0080484D" w:rsidP="0080484D" w14:paraId="4070F61A" w14:textId="77777777">
          <w:pPr>
            <w:tabs>
              <w:tab w:val="left" w:pos="2865"/>
            </w:tabs>
            <w:spacing w:after="0"/>
            <w:ind w:firstLine="567"/>
            <w:rPr>
              <w:rFonts w:ascii="Times New Roman" w:eastAsia="Calibri" w:hAnsi="Times New Roman" w:cs="Times New Roman"/>
              <w:b/>
              <w:sz w:val="28"/>
              <w:szCs w:val="28"/>
              <w:lang w:eastAsia="en-US"/>
            </w:rPr>
          </w:pPr>
        </w:p>
        <w:p w:rsidR="0080484D" w:rsidRPr="0080484D" w:rsidP="0080484D" w14:paraId="489E0FA6" w14:textId="77777777">
          <w:pPr>
            <w:tabs>
              <w:tab w:val="left" w:pos="2865"/>
            </w:tabs>
            <w:spacing w:after="0"/>
            <w:ind w:firstLine="567"/>
            <w:rPr>
              <w:rFonts w:ascii="Times New Roman" w:eastAsia="Calibri" w:hAnsi="Times New Roman" w:cs="Times New Roman"/>
              <w:b/>
              <w:sz w:val="28"/>
              <w:szCs w:val="28"/>
              <w:lang w:eastAsia="en-US"/>
            </w:rPr>
          </w:pPr>
        </w:p>
        <w:p w:rsidR="0080484D" w:rsidRPr="0080484D" w:rsidP="0080484D" w14:paraId="7F0ED132" w14:textId="77777777">
          <w:pPr>
            <w:tabs>
              <w:tab w:val="left" w:pos="2865"/>
            </w:tabs>
            <w:spacing w:after="0"/>
            <w:rPr>
              <w:rFonts w:ascii="Times New Roman" w:eastAsia="Calibri" w:hAnsi="Times New Roman" w:cs="Times New Roman"/>
              <w:b/>
              <w:sz w:val="48"/>
              <w:szCs w:val="48"/>
              <w:lang w:eastAsia="en-US"/>
            </w:rPr>
          </w:pPr>
        </w:p>
        <w:p w:rsidR="0080484D" w:rsidRPr="0080484D" w:rsidP="0080484D" w14:paraId="767C5915" w14:textId="77777777">
          <w:pPr>
            <w:tabs>
              <w:tab w:val="left" w:pos="2865"/>
            </w:tabs>
            <w:spacing w:after="0" w:line="240" w:lineRule="auto"/>
            <w:ind w:firstLine="567"/>
            <w:jc w:val="center"/>
            <w:rPr>
              <w:rFonts w:ascii="Times New Roman" w:eastAsia="Calibri" w:hAnsi="Times New Roman" w:cs="Times New Roman"/>
              <w:b/>
              <w:sz w:val="48"/>
              <w:szCs w:val="48"/>
              <w:lang w:eastAsia="en-US"/>
            </w:rPr>
          </w:pPr>
          <w:r w:rsidRPr="0080484D">
            <w:rPr>
              <w:rFonts w:ascii="Times New Roman" w:eastAsia="Calibri" w:hAnsi="Times New Roman" w:cs="Times New Roman"/>
              <w:b/>
              <w:sz w:val="48"/>
              <w:szCs w:val="48"/>
              <w:lang w:eastAsia="en-US"/>
            </w:rPr>
            <w:t>Положення</w:t>
          </w:r>
        </w:p>
        <w:p w:rsidR="0080484D" w:rsidRPr="0080484D" w:rsidP="0080484D" w14:paraId="1B726674" w14:textId="77777777">
          <w:pPr>
            <w:tabs>
              <w:tab w:val="left" w:pos="2865"/>
            </w:tabs>
            <w:spacing w:after="0" w:line="240" w:lineRule="auto"/>
            <w:ind w:firstLine="567"/>
            <w:jc w:val="center"/>
            <w:rPr>
              <w:rFonts w:ascii="Times New Roman" w:eastAsia="Calibri" w:hAnsi="Times New Roman" w:cs="Times New Roman"/>
              <w:b/>
              <w:sz w:val="48"/>
              <w:szCs w:val="48"/>
              <w:lang w:eastAsia="en-US"/>
            </w:rPr>
          </w:pPr>
          <w:r w:rsidRPr="0080484D">
            <w:rPr>
              <w:rFonts w:ascii="Times New Roman" w:eastAsia="Calibri" w:hAnsi="Times New Roman" w:cs="Times New Roman"/>
              <w:b/>
              <w:sz w:val="48"/>
              <w:szCs w:val="48"/>
              <w:lang w:eastAsia="en-US"/>
            </w:rPr>
            <w:t xml:space="preserve">про Міський центр комплексної реабілітації дітей з інвалідністю </w:t>
          </w:r>
        </w:p>
        <w:p w:rsidR="0080484D" w:rsidRPr="0080484D" w:rsidP="0080484D" w14:paraId="0ED1324E" w14:textId="77777777">
          <w:pPr>
            <w:tabs>
              <w:tab w:val="left" w:pos="2865"/>
            </w:tabs>
            <w:spacing w:after="0" w:line="240" w:lineRule="auto"/>
            <w:ind w:firstLine="567"/>
            <w:rPr>
              <w:rFonts w:ascii="Times New Roman" w:eastAsia="Calibri" w:hAnsi="Times New Roman" w:cs="Times New Roman"/>
              <w:b/>
              <w:sz w:val="48"/>
              <w:szCs w:val="48"/>
              <w:lang w:eastAsia="en-US"/>
            </w:rPr>
          </w:pPr>
          <w:r w:rsidRPr="0080484D">
            <w:rPr>
              <w:rFonts w:ascii="Times New Roman" w:eastAsia="Calibri" w:hAnsi="Times New Roman" w:cs="Times New Roman"/>
              <w:b/>
              <w:sz w:val="48"/>
              <w:szCs w:val="48"/>
              <w:lang w:eastAsia="en-US"/>
            </w:rPr>
            <w:t xml:space="preserve">            Броварської міської ради</w:t>
          </w:r>
        </w:p>
        <w:p w:rsidR="0080484D" w:rsidRPr="0080484D" w:rsidP="0080484D" w14:paraId="0A839CBA" w14:textId="77777777">
          <w:pPr>
            <w:tabs>
              <w:tab w:val="left" w:pos="2865"/>
            </w:tabs>
            <w:spacing w:after="0" w:line="240" w:lineRule="auto"/>
            <w:ind w:firstLine="567"/>
            <w:jc w:val="center"/>
            <w:rPr>
              <w:rFonts w:ascii="Times New Roman" w:eastAsia="Calibri" w:hAnsi="Times New Roman" w:cs="Times New Roman"/>
              <w:b/>
              <w:sz w:val="48"/>
              <w:szCs w:val="48"/>
              <w:lang w:eastAsia="en-US"/>
            </w:rPr>
          </w:pPr>
          <w:r w:rsidRPr="0080484D">
            <w:rPr>
              <w:rFonts w:ascii="Times New Roman" w:eastAsia="Calibri" w:hAnsi="Times New Roman" w:cs="Times New Roman"/>
              <w:b/>
              <w:sz w:val="48"/>
              <w:szCs w:val="48"/>
              <w:lang w:eastAsia="en-US"/>
            </w:rPr>
            <w:t>Броварського району</w:t>
          </w:r>
        </w:p>
        <w:p w:rsidR="0080484D" w:rsidRPr="0080484D" w:rsidP="0080484D" w14:paraId="76203C7F" w14:textId="77777777">
          <w:pPr>
            <w:tabs>
              <w:tab w:val="left" w:pos="2865"/>
            </w:tabs>
            <w:spacing w:after="0" w:line="240" w:lineRule="auto"/>
            <w:ind w:firstLine="567"/>
            <w:jc w:val="center"/>
            <w:rPr>
              <w:rFonts w:ascii="Times New Roman" w:eastAsia="Calibri" w:hAnsi="Times New Roman" w:cs="Times New Roman"/>
              <w:b/>
              <w:sz w:val="48"/>
              <w:szCs w:val="48"/>
              <w:lang w:eastAsia="en-US"/>
            </w:rPr>
          </w:pPr>
          <w:r w:rsidRPr="0080484D">
            <w:rPr>
              <w:rFonts w:ascii="Times New Roman" w:eastAsia="Calibri" w:hAnsi="Times New Roman" w:cs="Times New Roman"/>
              <w:b/>
              <w:sz w:val="48"/>
              <w:szCs w:val="48"/>
              <w:lang w:eastAsia="en-US"/>
            </w:rPr>
            <w:t>Київської області</w:t>
          </w:r>
        </w:p>
        <w:p w:rsidR="0080484D" w:rsidRPr="0080484D" w:rsidP="0080484D" w14:paraId="4DBDC56E" w14:textId="77777777">
          <w:pPr>
            <w:tabs>
              <w:tab w:val="left" w:pos="2865"/>
            </w:tabs>
            <w:spacing w:after="0" w:line="240" w:lineRule="auto"/>
            <w:ind w:firstLine="567"/>
            <w:jc w:val="center"/>
            <w:rPr>
              <w:rFonts w:ascii="Times New Roman" w:eastAsia="Calibri" w:hAnsi="Times New Roman" w:cs="Times New Roman"/>
              <w:sz w:val="40"/>
              <w:szCs w:val="40"/>
              <w:lang w:eastAsia="en-US"/>
            </w:rPr>
          </w:pPr>
          <w:r w:rsidRPr="0080484D">
            <w:rPr>
              <w:rFonts w:ascii="Times New Roman" w:eastAsia="Calibri" w:hAnsi="Times New Roman" w:cs="Times New Roman"/>
              <w:sz w:val="40"/>
              <w:szCs w:val="40"/>
              <w:lang w:eastAsia="en-US"/>
            </w:rPr>
            <w:t>(у новій редакції)</w:t>
          </w:r>
        </w:p>
        <w:p w:rsidR="0080484D" w:rsidRPr="0080484D" w:rsidP="0080484D" w14:paraId="044BD904" w14:textId="77777777">
          <w:pPr>
            <w:spacing w:after="0"/>
            <w:ind w:firstLine="567"/>
            <w:rPr>
              <w:rFonts w:ascii="Times New Roman" w:eastAsia="Calibri" w:hAnsi="Times New Roman" w:cs="Times New Roman"/>
              <w:b/>
              <w:bCs/>
              <w:kern w:val="2"/>
              <w:sz w:val="28"/>
              <w:szCs w:val="28"/>
              <w:lang w:eastAsia="zh-CN"/>
            </w:rPr>
          </w:pPr>
        </w:p>
        <w:p w:rsidR="0080484D" w:rsidRPr="0080484D" w:rsidP="0080484D" w14:paraId="6CD12FF0" w14:textId="77777777">
          <w:pPr>
            <w:spacing w:after="0"/>
            <w:ind w:firstLine="567"/>
            <w:rPr>
              <w:rFonts w:ascii="Times New Roman" w:eastAsia="Calibri" w:hAnsi="Times New Roman" w:cs="Times New Roman"/>
              <w:b/>
              <w:bCs/>
              <w:kern w:val="2"/>
              <w:sz w:val="28"/>
              <w:szCs w:val="28"/>
              <w:lang w:eastAsia="zh-CN"/>
            </w:rPr>
          </w:pPr>
        </w:p>
        <w:p w:rsidR="0080484D" w:rsidRPr="0080484D" w:rsidP="0080484D" w14:paraId="302900F3" w14:textId="77777777">
          <w:pPr>
            <w:spacing w:after="0"/>
            <w:ind w:firstLine="567"/>
            <w:rPr>
              <w:rFonts w:ascii="Times New Roman" w:eastAsia="Calibri" w:hAnsi="Times New Roman" w:cs="Times New Roman"/>
              <w:b/>
              <w:bCs/>
              <w:kern w:val="2"/>
              <w:sz w:val="28"/>
              <w:szCs w:val="28"/>
              <w:lang w:eastAsia="zh-CN"/>
            </w:rPr>
          </w:pPr>
        </w:p>
        <w:p w:rsidR="0080484D" w:rsidRPr="0080484D" w:rsidP="0080484D" w14:paraId="3016405F" w14:textId="77777777">
          <w:pPr>
            <w:rPr>
              <w:rFonts w:ascii="Calibri" w:eastAsia="Calibri" w:hAnsi="Calibri" w:cs="Times New Roman"/>
              <w:lang w:val="ru-RU" w:eastAsia="en-US"/>
            </w:rPr>
          </w:pPr>
        </w:p>
        <w:p w:rsidR="0080484D" w:rsidRPr="0080484D" w:rsidP="0080484D" w14:paraId="60B04B09" w14:textId="77777777">
          <w:pPr>
            <w:spacing w:after="0"/>
            <w:rPr>
              <w:rFonts w:ascii="Calibri" w:eastAsia="Calibri" w:hAnsi="Calibri" w:cs="Times New Roman"/>
              <w:lang w:val="ru-RU" w:eastAsia="en-US"/>
            </w:rPr>
          </w:pPr>
        </w:p>
        <w:p w:rsidR="0080484D" w:rsidRPr="0080484D" w:rsidP="0080484D" w14:paraId="663B7FE5" w14:textId="77777777">
          <w:pPr>
            <w:spacing w:after="0"/>
            <w:rPr>
              <w:rFonts w:ascii="Calibri" w:eastAsia="Calibri" w:hAnsi="Calibri" w:cs="Times New Roman"/>
              <w:lang w:val="ru-RU" w:eastAsia="en-US"/>
            </w:rPr>
          </w:pPr>
        </w:p>
        <w:p w:rsidR="0080484D" w:rsidRPr="0080484D" w:rsidP="0080484D" w14:paraId="13A6560D" w14:textId="77777777">
          <w:pPr>
            <w:spacing w:after="0"/>
            <w:rPr>
              <w:rFonts w:ascii="Calibri" w:eastAsia="Calibri" w:hAnsi="Calibri" w:cs="Times New Roman"/>
              <w:lang w:val="ru-RU" w:eastAsia="en-US"/>
            </w:rPr>
          </w:pPr>
        </w:p>
        <w:p w:rsidR="0080484D" w:rsidRPr="0080484D" w:rsidP="0080484D" w14:paraId="6F3FECBD" w14:textId="77777777">
          <w:pPr>
            <w:spacing w:after="0"/>
            <w:rPr>
              <w:rFonts w:ascii="Calibri" w:eastAsia="Calibri" w:hAnsi="Calibri" w:cs="Times New Roman"/>
              <w:lang w:eastAsia="en-US"/>
            </w:rPr>
          </w:pPr>
        </w:p>
        <w:p w:rsidR="0080484D" w:rsidRPr="0080484D" w:rsidP="0080484D" w14:paraId="0269FB76" w14:textId="77777777">
          <w:pPr>
            <w:spacing w:after="0"/>
            <w:rPr>
              <w:rFonts w:ascii="Calibri" w:eastAsia="Calibri" w:hAnsi="Calibri" w:cs="Times New Roman"/>
              <w:lang w:val="ru-RU" w:eastAsia="en-US"/>
            </w:rPr>
          </w:pPr>
        </w:p>
        <w:p w:rsidR="0080484D" w:rsidRPr="0080484D" w:rsidP="0080484D" w14:paraId="36E08774" w14:textId="77777777">
          <w:pPr>
            <w:spacing w:after="0"/>
            <w:rPr>
              <w:rFonts w:ascii="Calibri" w:eastAsia="Calibri" w:hAnsi="Calibri" w:cs="Times New Roman"/>
              <w:lang w:val="ru-RU" w:eastAsia="en-US"/>
            </w:rPr>
          </w:pPr>
        </w:p>
        <w:p w:rsidR="0080484D" w:rsidRPr="0080484D" w:rsidP="0080484D" w14:paraId="5EB93FB6" w14:textId="77777777">
          <w:pPr>
            <w:spacing w:after="0"/>
            <w:rPr>
              <w:rFonts w:ascii="Calibri" w:eastAsia="Calibri" w:hAnsi="Calibri" w:cs="Times New Roman"/>
              <w:lang w:val="ru-RU" w:eastAsia="en-US"/>
            </w:rPr>
          </w:pPr>
        </w:p>
        <w:p w:rsidR="0080484D" w:rsidRPr="0080484D" w:rsidP="0080484D" w14:paraId="03CE2068" w14:textId="77777777">
          <w:pPr>
            <w:spacing w:after="0"/>
            <w:rPr>
              <w:rFonts w:ascii="Calibri" w:eastAsia="Calibri" w:hAnsi="Calibri" w:cs="Times New Roman"/>
              <w:lang w:val="ru-RU" w:eastAsia="en-US"/>
            </w:rPr>
          </w:pPr>
        </w:p>
        <w:p w:rsidR="0080484D" w:rsidRPr="0080484D" w:rsidP="0080484D" w14:paraId="15BDEFDB" w14:textId="77777777">
          <w:pPr>
            <w:spacing w:after="0"/>
            <w:rPr>
              <w:rFonts w:ascii="Calibri" w:eastAsia="Calibri" w:hAnsi="Calibri" w:cs="Times New Roman"/>
              <w:lang w:val="ru-RU" w:eastAsia="en-US"/>
            </w:rPr>
          </w:pPr>
        </w:p>
        <w:p w:rsidR="0080484D" w:rsidRPr="0080484D" w:rsidP="0080484D" w14:paraId="32A74F45" w14:textId="77777777">
          <w:pPr>
            <w:spacing w:after="0"/>
            <w:jc w:val="center"/>
            <w:rPr>
              <w:rFonts w:ascii="Times New Roman" w:eastAsia="Calibri" w:hAnsi="Times New Roman" w:cs="Times New Roman"/>
              <w:sz w:val="28"/>
              <w:szCs w:val="28"/>
              <w:lang w:val="ru-RU" w:eastAsia="en-US"/>
            </w:rPr>
          </w:pPr>
          <w:r w:rsidRPr="0080484D">
            <w:rPr>
              <w:rFonts w:ascii="Times New Roman" w:eastAsia="Calibri" w:hAnsi="Times New Roman" w:cs="Times New Roman"/>
              <w:sz w:val="28"/>
              <w:szCs w:val="28"/>
              <w:lang w:val="ru-RU" w:eastAsia="en-US"/>
            </w:rPr>
            <w:t>м. Бровари</w:t>
          </w:r>
        </w:p>
        <w:p w:rsidR="0080484D" w:rsidRPr="0080484D" w:rsidP="0080484D" w14:paraId="5798D212" w14:textId="77777777">
          <w:pPr>
            <w:spacing w:after="0"/>
            <w:jc w:val="center"/>
            <w:rPr>
              <w:rFonts w:ascii="Times New Roman" w:eastAsia="Calibri" w:hAnsi="Times New Roman" w:cs="Times New Roman"/>
              <w:b/>
              <w:sz w:val="28"/>
              <w:szCs w:val="28"/>
              <w:lang w:eastAsia="en-US"/>
            </w:rPr>
          </w:pPr>
          <w:r w:rsidRPr="0080484D">
            <w:rPr>
              <w:rFonts w:ascii="Times New Roman" w:eastAsia="Calibri" w:hAnsi="Times New Roman" w:cs="Times New Roman"/>
              <w:sz w:val="28"/>
              <w:szCs w:val="28"/>
              <w:lang w:val="ru-RU" w:eastAsia="en-US"/>
            </w:rPr>
            <w:t>202</w:t>
          </w:r>
          <w:r w:rsidRPr="0080484D">
            <w:rPr>
              <w:rFonts w:ascii="Times New Roman" w:eastAsia="Calibri" w:hAnsi="Times New Roman" w:cs="Times New Roman"/>
              <w:sz w:val="28"/>
              <w:szCs w:val="28"/>
              <w:lang w:eastAsia="en-US"/>
            </w:rPr>
            <w:t>6</w:t>
          </w:r>
        </w:p>
      </w:sdtContent>
    </w:sdt>
    <w:p w:rsidR="0080484D" w:rsidRPr="0080484D" w:rsidP="0080484D" w14:paraId="1CBFEBBC" w14:textId="77777777">
      <w:pPr>
        <w:keepNext/>
        <w:keepLines/>
        <w:spacing w:before="480" w:after="0"/>
        <w:jc w:val="center"/>
        <w:outlineLvl w:val="0"/>
        <w:rPr>
          <w:rFonts w:ascii="Times New Roman" w:eastAsia="Times New Roman" w:hAnsi="Times New Roman" w:cs="Times New Roman"/>
          <w:b/>
          <w:bCs/>
          <w:sz w:val="28"/>
          <w:szCs w:val="28"/>
          <w:lang w:eastAsia="en-US"/>
        </w:rPr>
      </w:pPr>
      <w:r w:rsidRPr="0080484D">
        <w:rPr>
          <w:rFonts w:ascii="Times New Roman" w:eastAsia="Times New Roman" w:hAnsi="Times New Roman" w:cs="Times New Roman"/>
          <w:b/>
          <w:bCs/>
          <w:sz w:val="28"/>
          <w:szCs w:val="28"/>
          <w:lang w:eastAsia="en-US"/>
        </w:rPr>
        <w:t>1.Загальні положення</w:t>
      </w:r>
    </w:p>
    <w:p w:rsidR="0080484D" w:rsidRPr="0080484D" w:rsidP="0080484D" w14:paraId="09C3540E" w14:textId="77777777">
      <w:pPr>
        <w:spacing w:after="0"/>
        <w:ind w:firstLine="567"/>
        <w:rPr>
          <w:rFonts w:ascii="Times New Roman" w:eastAsia="Calibri" w:hAnsi="Times New Roman" w:cs="Times New Roman"/>
          <w:sz w:val="14"/>
          <w:szCs w:val="14"/>
          <w:lang w:eastAsia="en-US"/>
        </w:rPr>
      </w:pPr>
    </w:p>
    <w:p w:rsidR="0080484D" w:rsidRPr="0080484D" w:rsidP="0080484D" w14:paraId="257C5EE0"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xml:space="preserve">1.1. Міський центр комплексної реабілітації дітей з інвалідністю  Броварської міської ради Броварського району Київської області (далі - Центр) - реабілітаційна установа, цільовим призначенням якої є здійснення комплексу реабілітаційних заходів, спрямованих на створення умов для всебічного розвитку дітей з інвалідністю, </w:t>
      </w:r>
      <w:r w:rsidRPr="0080484D">
        <w:rPr>
          <w:rFonts w:ascii="Times New Roman" w:eastAsia="Calibri" w:hAnsi="Times New Roman" w:cs="Calibri"/>
          <w:sz w:val="28"/>
          <w:szCs w:val="28"/>
          <w:lang w:eastAsia="en-US"/>
        </w:rPr>
        <w:t xml:space="preserve">дітей віком до трьох років (включно), які належать до групи ризику щодо отримання інвалідності, особам з інвалідністю віком від 18 до 23 років, які відвідували Центр до досягнення ними повноліття </w:t>
      </w:r>
      <w:r w:rsidRPr="0080484D">
        <w:rPr>
          <w:rFonts w:ascii="Times New Roman" w:eastAsia="Calibri" w:hAnsi="Times New Roman" w:cs="Times New Roman"/>
          <w:sz w:val="28"/>
          <w:szCs w:val="28"/>
          <w:lang w:eastAsia="en-US"/>
        </w:rPr>
        <w:t>(далі – діти з інвалідністю, особи з інвалідністю, отримувачі послуг), спрямованих на попередження (запобігання), зменшення або подолання фізичних, психічних розладів, коригування порушень розвитку, засвоєння ними знань, умінь, навичок, досягнення і збереження їхньої максимальної незалежності, фізичних, розумових, соціальних, професійних здібностей з метою максимальної реалізації особистого потенціалу.</w:t>
      </w:r>
    </w:p>
    <w:p w:rsidR="0080484D" w:rsidRPr="0080484D" w:rsidP="0080484D" w14:paraId="2F507D49"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1.2. Засновником Центру є Броварська  міська рада Броварського району Київської області  ( далі – Засновник).</w:t>
      </w:r>
    </w:p>
    <w:p w:rsidR="0080484D" w:rsidRPr="0080484D" w:rsidP="0080484D" w14:paraId="3DE31F0E" w14:textId="77777777">
      <w:pPr>
        <w:spacing w:after="0" w:line="240" w:lineRule="auto"/>
        <w:ind w:firstLine="567"/>
        <w:jc w:val="both"/>
        <w:rPr>
          <w:rFonts w:ascii="Times New Roman" w:eastAsia="Calibri" w:hAnsi="Times New Roman" w:cs="Times New Roman"/>
          <w:sz w:val="28"/>
          <w:szCs w:val="28"/>
          <w:lang w:eastAsia="ru-RU"/>
        </w:rPr>
      </w:pPr>
      <w:r w:rsidRPr="0080484D">
        <w:rPr>
          <w:rFonts w:ascii="Times New Roman" w:eastAsia="Calibri" w:hAnsi="Times New Roman" w:cs="Times New Roman"/>
          <w:sz w:val="28"/>
          <w:szCs w:val="28"/>
          <w:lang w:eastAsia="en-US"/>
        </w:rPr>
        <w:t xml:space="preserve">1.3. Головним розпорядником бюджетних коштів є Управління  соціального захисту населення Броварської міської ради Броварського району  Київської області ( далі - </w:t>
      </w:r>
      <w:r w:rsidRPr="0080484D">
        <w:rPr>
          <w:rFonts w:ascii="Times New Roman" w:eastAsia="Calibri" w:hAnsi="Times New Roman" w:cs="Times New Roman"/>
          <w:sz w:val="28"/>
          <w:szCs w:val="28"/>
          <w:lang w:eastAsia="ru-RU"/>
        </w:rPr>
        <w:t xml:space="preserve"> Управління соціального захисту населення БМР).</w:t>
      </w:r>
    </w:p>
    <w:p w:rsidR="0080484D" w:rsidRPr="0080484D" w:rsidP="0080484D" w14:paraId="4D2B2524"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1.4. Найменування та місцезнаходження Центру:</w:t>
      </w:r>
    </w:p>
    <w:p w:rsidR="0080484D" w:rsidRPr="0080484D" w:rsidP="0080484D" w14:paraId="0B3CB3BE"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xml:space="preserve">- найменування українською мовою – МІСЬКИЙ ЦЕНТР КОМПЛЕКСНОЇ РЕАБІЛІТАЦІЇ ДІТЕЙ З ІНВАЛІДНІСТЮ БРОВАРСЬКОЇ МІСЬКОЇ РАДИ БРОВАРСЬКОГО РАЙОНУ КИЇВСЬКОЇ ОБЛАСТІ,  </w:t>
      </w:r>
    </w:p>
    <w:p w:rsidR="0080484D" w:rsidRPr="0080484D" w:rsidP="0080484D" w14:paraId="32C83573"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скорочене найменування – ЦЕНТР КОМПЛЕКСНОЇ РЕБІЛІТАЦІЇ ДІТЕЙ З ІНВАЛІДНІСТЮ (ЦКРДІ),</w:t>
      </w:r>
    </w:p>
    <w:p w:rsidR="0080484D" w:rsidRPr="0080484D" w:rsidP="0080484D" w14:paraId="45B743CF" w14:textId="77777777">
      <w:pPr>
        <w:shd w:val="clear" w:color="auto" w:fill="FFFFFF"/>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xml:space="preserve">- найменування іноземною мовою – </w:t>
      </w:r>
      <w:r w:rsidRPr="0080484D">
        <w:rPr>
          <w:rFonts w:ascii="Times New Roman" w:eastAsia="Calibri" w:hAnsi="Times New Roman" w:cs="Times New Roman"/>
          <w:sz w:val="28"/>
          <w:szCs w:val="28"/>
          <w:lang w:val="en-US" w:eastAsia="en-US"/>
        </w:rPr>
        <w:t>MUNICIPAL</w:t>
      </w:r>
      <w:r w:rsidRPr="0080484D">
        <w:rPr>
          <w:rFonts w:ascii="Times New Roman" w:eastAsia="Calibri" w:hAnsi="Times New Roman" w:cs="Times New Roman"/>
          <w:sz w:val="28"/>
          <w:szCs w:val="28"/>
          <w:lang w:eastAsia="en-US"/>
        </w:rPr>
        <w:t xml:space="preserve"> </w:t>
      </w:r>
      <w:r w:rsidRPr="0080484D">
        <w:rPr>
          <w:rFonts w:ascii="Times New Roman" w:eastAsia="Calibri" w:hAnsi="Times New Roman" w:cs="Times New Roman"/>
          <w:sz w:val="28"/>
          <w:szCs w:val="28"/>
          <w:lang w:val="en-US" w:eastAsia="en-US"/>
        </w:rPr>
        <w:t>CENTRE</w:t>
      </w:r>
      <w:r w:rsidRPr="0080484D">
        <w:rPr>
          <w:rFonts w:ascii="Times New Roman" w:eastAsia="Calibri" w:hAnsi="Times New Roman" w:cs="Times New Roman"/>
          <w:sz w:val="28"/>
          <w:szCs w:val="28"/>
          <w:lang w:eastAsia="en-US"/>
        </w:rPr>
        <w:t xml:space="preserve"> </w:t>
      </w:r>
      <w:r w:rsidRPr="0080484D">
        <w:rPr>
          <w:rFonts w:ascii="Times New Roman" w:eastAsia="Calibri" w:hAnsi="Times New Roman" w:cs="Times New Roman"/>
          <w:sz w:val="28"/>
          <w:szCs w:val="28"/>
          <w:lang w:val="en-US" w:eastAsia="en-US"/>
        </w:rPr>
        <w:t>FOR COMPREHENSIVE REHABILITATION OF CHILDREN WITH DISABILITIES OF BROVARY CITY COUNCIL BROVARY DISTRICT KYIV OBLAST</w:t>
      </w:r>
      <w:r w:rsidRPr="0080484D">
        <w:rPr>
          <w:rFonts w:ascii="Times New Roman" w:eastAsia="Calibri" w:hAnsi="Times New Roman" w:cs="Times New Roman"/>
          <w:sz w:val="28"/>
          <w:szCs w:val="28"/>
          <w:lang w:eastAsia="en-US"/>
        </w:rPr>
        <w:t>,</w:t>
      </w:r>
    </w:p>
    <w:p w:rsidR="0080484D" w:rsidRPr="0080484D" w:rsidP="0080484D" w14:paraId="22B13D88"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ідентифікаційний код: 26474474,</w:t>
      </w:r>
    </w:p>
    <w:p w:rsidR="0080484D" w:rsidRPr="0080484D" w:rsidP="0080484D" w14:paraId="04926260"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місцезнаходження: 07400, Київська область, Броварський район, місто Бровари, вулиця Героїв України, будинок 8-А, телефон (04594) 4-61-80.</w:t>
      </w:r>
    </w:p>
    <w:p w:rsidR="0080484D" w:rsidRPr="0080484D" w:rsidP="0080484D" w14:paraId="7ED4B9CA"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xml:space="preserve">1.5. Це Положення розроблено відповідно до Типового положення про центр комплексної реабілітації для осіб з інвалідністю, затвердженого наказом Міністерства соціальної політики України від 09 серпня 2016 року  № 855, зареєстрованого в Міністерстві юстиції України 01 вересня 2016 року за               № 1209/29339. Положення, структура та загальна штатна чисельність узгоджуються та затверджуються Засновником.  </w:t>
      </w:r>
    </w:p>
    <w:p w:rsidR="0080484D" w:rsidRPr="0080484D" w:rsidP="0080484D" w14:paraId="41E86E13"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1.6. Центр здійснює некомерційну господарську діяльність (без мети отримання прибутку).</w:t>
      </w:r>
    </w:p>
    <w:p w:rsidR="0080484D" w:rsidRPr="0080484D" w:rsidP="0080484D" w14:paraId="0CD393C4"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xml:space="preserve">1.7. Центр забезпечує тимчасове чотирьохгодинне перебування дітей з інвалідністю, </w:t>
      </w:r>
      <w:r w:rsidRPr="0080484D">
        <w:rPr>
          <w:rFonts w:ascii="Times New Roman" w:eastAsia="Calibri" w:hAnsi="Times New Roman" w:cs="Calibri"/>
          <w:sz w:val="28"/>
          <w:szCs w:val="28"/>
          <w:lang w:eastAsia="en-US"/>
        </w:rPr>
        <w:t>дітей віком до трьох років (включно), які належить до групи ризику щодо отримання інвалідності, особам з інвалідністю віком від 18 до 23 років, які відвідували Центр до досягнення ними повноліття</w:t>
      </w:r>
      <w:r w:rsidRPr="0080484D">
        <w:rPr>
          <w:rFonts w:ascii="Times New Roman" w:eastAsia="Calibri" w:hAnsi="Times New Roman" w:cs="Times New Roman"/>
          <w:sz w:val="28"/>
          <w:szCs w:val="28"/>
          <w:lang w:eastAsia="en-US"/>
        </w:rPr>
        <w:t xml:space="preserve">, які мають медичні </w:t>
      </w:r>
      <w:r w:rsidRPr="0080484D">
        <w:rPr>
          <w:rFonts w:ascii="Times New Roman" w:eastAsia="Calibri" w:hAnsi="Times New Roman" w:cs="Times New Roman"/>
          <w:sz w:val="28"/>
          <w:szCs w:val="28"/>
          <w:lang w:eastAsia="en-US"/>
        </w:rPr>
        <w:t>показання і потребують спеціальних умов для одержання ними комплексу реабілітаційних послуг на безоплатній основі.</w:t>
      </w:r>
    </w:p>
    <w:p w:rsidR="0080484D" w:rsidRPr="0080484D" w:rsidP="0080484D" w14:paraId="2BD876E8"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1.8. Центр розміщується на території зі спеціально пристосованими приміщеннями, які відповідають державним будівельним нормам і правилам, санітарним нормам і правилам, протипожежним вимогам, техніці безпеки, має всі види комунального благоустрою.</w:t>
      </w:r>
    </w:p>
    <w:p w:rsidR="0080484D" w:rsidRPr="0080484D" w:rsidP="0080484D" w14:paraId="2A567EAB"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xml:space="preserve">1.9. Центр у своїй діяльності керується </w:t>
      </w:r>
      <w:r w:rsidRPr="0080484D">
        <w:rPr>
          <w:rFonts w:ascii="Times New Roman" w:eastAsia="Calibri" w:hAnsi="Times New Roman" w:cs="Times New Roman"/>
          <w:sz w:val="28"/>
          <w:lang w:eastAsia="en-US"/>
        </w:rPr>
        <w:t>Конституцією України</w:t>
      </w:r>
      <w:r w:rsidRPr="0080484D">
        <w:rPr>
          <w:rFonts w:ascii="Times New Roman" w:eastAsia="Calibri" w:hAnsi="Times New Roman" w:cs="Times New Roman"/>
          <w:sz w:val="28"/>
          <w:szCs w:val="28"/>
          <w:lang w:eastAsia="en-US"/>
        </w:rPr>
        <w:t xml:space="preserve">, </w:t>
      </w:r>
      <w:hyperlink r:id="rId4" w:tgtFrame="_blank" w:history="1">
        <w:r w:rsidRPr="0080484D">
          <w:rPr>
            <w:rFonts w:ascii="Times New Roman" w:eastAsia="Calibri" w:hAnsi="Times New Roman" w:cs="Times New Roman"/>
            <w:sz w:val="28"/>
            <w:szCs w:val="28"/>
            <w:shd w:val="clear" w:color="auto" w:fill="FFFFFF"/>
            <w:lang w:eastAsia="en-US"/>
          </w:rPr>
          <w:t>Конвенцією ООН про права осіб з інвалідністю</w:t>
        </w:r>
      </w:hyperlink>
      <w:r w:rsidRPr="0080484D">
        <w:rPr>
          <w:rFonts w:ascii="Times New Roman" w:eastAsia="Calibri" w:hAnsi="Times New Roman" w:cs="Times New Roman"/>
          <w:sz w:val="28"/>
          <w:szCs w:val="28"/>
          <w:shd w:val="clear" w:color="auto" w:fill="FFFFFF"/>
          <w:lang w:eastAsia="en-US"/>
        </w:rPr>
        <w:t>, Законами України</w:t>
      </w:r>
      <w:r w:rsidRPr="0080484D">
        <w:rPr>
          <w:rFonts w:ascii="Times New Roman" w:eastAsia="Calibri" w:hAnsi="Times New Roman" w:cs="Times New Roman"/>
          <w:sz w:val="28"/>
          <w:szCs w:val="28"/>
          <w:shd w:val="clear" w:color="auto" w:fill="FFFFFF"/>
          <w:lang w:val="ru-RU" w:eastAsia="en-US"/>
        </w:rPr>
        <w:t> </w:t>
      </w:r>
      <w:hyperlink r:id="rId5" w:tgtFrame="_blank" w:history="1">
        <w:r w:rsidRPr="0080484D">
          <w:rPr>
            <w:rFonts w:ascii="Times New Roman" w:eastAsia="Calibri" w:hAnsi="Times New Roman" w:cs="Times New Roman"/>
            <w:sz w:val="28"/>
            <w:szCs w:val="28"/>
            <w:shd w:val="clear" w:color="auto" w:fill="FFFFFF"/>
            <w:lang w:eastAsia="en-US"/>
          </w:rPr>
          <w:t>«</w:t>
        </w:r>
      </w:hyperlink>
      <w:hyperlink r:id="rId6" w:tgtFrame="_blank" w:history="1">
        <w:r w:rsidRPr="0080484D">
          <w:rPr>
            <w:rFonts w:ascii="Times New Roman" w:eastAsia="Calibri" w:hAnsi="Times New Roman" w:cs="Times New Roman"/>
            <w:sz w:val="28"/>
            <w:szCs w:val="28"/>
            <w:shd w:val="clear" w:color="auto" w:fill="FFFFFF"/>
            <w:lang w:eastAsia="en-US"/>
          </w:rPr>
          <w:t>Про реабілітацію осіб з інвалідністю в Україні</w:t>
        </w:r>
      </w:hyperlink>
      <w:r w:rsidRPr="0080484D">
        <w:rPr>
          <w:rFonts w:ascii="Times New Roman" w:eastAsia="Calibri" w:hAnsi="Times New Roman" w:cs="Times New Roman"/>
          <w:sz w:val="28"/>
          <w:szCs w:val="28"/>
          <w:shd w:val="clear" w:color="auto" w:fill="FFFFFF"/>
          <w:lang w:eastAsia="en-US"/>
        </w:rPr>
        <w:t>»</w:t>
      </w:r>
      <w:r w:rsidRPr="0080484D">
        <w:rPr>
          <w:rFonts w:ascii="Times New Roman" w:eastAsia="Calibri" w:hAnsi="Times New Roman" w:cs="Times New Roman"/>
          <w:sz w:val="28"/>
          <w:szCs w:val="28"/>
          <w:lang w:eastAsia="en-US"/>
        </w:rPr>
        <w:t xml:space="preserve">, </w:t>
      </w:r>
      <w:hyperlink r:id="rId7" w:tgtFrame="_blank" w:history="1">
        <w:r w:rsidRPr="0080484D">
          <w:rPr>
            <w:rFonts w:ascii="Times New Roman" w:eastAsia="Calibri" w:hAnsi="Times New Roman" w:cs="Times New Roman"/>
            <w:sz w:val="28"/>
            <w:szCs w:val="28"/>
            <w:shd w:val="clear" w:color="auto" w:fill="FFFFFF"/>
            <w:lang w:eastAsia="en-US"/>
          </w:rPr>
          <w:t>«Про соціальні послуги</w:t>
        </w:r>
      </w:hyperlink>
      <w:r w:rsidRPr="0080484D">
        <w:rPr>
          <w:rFonts w:ascii="Times New Roman" w:eastAsia="Calibri" w:hAnsi="Times New Roman" w:cs="Times New Roman"/>
          <w:sz w:val="28"/>
          <w:szCs w:val="28"/>
          <w:shd w:val="clear" w:color="auto" w:fill="FFFFFF"/>
          <w:lang w:eastAsia="en-US"/>
        </w:rPr>
        <w:t>»</w:t>
      </w:r>
      <w:r w:rsidRPr="0080484D">
        <w:rPr>
          <w:rFonts w:ascii="Times New Roman" w:eastAsia="Calibri" w:hAnsi="Times New Roman" w:cs="Times New Roman"/>
          <w:sz w:val="28"/>
          <w:szCs w:val="28"/>
          <w:lang w:eastAsia="en-US"/>
        </w:rPr>
        <w:t xml:space="preserve">, </w:t>
      </w:r>
      <w:hyperlink r:id="rId8" w:tgtFrame="_blank" w:history="1">
        <w:r w:rsidRPr="0080484D">
          <w:rPr>
            <w:rFonts w:ascii="Times New Roman" w:eastAsia="Calibri" w:hAnsi="Times New Roman" w:cs="Times New Roman"/>
            <w:sz w:val="28"/>
            <w:szCs w:val="28"/>
            <w:lang w:eastAsia="en-US"/>
          </w:rPr>
          <w:t xml:space="preserve"> </w:t>
        </w:r>
      </w:hyperlink>
      <w:r w:rsidRPr="0080484D">
        <w:rPr>
          <w:rFonts w:ascii="Times New Roman" w:eastAsia="Calibri" w:hAnsi="Times New Roman" w:cs="Times New Roman"/>
          <w:sz w:val="28"/>
          <w:szCs w:val="28"/>
          <w:lang w:eastAsia="en-US"/>
        </w:rPr>
        <w:t>Державними стандартами соціальних послуг, Порядком організації надання соціальних послуг, ведення випадку та визначення чисельності соціальних менеджерів, відповідальних за забезпечення та ведення випадку, затвердженим Постановою Кабінету Міністрів України від 14 січня 2026 року № 64, іншими законами України, указами Президента України, постановами Верховної Ради України, актами Кабінету Міністрів України, іншими актами законодавства України, що регулюють питання комплексної реабілітації дітей з інвалідністю та надання соціальних послуг, рішеннями Засновника, Типовим положенням про центр комплексної реабілітації для осіб з інвалідністю та цим Положенням.</w:t>
      </w:r>
    </w:p>
    <w:p w:rsidR="0080484D" w:rsidRPr="0080484D" w:rsidP="0080484D" w14:paraId="53463E89"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1.10. Види діяльності, що потребують ліцензування, здійснюються Центром у відповідності до вимог чинного законодавства.</w:t>
      </w:r>
    </w:p>
    <w:p w:rsidR="0080484D" w:rsidRPr="0080484D" w:rsidP="0080484D" w14:paraId="48D9F47F"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1.11. Кошторис, штатний розпис Центру, за погодженням управління соціального захисту населення Броварської міської ради Броварського району Київської області, затверджує міський голова.</w:t>
      </w:r>
    </w:p>
    <w:p w:rsidR="0080484D" w:rsidRPr="0080484D" w:rsidP="0080484D" w14:paraId="6C858719"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xml:space="preserve">1.12. Рішення про утворення, реорганізацію або ліквідацію Центру приймається Засновником відповідно до статті 14 Закону України «Про реабілітацію осіб з інвалідністю в Україні». </w:t>
      </w:r>
    </w:p>
    <w:p w:rsidR="0080484D" w:rsidRPr="0080484D" w:rsidP="0080484D" w14:paraId="599CB78D" w14:textId="77777777">
      <w:pPr>
        <w:keepNext/>
        <w:keepLines/>
        <w:spacing w:after="0"/>
        <w:ind w:firstLine="567"/>
        <w:jc w:val="center"/>
        <w:outlineLvl w:val="0"/>
        <w:rPr>
          <w:rFonts w:ascii="Times New Roman" w:eastAsia="Times New Roman" w:hAnsi="Times New Roman" w:cs="Times New Roman"/>
          <w:b/>
          <w:bCs/>
          <w:sz w:val="14"/>
          <w:szCs w:val="14"/>
          <w:lang w:eastAsia="en-US"/>
        </w:rPr>
      </w:pPr>
    </w:p>
    <w:p w:rsidR="0080484D" w:rsidRPr="0080484D" w:rsidP="0080484D" w14:paraId="6C3A8498" w14:textId="77777777">
      <w:pPr>
        <w:keepNext/>
        <w:keepLines/>
        <w:spacing w:after="0"/>
        <w:ind w:firstLine="567"/>
        <w:jc w:val="center"/>
        <w:outlineLvl w:val="0"/>
        <w:rPr>
          <w:rFonts w:ascii="Times New Roman" w:eastAsia="Times New Roman" w:hAnsi="Times New Roman" w:cs="Times New Roman"/>
          <w:b/>
          <w:bCs/>
          <w:sz w:val="28"/>
          <w:szCs w:val="28"/>
          <w:lang w:eastAsia="en-US"/>
        </w:rPr>
      </w:pPr>
      <w:r w:rsidRPr="0080484D">
        <w:rPr>
          <w:rFonts w:ascii="Times New Roman" w:eastAsia="Times New Roman" w:hAnsi="Times New Roman" w:cs="Times New Roman"/>
          <w:b/>
          <w:bCs/>
          <w:sz w:val="28"/>
          <w:szCs w:val="28"/>
          <w:lang w:eastAsia="en-US"/>
        </w:rPr>
        <w:t>2. Завдання Центру</w:t>
      </w:r>
    </w:p>
    <w:p w:rsidR="0080484D" w:rsidRPr="0080484D" w:rsidP="0080484D" w14:paraId="1BFDBC66" w14:textId="77777777">
      <w:pPr>
        <w:spacing w:after="0"/>
        <w:ind w:firstLine="567"/>
        <w:jc w:val="both"/>
        <w:rPr>
          <w:rFonts w:ascii="Times New Roman" w:eastAsia="Calibri" w:hAnsi="Times New Roman" w:cs="Times New Roman"/>
          <w:sz w:val="14"/>
          <w:szCs w:val="14"/>
          <w:lang w:eastAsia="en-US"/>
        </w:rPr>
      </w:pPr>
    </w:p>
    <w:p w:rsidR="0080484D" w:rsidRPr="0080484D" w:rsidP="0080484D" w14:paraId="70314E39"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2.1. Центр забезпечує:</w:t>
      </w:r>
    </w:p>
    <w:p w:rsidR="0080484D" w:rsidRPr="000D7AB2" w:rsidP="0080484D" w14:paraId="2E92D140" w14:textId="2C091F3B">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2.1.1. Виконання норм і положень, визначених Конвенцією ООН про права осіб з інвалідністю, Конвенцією ООН про права дітей, законами України «Про основи соціальної захищеності осіб з інвалідністю в Україні», «Про реабілітацію осіб з інвалідністю в Україні», «</w:t>
      </w:r>
      <w:r w:rsidRPr="0080484D">
        <w:rPr>
          <w:rFonts w:ascii="Times New Roman" w:eastAsia="Calibri" w:hAnsi="Times New Roman" w:cs="Times New Roman"/>
          <w:sz w:val="28"/>
          <w:szCs w:val="28"/>
          <w:shd w:val="clear" w:color="auto" w:fill="FFFFFF"/>
          <w:lang w:eastAsia="ru-RU"/>
        </w:rPr>
        <w:t xml:space="preserve">Про соціальні послуги», </w:t>
      </w:r>
      <w:r w:rsidRPr="0080484D">
        <w:rPr>
          <w:rFonts w:ascii="Times New Roman" w:eastAsia="Calibri" w:hAnsi="Times New Roman" w:cs="Times New Roman"/>
          <w:sz w:val="28"/>
          <w:szCs w:val="28"/>
          <w:lang w:eastAsia="en-US"/>
        </w:rPr>
        <w:t>Державними стандартами соціальних послуг та іншими актами законодавства щодо забезпечення прав дітей та осіб з інвалідністю на реабілітацію (абілітацію) з метою їх подальшої інтеграції у суспільство</w:t>
      </w:r>
      <w:r w:rsidR="000D7AB2">
        <w:rPr>
          <w:rFonts w:ascii="Times New Roman" w:eastAsia="Calibri" w:hAnsi="Times New Roman" w:cs="Times New Roman"/>
          <w:sz w:val="28"/>
          <w:szCs w:val="28"/>
          <w:lang w:eastAsia="en-US"/>
        </w:rPr>
        <w:t>.</w:t>
      </w:r>
    </w:p>
    <w:p w:rsidR="0080484D" w:rsidRPr="0080484D" w:rsidP="0080484D" w14:paraId="5172577F" w14:textId="1AC68D8B">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2.1.2. Створення умов для зменшення та подолання фізичних, психічних, інтелектуальних і сенсорних порушень, запобігання таким порушенням, коригування порушень розвитку, формування та розвиток основних соціальних і побутових навичок</w:t>
      </w:r>
      <w:r w:rsidR="000D7AB2">
        <w:rPr>
          <w:rFonts w:ascii="Times New Roman" w:eastAsia="Calibri" w:hAnsi="Times New Roman" w:cs="Times New Roman"/>
          <w:sz w:val="28"/>
          <w:szCs w:val="28"/>
          <w:lang w:eastAsia="en-US"/>
        </w:rPr>
        <w:t>.</w:t>
      </w:r>
    </w:p>
    <w:p w:rsidR="0080484D" w:rsidRPr="0080484D" w:rsidP="0080484D" w14:paraId="2A937569" w14:textId="418A098F">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2.1.3. Створення умов для запобігання та недопущення дискримінації дітей та осіб з інвалідністю, зокрема шляхом забезпечення розумного пристосування</w:t>
      </w:r>
      <w:r w:rsidR="000D7AB2">
        <w:rPr>
          <w:rFonts w:ascii="Times New Roman" w:eastAsia="Calibri" w:hAnsi="Times New Roman" w:cs="Times New Roman"/>
          <w:sz w:val="28"/>
          <w:szCs w:val="28"/>
          <w:lang w:eastAsia="en-US"/>
        </w:rPr>
        <w:t>.</w:t>
      </w:r>
    </w:p>
    <w:p w:rsidR="0080484D" w:rsidRPr="0080484D" w:rsidP="0080484D" w14:paraId="760C018D" w14:textId="1FC20EFE">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xml:space="preserve">2.1.4. Проведення (надання) комплексу заходів (послуг) з ранньої, соціальної, психологічної, фізичної, медичної, психолого-педагогічної, </w:t>
      </w:r>
      <w:r w:rsidRPr="0080484D">
        <w:rPr>
          <w:rFonts w:ascii="Times New Roman" w:eastAsia="Calibri" w:hAnsi="Times New Roman" w:cs="Times New Roman"/>
          <w:sz w:val="28"/>
          <w:szCs w:val="28"/>
          <w:lang w:eastAsia="en-US"/>
        </w:rPr>
        <w:t>фізкультурно-спортивної, і трудової реабілітації. Реабілітаційні заходи проводяться виключно на підставі Індивідуальних планів реабілітації дітей та осіб з інвалідністю, складених, зокрема, з метою реалізації Індивідуальних програм реабілітації, із залученням до участі в цьому процесі дітей та осіб з інвалідністю і (в разі потреби) їхніх батьків або законних представників</w:t>
      </w:r>
      <w:r w:rsidR="000D7AB2">
        <w:rPr>
          <w:rFonts w:ascii="Times New Roman" w:eastAsia="Calibri" w:hAnsi="Times New Roman" w:cs="Times New Roman"/>
          <w:sz w:val="28"/>
          <w:szCs w:val="28"/>
          <w:lang w:eastAsia="en-US"/>
        </w:rPr>
        <w:t>.</w:t>
      </w:r>
    </w:p>
    <w:p w:rsidR="0080484D" w:rsidRPr="0080484D" w:rsidP="0080484D" w14:paraId="45A47835" w14:textId="2C591FC0">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2.1.5. Розвиток навичок автономного проживання дітей та осіб з інвалідністю в суспільстві з необхідною підтримкою, формування стереотипів безпечної поведінки, опанування навичок захисту власних прав, інтересів і позитивного сприйняття себе та оточення</w:t>
      </w:r>
      <w:r w:rsidR="000D7AB2">
        <w:rPr>
          <w:rFonts w:ascii="Times New Roman" w:eastAsia="Calibri" w:hAnsi="Times New Roman" w:cs="Times New Roman"/>
          <w:sz w:val="28"/>
          <w:szCs w:val="28"/>
          <w:lang w:eastAsia="en-US"/>
        </w:rPr>
        <w:t>.</w:t>
      </w:r>
    </w:p>
    <w:p w:rsidR="0080484D" w:rsidRPr="0080484D" w:rsidP="0080484D" w14:paraId="51A45801" w14:textId="629F3038">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2.1.6. Консультування батьків або законних представників дітей та осіб з інвалідністю до продовження (в разі потреби) реабілітаційних заходів поза межами Центру</w:t>
      </w:r>
      <w:r w:rsidR="000D7AB2">
        <w:rPr>
          <w:rFonts w:ascii="Times New Roman" w:eastAsia="Calibri" w:hAnsi="Times New Roman" w:cs="Times New Roman"/>
          <w:sz w:val="28"/>
          <w:szCs w:val="28"/>
          <w:lang w:eastAsia="en-US"/>
        </w:rPr>
        <w:t>.</w:t>
      </w:r>
    </w:p>
    <w:p w:rsidR="0080484D" w:rsidRPr="0080484D" w:rsidP="0080484D" w14:paraId="28D0F488"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2.1.7. Оперативне коригування (в разі потреби) індивідуальних програм реабілітації дітей та осіб з інвалідністю в частині зміни обсягів, строків і черговості проведення реабілітаційних заходів (реабілітаційна комісія).</w:t>
      </w:r>
    </w:p>
    <w:p w:rsidR="0080484D" w:rsidRPr="0080484D" w:rsidP="0080484D" w14:paraId="7341DAE6" w14:textId="621AE853">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2.1.8. Співпрацю з вітчизняними та закордонними реабілітаційними, освітніми, медичними, науковими підприємствами, установами, організаціями та громадськими об’єднаннями</w:t>
      </w:r>
      <w:r w:rsidR="000D7AB2">
        <w:rPr>
          <w:rFonts w:ascii="Times New Roman" w:eastAsia="Calibri" w:hAnsi="Times New Roman" w:cs="Times New Roman"/>
          <w:sz w:val="28"/>
          <w:szCs w:val="28"/>
          <w:lang w:eastAsia="en-US"/>
        </w:rPr>
        <w:t>.</w:t>
      </w:r>
    </w:p>
    <w:p w:rsidR="0080484D" w:rsidRPr="0080484D" w:rsidP="0080484D" w14:paraId="40778D0F"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Times New Roman" w:hAnsi="Times New Roman" w:cs="Times New Roman"/>
          <w:sz w:val="28"/>
          <w:szCs w:val="28"/>
          <w:lang w:eastAsia="ru-RU"/>
        </w:rPr>
        <w:t xml:space="preserve">2.1.9. Проведення заходів, зокрема з професійної орієнтації, опанування </w:t>
      </w:r>
      <w:r w:rsidRPr="0080484D">
        <w:rPr>
          <w:rFonts w:ascii="Times New Roman" w:eastAsia="Calibri" w:hAnsi="Times New Roman" w:cs="Times New Roman"/>
          <w:sz w:val="28"/>
          <w:szCs w:val="28"/>
          <w:lang w:eastAsia="en-US"/>
        </w:rPr>
        <w:t>дітьми з інвалідністю</w:t>
      </w:r>
      <w:r w:rsidRPr="0080484D">
        <w:rPr>
          <w:rFonts w:ascii="Times New Roman" w:eastAsia="Times New Roman" w:hAnsi="Times New Roman" w:cs="Times New Roman"/>
          <w:sz w:val="28"/>
          <w:szCs w:val="28"/>
          <w:lang w:eastAsia="ru-RU"/>
        </w:rPr>
        <w:t xml:space="preserve"> трудових навичок, у тому числі в майстернях, визначення їхніх можливостей щодо професійного навчання у відповідних навчальних закладах, центрах професійної реабілітації.</w:t>
      </w:r>
    </w:p>
    <w:p w:rsidR="0080484D" w:rsidRPr="0080484D" w:rsidP="0080484D" w14:paraId="456B5AAE"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xml:space="preserve">2.2. Центр, у разі потреби та в межах фінансових можливостей, забезпечує на безоплатній основі транспортним обслуговуванням (в межах адміністративно-територіальної одиниці, на якій він розташований) отримувачів послуг, які проходять реабілітацію в Центрі, зокрема перевезення від транспортних вузлів до місця розташування Центру та/або до місця їхнього проживання/перебування. </w:t>
      </w:r>
    </w:p>
    <w:p w:rsidR="0080484D" w:rsidRPr="0080484D" w:rsidP="0080484D" w14:paraId="4282A412"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xml:space="preserve">2.3. Центр надає соціальну послугу денного догляду дітей з інвалідністю у відповідності до Державного стандарту соціальної послуги денного догляду дітей з інвалідністю, затвердженого Наказом Міністерства соціальної політики України від 05 квітня 2023 року № 119-Н, зареєстрованого в Міністерстві юстиції України 30 травня 2023 року за № 898/39954. </w:t>
      </w:r>
    </w:p>
    <w:p w:rsidR="0080484D" w:rsidRPr="0080484D" w:rsidP="0080484D" w14:paraId="28DD1EBB"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xml:space="preserve">2.4. Соціальна послуга денного догляду дітей з інвалідністю надається у приміщенні надавача соціальної послуги (Центру) протягом не менше ніж 4 годин на день  відповідно до внутрішнього розпорядку надавача соціальної послуги. </w:t>
      </w:r>
      <w:bookmarkStart w:id="1" w:name="n71"/>
      <w:bookmarkEnd w:id="1"/>
      <w:r w:rsidRPr="0080484D">
        <w:rPr>
          <w:rFonts w:ascii="Times New Roman" w:eastAsia="Calibri" w:hAnsi="Times New Roman" w:cs="Times New Roman"/>
          <w:sz w:val="28"/>
          <w:szCs w:val="28"/>
          <w:lang w:eastAsia="en-US"/>
        </w:rPr>
        <w:t>Тривалість надання соціальної послуги, графік відвідування (час, періодичність) визначаються для кожного отримувача соціальної послуги індивідуально відповідно до його потреб, мети та обсягу соціальної послуги і зазначаються у договорі.</w:t>
      </w:r>
    </w:p>
    <w:p w:rsidR="0080484D" w:rsidRPr="0080484D" w:rsidP="0080484D" w14:paraId="45F0BDC1"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xml:space="preserve">2.5. Соціальні послуги надаються на підставі відповідного рішення Управління соціального захисту населення Броварської міської ради Броварського району Київської області або за рішенням Центру у випадках, </w:t>
      </w:r>
      <w:r w:rsidRPr="0080484D">
        <w:rPr>
          <w:rFonts w:ascii="Times New Roman" w:eastAsia="Calibri" w:hAnsi="Times New Roman" w:cs="Times New Roman"/>
          <w:sz w:val="28"/>
          <w:szCs w:val="28"/>
          <w:lang w:eastAsia="en-US"/>
        </w:rPr>
        <w:t>передбачених законодавством, з урахуванням визначених потреб особи/сім’ї та в межах повноважень Центру.</w:t>
      </w:r>
    </w:p>
    <w:p w:rsidR="0080484D" w:rsidRPr="0080484D" w:rsidP="0080484D" w14:paraId="3FAC7C71"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2.6. Центр з</w:t>
      </w:r>
      <w:r w:rsidRPr="0080484D">
        <w:rPr>
          <w:rFonts w:ascii="Times New Roman" w:eastAsia="Calibri" w:hAnsi="Times New Roman" w:cs="Times New Roman"/>
          <w:sz w:val="28"/>
          <w:szCs w:val="28"/>
          <w:lang w:val="ru-RU" w:eastAsia="en-US"/>
        </w:rPr>
        <w:t>абезпечує</w:t>
      </w:r>
      <w:r w:rsidRPr="0080484D">
        <w:rPr>
          <w:rFonts w:ascii="Times New Roman" w:eastAsia="Calibri" w:hAnsi="Times New Roman" w:cs="Times New Roman"/>
          <w:sz w:val="28"/>
          <w:szCs w:val="28"/>
          <w:lang w:eastAsia="en-US"/>
        </w:rPr>
        <w:t>:</w:t>
      </w:r>
    </w:p>
    <w:p w:rsidR="0080484D" w:rsidRPr="0080484D" w:rsidP="0080484D" w14:paraId="572EC108" w14:textId="33CEFFDB">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w:t>
      </w:r>
      <w:r w:rsidRPr="0080484D">
        <w:rPr>
          <w:rFonts w:ascii="Times New Roman" w:eastAsia="Calibri" w:hAnsi="Times New Roman" w:cs="Times New Roman"/>
          <w:sz w:val="28"/>
          <w:szCs w:val="28"/>
          <w:lang w:val="ru-RU" w:eastAsia="en-US"/>
        </w:rPr>
        <w:t xml:space="preserve"> актуалізацію необхідної інформації в Реєстрі надавачів соціальних послуг у порядку, встановленому законодавством</w:t>
      </w:r>
      <w:r w:rsidR="00A1597A">
        <w:rPr>
          <w:rFonts w:ascii="Times New Roman" w:eastAsia="Calibri" w:hAnsi="Times New Roman" w:cs="Times New Roman"/>
          <w:sz w:val="28"/>
          <w:szCs w:val="28"/>
          <w:lang w:eastAsia="en-US"/>
        </w:rPr>
        <w:t>;</w:t>
      </w:r>
    </w:p>
    <w:p w:rsidR="0080484D" w:rsidRPr="0080484D" w:rsidP="0080484D" w14:paraId="37B042C6" w14:textId="7F189C2D">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роботу в електронному кабінеті надавача соціальних послуг, зокрема здійснює внесення, та опрацювання інформації, пов’язаної з наданням соціальних послуг, відповідно до вимог законодавства</w:t>
      </w:r>
      <w:r w:rsidR="00A1597A">
        <w:rPr>
          <w:rFonts w:ascii="Times New Roman" w:eastAsia="Calibri" w:hAnsi="Times New Roman" w:cs="Times New Roman"/>
          <w:sz w:val="28"/>
          <w:szCs w:val="28"/>
          <w:lang w:eastAsia="en-US"/>
        </w:rPr>
        <w:t>;</w:t>
      </w:r>
    </w:p>
    <w:p w:rsidR="0080484D" w:rsidRPr="0080484D" w:rsidP="0080484D" w14:paraId="7FFE6ADC" w14:textId="77777777">
      <w:pPr>
        <w:spacing w:after="0" w:line="240" w:lineRule="auto"/>
        <w:ind w:firstLine="567"/>
        <w:jc w:val="both"/>
        <w:rPr>
          <w:rFonts w:ascii="Times New Roman" w:eastAsia="Calibri" w:hAnsi="Times New Roman" w:cs="Times New Roman"/>
          <w:sz w:val="28"/>
          <w:szCs w:val="28"/>
          <w:lang w:val="ru-RU" w:eastAsia="en-US"/>
        </w:rPr>
      </w:pPr>
      <w:r w:rsidRPr="0080484D">
        <w:rPr>
          <w:rFonts w:ascii="Times New Roman" w:eastAsia="Calibri" w:hAnsi="Times New Roman" w:cs="Times New Roman"/>
          <w:sz w:val="28"/>
          <w:szCs w:val="28"/>
          <w:lang w:eastAsia="en-US"/>
        </w:rPr>
        <w:t xml:space="preserve">- </w:t>
      </w:r>
      <w:r w:rsidRPr="0080484D">
        <w:rPr>
          <w:rFonts w:ascii="Times New Roman" w:eastAsia="Calibri" w:hAnsi="Times New Roman" w:cs="Times New Roman"/>
          <w:sz w:val="28"/>
          <w:szCs w:val="28"/>
          <w:lang w:val="ru-RU" w:eastAsia="en-US"/>
        </w:rPr>
        <w:t>інформування населення про перелік соціальних послуг, які  надаються, умови та порядок їх отримання, категорії осіб, яким вони надаються.</w:t>
      </w:r>
    </w:p>
    <w:p w:rsidR="0080484D" w:rsidRPr="0080484D" w:rsidP="0080484D" w14:paraId="5E567E52"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xml:space="preserve">2.7. Центр здійснює: </w:t>
      </w:r>
    </w:p>
    <w:p w:rsidR="0080484D" w:rsidRPr="0080484D" w:rsidP="0080484D" w14:paraId="3738E821" w14:textId="39792F8A">
      <w:pPr>
        <w:spacing w:after="0" w:line="240" w:lineRule="auto"/>
        <w:ind w:firstLine="567"/>
        <w:jc w:val="both"/>
        <w:rPr>
          <w:rFonts w:ascii="Times New Roman" w:eastAsia="Calibri" w:hAnsi="Times New Roman" w:cs="Times New Roman"/>
          <w:sz w:val="28"/>
          <w:szCs w:val="28"/>
          <w:lang w:eastAsia="en-US"/>
        </w:rPr>
      </w:pPr>
      <w:bookmarkStart w:id="2" w:name="n165"/>
      <w:bookmarkEnd w:id="2"/>
      <w:r w:rsidRPr="0080484D">
        <w:rPr>
          <w:rFonts w:ascii="Times New Roman" w:eastAsia="Calibri" w:hAnsi="Times New Roman" w:cs="Times New Roman"/>
          <w:sz w:val="28"/>
          <w:szCs w:val="28"/>
          <w:lang w:eastAsia="en-US"/>
        </w:rPr>
        <w:t>- внутрішній моніторинг та оцінювання якості соціальних послуг, що надаються отримувачам</w:t>
      </w:r>
      <w:r w:rsidR="00A1597A">
        <w:rPr>
          <w:rFonts w:ascii="Times New Roman" w:eastAsia="Calibri" w:hAnsi="Times New Roman" w:cs="Times New Roman"/>
          <w:sz w:val="28"/>
          <w:szCs w:val="28"/>
          <w:lang w:eastAsia="en-US"/>
        </w:rPr>
        <w:t>;</w:t>
      </w:r>
    </w:p>
    <w:p w:rsidR="0080484D" w:rsidRPr="0080484D" w:rsidP="0080484D" w14:paraId="1D2E19C0"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внутрішній контроль за організацією та якістю надання соціальних послуг, розглядає звернення, скарги та пропозиції отримувачів соціальних послуг і вживає заходів для усунення виявлених недоліків.</w:t>
      </w:r>
    </w:p>
    <w:p w:rsidR="0080484D" w:rsidRPr="0080484D" w:rsidP="0080484D" w14:paraId="0C9E9379" w14:textId="77777777">
      <w:pPr>
        <w:spacing w:after="0" w:line="240" w:lineRule="auto"/>
        <w:ind w:firstLine="567"/>
        <w:jc w:val="both"/>
        <w:rPr>
          <w:rFonts w:ascii="Times New Roman" w:eastAsia="Calibri" w:hAnsi="Times New Roman" w:cs="Times New Roman"/>
          <w:sz w:val="28"/>
          <w:szCs w:val="28"/>
          <w:lang w:val="ru-RU" w:eastAsia="en-US"/>
        </w:rPr>
      </w:pPr>
      <w:r w:rsidRPr="0080484D">
        <w:rPr>
          <w:rFonts w:ascii="Times New Roman" w:eastAsia="Calibri" w:hAnsi="Times New Roman" w:cs="Times New Roman"/>
          <w:sz w:val="28"/>
          <w:szCs w:val="28"/>
          <w:lang w:eastAsia="en-US"/>
        </w:rPr>
        <w:t>2.8. Центр несе</w:t>
      </w:r>
      <w:r w:rsidRPr="0080484D">
        <w:rPr>
          <w:rFonts w:ascii="Times New Roman" w:eastAsia="Calibri" w:hAnsi="Times New Roman" w:cs="Times New Roman"/>
          <w:sz w:val="28"/>
          <w:szCs w:val="28"/>
          <w:lang w:val="ru-RU" w:eastAsia="en-US"/>
        </w:rPr>
        <w:t xml:space="preserve"> відповідальність за якість надання соціальних послуг, дотримання вимог законодавства, державних стандартів соціальних послуг, прав отримувачів соціальних послуг та вимог щодо захисту персональних даних.</w:t>
      </w:r>
    </w:p>
    <w:p w:rsidR="0080484D" w:rsidRPr="0080484D" w:rsidP="0080484D" w14:paraId="3A8C4FB1" w14:textId="77777777">
      <w:pPr>
        <w:keepNext/>
        <w:keepLines/>
        <w:spacing w:after="0" w:line="240" w:lineRule="auto"/>
        <w:ind w:firstLine="567"/>
        <w:jc w:val="center"/>
        <w:outlineLvl w:val="0"/>
        <w:rPr>
          <w:rFonts w:ascii="Times New Roman" w:eastAsia="Times New Roman" w:hAnsi="Times New Roman" w:cs="Times New Roman"/>
          <w:b/>
          <w:bCs/>
          <w:sz w:val="28"/>
          <w:szCs w:val="28"/>
          <w:lang w:eastAsia="en-US"/>
        </w:rPr>
      </w:pPr>
      <w:r w:rsidRPr="0080484D">
        <w:rPr>
          <w:rFonts w:ascii="Times New Roman" w:eastAsia="Times New Roman" w:hAnsi="Times New Roman" w:cs="Times New Roman"/>
          <w:b/>
          <w:bCs/>
          <w:sz w:val="28"/>
          <w:szCs w:val="28"/>
          <w:lang w:eastAsia="en-US"/>
        </w:rPr>
        <w:t>3. Структура Центру</w:t>
      </w:r>
    </w:p>
    <w:p w:rsidR="0080484D" w:rsidRPr="0080484D" w:rsidP="0080484D" w14:paraId="33D9FEC3" w14:textId="77777777">
      <w:pPr>
        <w:spacing w:after="0"/>
        <w:ind w:firstLine="567"/>
        <w:rPr>
          <w:rFonts w:ascii="Times New Roman" w:eastAsia="Calibri" w:hAnsi="Times New Roman" w:cs="Times New Roman"/>
          <w:sz w:val="14"/>
          <w:szCs w:val="14"/>
          <w:lang w:eastAsia="en-US"/>
        </w:rPr>
      </w:pPr>
    </w:p>
    <w:p w:rsidR="0080484D" w:rsidRPr="0080484D" w:rsidP="0080484D" w14:paraId="4D0F40ED" w14:textId="77777777">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80484D">
        <w:rPr>
          <w:rFonts w:ascii="Times New Roman" w:eastAsia="Calibri" w:hAnsi="Times New Roman" w:cs="Times New Roman"/>
          <w:sz w:val="28"/>
          <w:szCs w:val="28"/>
          <w:lang w:eastAsia="en-US"/>
        </w:rPr>
        <w:t>3.1.</w:t>
      </w:r>
      <w:r w:rsidRPr="0080484D">
        <w:rPr>
          <w:rFonts w:ascii="Times New Roman" w:eastAsia="Times New Roman" w:hAnsi="Times New Roman" w:cs="Times New Roman"/>
          <w:sz w:val="28"/>
          <w:szCs w:val="28"/>
          <w:lang w:eastAsia="ru-RU"/>
        </w:rPr>
        <w:t xml:space="preserve"> Основними структурними підрозділами Центру є:</w:t>
      </w:r>
    </w:p>
    <w:p w:rsidR="0080484D" w:rsidRPr="0080484D" w:rsidP="0080484D" w14:paraId="5D3AA5E1" w14:textId="77777777">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80484D">
        <w:rPr>
          <w:rFonts w:ascii="Times New Roman" w:eastAsia="Times New Roman" w:hAnsi="Times New Roman" w:cs="Times New Roman"/>
          <w:sz w:val="28"/>
          <w:szCs w:val="28"/>
          <w:lang w:eastAsia="ru-RU"/>
        </w:rPr>
        <w:t>1) адміністрація;</w:t>
      </w:r>
    </w:p>
    <w:p w:rsidR="0080484D" w:rsidRPr="0080484D" w:rsidP="0080484D" w14:paraId="2DFA8427" w14:textId="77777777">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80484D">
        <w:rPr>
          <w:rFonts w:ascii="Times New Roman" w:eastAsia="Times New Roman" w:hAnsi="Times New Roman" w:cs="Times New Roman"/>
          <w:sz w:val="28"/>
          <w:szCs w:val="28"/>
          <w:lang w:eastAsia="ru-RU"/>
        </w:rPr>
        <w:t>2) медичний реабілітаційний центр;</w:t>
      </w:r>
    </w:p>
    <w:p w:rsidR="0080484D" w:rsidRPr="0080484D" w:rsidP="0080484D" w14:paraId="7EAC96B8" w14:textId="77777777">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80484D">
        <w:rPr>
          <w:rFonts w:ascii="Times New Roman" w:eastAsia="Times New Roman" w:hAnsi="Times New Roman" w:cs="Times New Roman"/>
          <w:sz w:val="28"/>
          <w:szCs w:val="28"/>
          <w:lang w:eastAsia="ru-RU"/>
        </w:rPr>
        <w:t xml:space="preserve">3) </w:t>
      </w:r>
      <w:r w:rsidRPr="0080484D">
        <w:rPr>
          <w:rFonts w:ascii="Times New Roman" w:eastAsia="Calibri" w:hAnsi="Times New Roman" w:cs="Times New Roman"/>
          <w:sz w:val="28"/>
          <w:szCs w:val="28"/>
          <w:lang w:eastAsia="en-US"/>
        </w:rPr>
        <w:t>консультативно-діагностичний відділ;</w:t>
      </w:r>
    </w:p>
    <w:p w:rsidR="0080484D" w:rsidRPr="0080484D" w:rsidP="0080484D" w14:paraId="3E1F06C8" w14:textId="77777777">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80484D">
        <w:rPr>
          <w:rFonts w:ascii="Times New Roman" w:eastAsia="Times New Roman" w:hAnsi="Times New Roman" w:cs="Times New Roman"/>
          <w:sz w:val="28"/>
          <w:szCs w:val="28"/>
          <w:lang w:eastAsia="ru-RU"/>
        </w:rPr>
        <w:t>4) методичний відділ;</w:t>
      </w:r>
    </w:p>
    <w:p w:rsidR="0080484D" w:rsidRPr="0080484D" w:rsidP="0080484D" w14:paraId="4753FCE6" w14:textId="77777777">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80484D">
        <w:rPr>
          <w:rFonts w:ascii="Times New Roman" w:eastAsia="Times New Roman" w:hAnsi="Times New Roman" w:cs="Times New Roman"/>
          <w:sz w:val="28"/>
          <w:szCs w:val="28"/>
          <w:lang w:eastAsia="ru-RU"/>
        </w:rPr>
        <w:t>5) відділення психолого-педагогічної  реабілітації;</w:t>
      </w:r>
    </w:p>
    <w:p w:rsidR="0080484D" w:rsidRPr="0080484D" w:rsidP="0080484D" w14:paraId="7C19E003" w14:textId="77777777">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80484D">
        <w:rPr>
          <w:rFonts w:ascii="Times New Roman" w:eastAsia="Times New Roman" w:hAnsi="Times New Roman" w:cs="Times New Roman"/>
          <w:sz w:val="28"/>
          <w:szCs w:val="28"/>
          <w:lang w:eastAsia="ru-RU"/>
        </w:rPr>
        <w:t>6) відділення соціальної реабілітації (абілітації);</w:t>
      </w:r>
    </w:p>
    <w:p w:rsidR="0080484D" w:rsidRPr="0080484D" w:rsidP="0080484D" w14:paraId="07B3D8D7" w14:textId="77777777">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80484D">
        <w:rPr>
          <w:rFonts w:ascii="Times New Roman" w:eastAsia="Times New Roman" w:hAnsi="Times New Roman" w:cs="Times New Roman"/>
          <w:sz w:val="28"/>
          <w:szCs w:val="28"/>
          <w:lang w:eastAsia="ru-RU"/>
        </w:rPr>
        <w:t>7) відділення денного догляду дітей з інвалідністю;</w:t>
      </w:r>
    </w:p>
    <w:p w:rsidR="0080484D" w:rsidRPr="0080484D" w:rsidP="0080484D" w14:paraId="19926C6D" w14:textId="77777777">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80484D">
        <w:rPr>
          <w:rFonts w:ascii="Times New Roman" w:eastAsia="Times New Roman" w:hAnsi="Times New Roman" w:cs="Times New Roman"/>
          <w:sz w:val="28"/>
          <w:szCs w:val="28"/>
          <w:lang w:eastAsia="ru-RU"/>
        </w:rPr>
        <w:t xml:space="preserve">8) відділ господарського обслуговування. </w:t>
      </w:r>
    </w:p>
    <w:p w:rsidR="0080484D" w:rsidRPr="0080484D" w:rsidP="0080484D" w14:paraId="21564D8B" w14:textId="77777777">
      <w:pPr>
        <w:shd w:val="clear" w:color="auto" w:fill="FFFFFF"/>
        <w:spacing w:after="0" w:line="240" w:lineRule="auto"/>
        <w:ind w:firstLine="567"/>
        <w:jc w:val="both"/>
        <w:textAlignment w:val="baseline"/>
        <w:rPr>
          <w:rFonts w:ascii="Times New Roman" w:eastAsia="Times New Roman" w:hAnsi="Times New Roman" w:cs="Times New Roman"/>
          <w:sz w:val="14"/>
          <w:szCs w:val="14"/>
          <w:lang w:eastAsia="ru-RU"/>
        </w:rPr>
      </w:pPr>
    </w:p>
    <w:p w:rsidR="0080484D" w:rsidRPr="0080484D" w:rsidP="0080484D" w14:paraId="06E98CF7"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xml:space="preserve">3.2. Робота структурних підрозділів Центру, які проводять реабілітаційні заходи, забезпечується відповідно до положень про ці підрозділи, що затверджуються наказом директора Центру. </w:t>
      </w:r>
    </w:p>
    <w:p w:rsidR="0080484D" w:rsidRPr="0080484D" w:rsidP="0080484D" w14:paraId="48D18D70"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3.3. З метою своєчасного та ефективного проведення комплексу реабілітаційних заходів для дітей та осіб з інвалідністю в Центрі утворюються приймальна та реабілітаційна комісії, склад яких і положення про які затверджуються директором Центру.</w:t>
      </w:r>
    </w:p>
    <w:p w:rsidR="0080484D" w:rsidRPr="0080484D" w:rsidP="0080484D" w14:paraId="2A2BD3E3" w14:textId="77777777">
      <w:pPr>
        <w:spacing w:after="0"/>
        <w:ind w:firstLine="567"/>
        <w:jc w:val="both"/>
        <w:rPr>
          <w:rFonts w:ascii="Times New Roman" w:eastAsia="Times New Roman" w:hAnsi="Times New Roman" w:cs="Times New Roman"/>
          <w:sz w:val="14"/>
          <w:szCs w:val="14"/>
          <w:lang w:bidi="uk-UA"/>
        </w:rPr>
      </w:pPr>
    </w:p>
    <w:p w:rsidR="0080484D" w:rsidRPr="0080484D" w:rsidP="0080484D" w14:paraId="6E6C68E7" w14:textId="77777777">
      <w:pPr>
        <w:keepNext/>
        <w:keepLines/>
        <w:spacing w:after="0"/>
        <w:ind w:firstLine="567"/>
        <w:jc w:val="center"/>
        <w:outlineLvl w:val="0"/>
        <w:rPr>
          <w:rFonts w:ascii="Times New Roman" w:eastAsia="Times New Roman" w:hAnsi="Times New Roman" w:cs="Times New Roman"/>
          <w:b/>
          <w:bCs/>
          <w:sz w:val="28"/>
          <w:szCs w:val="28"/>
          <w:lang w:eastAsia="en-US"/>
        </w:rPr>
      </w:pPr>
      <w:r w:rsidRPr="0080484D">
        <w:rPr>
          <w:rFonts w:ascii="Times New Roman" w:eastAsia="Times New Roman" w:hAnsi="Times New Roman" w:cs="Times New Roman"/>
          <w:b/>
          <w:bCs/>
          <w:sz w:val="28"/>
          <w:szCs w:val="28"/>
          <w:lang w:eastAsia="en-US"/>
        </w:rPr>
        <w:t xml:space="preserve">4. Умови зарахування до Центру </w:t>
      </w:r>
      <w:r w:rsidRPr="0080484D">
        <w:rPr>
          <w:rFonts w:ascii="Times New Roman" w:eastAsia="Times New Roman" w:hAnsi="Times New Roman" w:cs="Times New Roman"/>
          <w:b/>
          <w:bCs/>
          <w:sz w:val="28"/>
          <w:szCs w:val="28"/>
          <w:lang w:eastAsia="en-US"/>
        </w:rPr>
        <w:br/>
        <w:t>та організація реабілітаційного процесу</w:t>
      </w:r>
    </w:p>
    <w:p w:rsidR="0080484D" w:rsidRPr="0080484D" w:rsidP="0080484D" w14:paraId="50016406" w14:textId="77777777">
      <w:pPr>
        <w:spacing w:after="0"/>
        <w:ind w:firstLine="567"/>
        <w:jc w:val="both"/>
        <w:rPr>
          <w:rFonts w:ascii="Times New Roman" w:eastAsia="Calibri" w:hAnsi="Times New Roman" w:cs="Times New Roman"/>
          <w:sz w:val="14"/>
          <w:szCs w:val="14"/>
          <w:lang w:eastAsia="en-US"/>
        </w:rPr>
      </w:pPr>
    </w:p>
    <w:p w:rsidR="0080484D" w:rsidRPr="0080484D" w:rsidP="0080484D" w14:paraId="606708A1" w14:textId="77777777">
      <w:pPr>
        <w:shd w:val="clear" w:color="auto" w:fill="FFFFFF"/>
        <w:spacing w:after="0" w:line="240" w:lineRule="auto"/>
        <w:ind w:firstLine="567"/>
        <w:jc w:val="both"/>
        <w:textAlignment w:val="baseline"/>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xml:space="preserve">4.1. Зарахування до Центру отримувачів послуг проводиться на підставі Порядку здійснення реабілітаційних заходів у Міському центрі комплексної </w:t>
      </w:r>
      <w:r w:rsidRPr="0080484D">
        <w:rPr>
          <w:rFonts w:ascii="Times New Roman" w:eastAsia="Calibri" w:hAnsi="Times New Roman" w:cs="Times New Roman"/>
          <w:sz w:val="28"/>
          <w:szCs w:val="28"/>
          <w:lang w:eastAsia="en-US"/>
        </w:rPr>
        <w:t>реабілітації дітей з інвалідністю Броварської міської ради Броварського району Київської області, затвердженого Засновником.</w:t>
      </w:r>
    </w:p>
    <w:p w:rsidR="0080484D" w:rsidRPr="0080484D" w:rsidP="0080484D" w14:paraId="6BC2E925"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4.2. До Центру зараховуються:</w:t>
      </w:r>
    </w:p>
    <w:p w:rsidR="0080484D" w:rsidRPr="0080484D" w:rsidP="0080484D" w14:paraId="2F77166C" w14:textId="77777777">
      <w:pPr>
        <w:spacing w:after="0" w:line="240" w:lineRule="auto"/>
        <w:ind w:firstLine="284"/>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xml:space="preserve">- діти з інвалідністю віком від 0 до 18 років; </w:t>
      </w:r>
    </w:p>
    <w:p w:rsidR="0080484D" w:rsidRPr="0080484D" w:rsidP="0080484D" w14:paraId="06A3E8F5" w14:textId="77777777">
      <w:pPr>
        <w:spacing w:after="0" w:line="240" w:lineRule="auto"/>
        <w:ind w:firstLine="284"/>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xml:space="preserve">- діти, які належать до групи ризику щодо отримання інвалідності віком від 0 до 3 (включно) років; </w:t>
      </w:r>
    </w:p>
    <w:p w:rsidR="0080484D" w:rsidRPr="0080484D" w:rsidP="0080484D" w14:paraId="592CA990" w14:textId="77777777">
      <w:pPr>
        <w:spacing w:after="0" w:line="240" w:lineRule="auto"/>
        <w:ind w:firstLine="284"/>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xml:space="preserve">- особи з інвалідністю віком від 18 до 23 років </w:t>
      </w:r>
      <w:r w:rsidRPr="0080484D">
        <w:rPr>
          <w:rFonts w:ascii="Times New Roman" w:eastAsia="Calibri" w:hAnsi="Times New Roman" w:cs="Calibri"/>
          <w:sz w:val="28"/>
          <w:szCs w:val="28"/>
          <w:lang w:eastAsia="en-US"/>
        </w:rPr>
        <w:t>(окрім груп чотиригодинного перебування)</w:t>
      </w:r>
      <w:r w:rsidRPr="0080484D">
        <w:rPr>
          <w:rFonts w:ascii="Times New Roman" w:eastAsia="Calibri" w:hAnsi="Times New Roman" w:cs="Times New Roman"/>
          <w:sz w:val="28"/>
          <w:szCs w:val="28"/>
          <w:lang w:eastAsia="en-US"/>
        </w:rPr>
        <w:t>, які відвідували Центр до досягнення ними повноліття.</w:t>
      </w:r>
    </w:p>
    <w:p w:rsidR="0080484D" w:rsidRPr="0080484D" w:rsidP="0080484D" w14:paraId="2171D9BF"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4.3. До Центру не зараховуються діти з інвалідністю та особи з інвалідністю стан здоров’я яких унеможливлює проведення реабілітаційних заходів, а саме з такими медичними протипоказаннями:</w:t>
      </w:r>
    </w:p>
    <w:p w:rsidR="0080484D" w:rsidRPr="0080484D" w:rsidP="0080484D" w14:paraId="27BB4576" w14:textId="77777777">
      <w:pPr>
        <w:spacing w:after="0" w:line="240" w:lineRule="auto"/>
        <w:ind w:firstLine="360"/>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гострі інфекційні захворювання до закінчення строку ізоляції;</w:t>
      </w:r>
    </w:p>
    <w:p w:rsidR="0080484D" w:rsidRPr="0080484D" w:rsidP="0080484D" w14:paraId="566487DF" w14:textId="77777777">
      <w:pPr>
        <w:spacing w:after="0" w:line="240" w:lineRule="auto"/>
        <w:ind w:firstLine="360"/>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усі захворювання в гострій стадії та заразній формі;</w:t>
      </w:r>
    </w:p>
    <w:p w:rsidR="0080484D" w:rsidRPr="0080484D" w:rsidP="0080484D" w14:paraId="69BD6534" w14:textId="77777777">
      <w:pPr>
        <w:spacing w:after="0" w:line="240" w:lineRule="auto"/>
        <w:ind w:firstLine="360"/>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xml:space="preserve">- часті судомні напади та їх еквіваленти; </w:t>
      </w:r>
    </w:p>
    <w:p w:rsidR="0080484D" w:rsidRPr="0080484D" w:rsidP="0080484D" w14:paraId="21E06B03" w14:textId="77777777">
      <w:pPr>
        <w:shd w:val="clear" w:color="auto" w:fill="FFFFFF"/>
        <w:spacing w:after="0" w:line="240" w:lineRule="auto"/>
        <w:ind w:firstLine="360"/>
        <w:jc w:val="both"/>
        <w:textAlignment w:val="baseline"/>
        <w:rPr>
          <w:rFonts w:ascii="Times New Roman" w:eastAsia="Times New Roman" w:hAnsi="Times New Roman" w:cs="Times New Roman"/>
          <w:sz w:val="28"/>
          <w:szCs w:val="28"/>
          <w:lang w:eastAsia="ru-RU"/>
        </w:rPr>
      </w:pPr>
      <w:r w:rsidRPr="0080484D">
        <w:rPr>
          <w:rFonts w:ascii="Times New Roman" w:eastAsia="Calibri" w:hAnsi="Times New Roman" w:cs="Times New Roman"/>
          <w:sz w:val="28"/>
          <w:szCs w:val="28"/>
          <w:lang w:eastAsia="en-US"/>
        </w:rPr>
        <w:t xml:space="preserve">- захворювання, що супроводжуються тяжкими порушеннями поведінки, небезпечними для людини та її оточення </w:t>
      </w:r>
      <w:r w:rsidRPr="0080484D">
        <w:rPr>
          <w:rFonts w:ascii="Times New Roman" w:eastAsia="Times New Roman" w:hAnsi="Times New Roman" w:cs="Times New Roman"/>
          <w:sz w:val="28"/>
          <w:szCs w:val="28"/>
          <w:lang w:eastAsia="ru-RU"/>
        </w:rPr>
        <w:t>(за умови відсутності супроводження особи з інвалідністю її батьками або законними представниками)</w:t>
      </w:r>
      <w:r w:rsidRPr="0080484D">
        <w:rPr>
          <w:rFonts w:ascii="Times New Roman" w:eastAsia="Calibri" w:hAnsi="Times New Roman" w:cs="Times New Roman"/>
          <w:sz w:val="28"/>
          <w:szCs w:val="28"/>
          <w:lang w:eastAsia="en-US"/>
        </w:rPr>
        <w:t xml:space="preserve">. </w:t>
      </w:r>
    </w:p>
    <w:p w:rsidR="0080484D" w:rsidRPr="0080484D" w:rsidP="0080484D" w14:paraId="397613E1"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xml:space="preserve">4.4. Строк реабілітаційного процесу визначається реабілітаційною комісією після проведення відповідного обстеження дитини з інвалідністю, особи з інвалідністю. </w:t>
      </w:r>
    </w:p>
    <w:p w:rsidR="0080484D" w:rsidRPr="0080484D" w:rsidP="0080484D" w14:paraId="01E564A7"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xml:space="preserve">4.5. Учасниками реабілітаційного процесу є діти з інвалідністю, </w:t>
      </w:r>
      <w:r w:rsidRPr="0080484D">
        <w:rPr>
          <w:rFonts w:ascii="Times New Roman" w:eastAsia="Calibri" w:hAnsi="Times New Roman" w:cs="Calibri"/>
          <w:sz w:val="28"/>
          <w:szCs w:val="28"/>
          <w:lang w:eastAsia="en-US"/>
        </w:rPr>
        <w:t>діти віком до трьох років (включно), які належать до групи ризику щодо отримання інвалідності, особи з інвалідністю віком від 18 до 23 років</w:t>
      </w:r>
      <w:r w:rsidRPr="0080484D">
        <w:rPr>
          <w:rFonts w:ascii="Times New Roman" w:eastAsia="Calibri" w:hAnsi="Times New Roman" w:cs="Times New Roman"/>
          <w:sz w:val="28"/>
          <w:szCs w:val="28"/>
          <w:lang w:eastAsia="en-US"/>
        </w:rPr>
        <w:t>, їхні батьки або законні представники та фахівці Центру, які беруть участь у процесі надання реабілітаційних послуг.</w:t>
      </w:r>
    </w:p>
    <w:p w:rsidR="0080484D" w:rsidRPr="0080484D" w:rsidP="0080484D" w14:paraId="5852F9D6"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4.6. Реабілітаційний процес може спрямовуватися на:</w:t>
      </w:r>
    </w:p>
    <w:p w:rsidR="0080484D" w:rsidRPr="0080484D" w:rsidP="0080484D" w14:paraId="0247762B" w14:textId="57E22464">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4.6.1. Формування та розвиток основних соціальних навичок (особиста гігієна, самообслуговування, пересування, спілкування тощо), пристосування побутових умов до їхніх потреб, соціально-побутове влаштування та обслуговування, педагогічну корекцію з метою вироблення та підтримання навичок самостійного (автономного) проживання, стереотипів безпечної поведінки</w:t>
      </w:r>
      <w:r w:rsidR="007D7FF3">
        <w:rPr>
          <w:rFonts w:ascii="Times New Roman" w:eastAsia="Calibri" w:hAnsi="Times New Roman" w:cs="Times New Roman"/>
          <w:sz w:val="28"/>
          <w:szCs w:val="28"/>
          <w:lang w:eastAsia="en-US"/>
        </w:rPr>
        <w:t>.</w:t>
      </w:r>
    </w:p>
    <w:p w:rsidR="0080484D" w:rsidRPr="0080484D" w:rsidP="0080484D" w14:paraId="0A8CF790" w14:textId="6A9FBC8E">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4.6.2. Опанування навичок захисту своїх прав та інтересів, самоаналізу і позитивного сприйняття себе та оточуючих, навичок спілкування, забезпечення самостійного проживання у суспільстві з необхідною підтримкою, денного догляду</w:t>
      </w:r>
      <w:r w:rsidR="007D7FF3">
        <w:rPr>
          <w:rFonts w:ascii="Times New Roman" w:eastAsia="Calibri" w:hAnsi="Times New Roman" w:cs="Times New Roman"/>
          <w:sz w:val="28"/>
          <w:szCs w:val="28"/>
          <w:lang w:eastAsia="en-US"/>
        </w:rPr>
        <w:t>.</w:t>
      </w:r>
    </w:p>
    <w:p w:rsidR="0080484D" w:rsidRPr="0080484D" w:rsidP="0080484D" w14:paraId="5D01FBAC"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4.6.3. Надання своєчасної та ефективної корекційної, соціальної, психологічної допомоги та організацію реабілітаційного процесу відповідно до особливостей її психофізичного розвитку.</w:t>
      </w:r>
    </w:p>
    <w:p w:rsidR="0080484D" w:rsidRPr="0080484D" w:rsidP="0080484D" w14:paraId="3020D456"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4.7. Розклад, черговість і тривалість індивідуальних і групових занять визначаються реабілітаційною комісією.</w:t>
      </w:r>
    </w:p>
    <w:p w:rsidR="0080484D" w:rsidRPr="0080484D" w:rsidP="0080484D" w14:paraId="767EB025"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xml:space="preserve">4.8. Центром визначається та затверджується мережа груп, наповнюваність яких становить до 8-10 осіб, в залежності від завдань, умов та особливостей її </w:t>
      </w:r>
      <w:r w:rsidRPr="0080484D">
        <w:rPr>
          <w:rFonts w:ascii="Times New Roman" w:eastAsia="Calibri" w:hAnsi="Times New Roman" w:cs="Times New Roman"/>
          <w:sz w:val="28"/>
          <w:szCs w:val="28"/>
          <w:lang w:eastAsia="en-US"/>
        </w:rPr>
        <w:t>діяльності. Розподіл дітей на підгрупи за рівнем інтелекту до 4-5 осіб проводиться за утвердженням реабілітаційної комісії.</w:t>
      </w:r>
    </w:p>
    <w:p w:rsidR="0080484D" w:rsidRPr="0080484D" w:rsidP="0080484D" w14:paraId="75387187" w14:textId="77777777">
      <w:pPr>
        <w:widowControl w:val="0"/>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xml:space="preserve">4.9. У виняткових випадках можливе продовження терміну надання послуг з комплексної реабілітації (абілітації)  дитині з інвалідністю після досягнення нею 18 років з метою завершення виконання індивідуального плану реабілітації. </w:t>
      </w:r>
    </w:p>
    <w:p w:rsidR="0080484D" w:rsidRPr="0080484D" w:rsidP="0080484D" w14:paraId="11682C13" w14:textId="77777777">
      <w:pPr>
        <w:widowControl w:val="0"/>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4.9.1. Рішення про продовження терміну перебування дітей та осіб з інвалідністю приймається реабілітаційною комісією Центру.</w:t>
      </w:r>
    </w:p>
    <w:p w:rsidR="0080484D" w:rsidRPr="0080484D" w:rsidP="0080484D" w14:paraId="646F9B42" w14:textId="77777777">
      <w:pPr>
        <w:widowControl w:val="0"/>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4.9.2. Курс реабілітації може продовжуватися по терміну надання послуг з комплексної реабілітації (абілітації) дитини з інвалідністю, що досягла повноліття (18 років) до 23 років (окрім груп чотиригодинного перебування), з метою завершення реабілітаційної програми запобігання, подолання фізичних, психічних розладів, коригування порушень розвитку, засвоєння ними знань, умінь та навичок автономного проживання в суспільстві, опанування навичок захисту власних прав, інтересів і позитивного сприйняття себе, оточення, оволодіння навичок доступних професій.</w:t>
      </w:r>
    </w:p>
    <w:p w:rsidR="0080484D" w:rsidRPr="0080484D" w:rsidP="0080484D" w14:paraId="28A42252" w14:textId="77777777">
      <w:pPr>
        <w:widowControl w:val="0"/>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4.10. На підставі рішення реабілітаційної комісії за отримувачем послуг зберігається місце в стаціонарній групі Центру в разі його хвороби, карантину, хвороби або відпустки батьків та (або) законного представника за письмовою заявою батьків та (або) законного представника, а також у літній період, але не більше 60 календарних днів.</w:t>
      </w:r>
    </w:p>
    <w:p w:rsidR="0080484D" w:rsidRPr="0080484D" w:rsidP="0080484D" w14:paraId="3BC57A7B" w14:textId="77777777">
      <w:pPr>
        <w:widowControl w:val="0"/>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xml:space="preserve"> 4.11. У разі потреби діти з інвалідністю, що відвідують загальноосвітні заклади можуть отримувати реабілітаційні послуги поза групою за окремим графіком.</w:t>
      </w:r>
    </w:p>
    <w:p w:rsidR="0080484D" w:rsidRPr="0080484D" w:rsidP="0080484D" w14:paraId="21F8A098" w14:textId="77777777">
      <w:pPr>
        <w:widowControl w:val="0"/>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Times New Roman" w:hAnsi="Times New Roman" w:cs="Times New Roman"/>
          <w:sz w:val="28"/>
          <w:szCs w:val="28"/>
          <w:lang w:bidi="uk-UA"/>
        </w:rPr>
        <w:t>4.12. Зарахування отримувача послуг до Центру відбувається за наказом директора.</w:t>
      </w:r>
    </w:p>
    <w:p w:rsidR="0080484D" w:rsidRPr="0080484D" w:rsidP="0080484D" w14:paraId="5A35ADE0" w14:textId="77777777">
      <w:pPr>
        <w:widowControl w:val="0"/>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Times New Roman" w:hAnsi="Times New Roman" w:cs="Times New Roman"/>
          <w:sz w:val="28"/>
          <w:szCs w:val="28"/>
          <w:lang w:bidi="uk-UA"/>
        </w:rPr>
        <w:t>4.13. Відрахування отримувача послуг з Центру відбувається за наказом директора, враховуючи підставу:</w:t>
      </w:r>
    </w:p>
    <w:p w:rsidR="0080484D" w:rsidRPr="0080484D" w:rsidP="0080484D" w14:paraId="585C4F3A" w14:textId="77777777">
      <w:pPr>
        <w:widowControl w:val="0"/>
        <w:spacing w:after="0" w:line="240" w:lineRule="auto"/>
        <w:ind w:firstLine="360"/>
        <w:jc w:val="both"/>
        <w:rPr>
          <w:rFonts w:ascii="Times New Roman" w:eastAsia="Calibri" w:hAnsi="Times New Roman" w:cs="Times New Roman"/>
          <w:sz w:val="28"/>
          <w:szCs w:val="28"/>
          <w:lang w:bidi="uk-UA"/>
        </w:rPr>
      </w:pPr>
      <w:r w:rsidRPr="0080484D">
        <w:rPr>
          <w:rFonts w:ascii="Times New Roman" w:eastAsia="Calibri" w:hAnsi="Times New Roman" w:cs="Times New Roman"/>
          <w:sz w:val="28"/>
          <w:szCs w:val="28"/>
          <w:lang w:bidi="uk-UA"/>
        </w:rPr>
        <w:t>- при закінченні курсу реабілітації за висновками реабілітаційної комісії;</w:t>
      </w:r>
    </w:p>
    <w:p w:rsidR="0080484D" w:rsidRPr="0080484D" w:rsidP="0080484D" w14:paraId="685850A4" w14:textId="77777777">
      <w:pPr>
        <w:widowControl w:val="0"/>
        <w:spacing w:after="0" w:line="240" w:lineRule="auto"/>
        <w:ind w:firstLine="360"/>
        <w:jc w:val="both"/>
        <w:rPr>
          <w:rFonts w:ascii="Times New Roman" w:eastAsia="Calibri" w:hAnsi="Times New Roman" w:cs="Times New Roman"/>
          <w:sz w:val="28"/>
          <w:szCs w:val="28"/>
          <w:lang w:bidi="uk-UA"/>
        </w:rPr>
      </w:pPr>
      <w:r w:rsidRPr="0080484D">
        <w:rPr>
          <w:rFonts w:ascii="Times New Roman" w:eastAsia="Calibri" w:hAnsi="Times New Roman" w:cs="Times New Roman"/>
          <w:sz w:val="28"/>
          <w:szCs w:val="28"/>
          <w:lang w:bidi="uk-UA"/>
        </w:rPr>
        <w:t>- на підставі медичного висновку про стан здоров’я дитини, що виключає можливість її перебування в дитячому колективі;</w:t>
      </w:r>
    </w:p>
    <w:p w:rsidR="0080484D" w:rsidRPr="0080484D" w:rsidP="0080484D" w14:paraId="1F1A84FD" w14:textId="14D589BD">
      <w:pPr>
        <w:widowControl w:val="0"/>
        <w:spacing w:after="0" w:line="240" w:lineRule="auto"/>
        <w:ind w:firstLine="360"/>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bidi="uk-UA"/>
        </w:rPr>
        <w:t xml:space="preserve">- при закінченні терміну виконання Індивідуальної програми реабілітації </w:t>
      </w:r>
      <w:r w:rsidRPr="0080484D">
        <w:rPr>
          <w:rFonts w:ascii="Times New Roman" w:eastAsia="Calibri" w:hAnsi="Times New Roman" w:cs="Times New Roman"/>
          <w:sz w:val="28"/>
          <w:szCs w:val="28"/>
          <w:lang w:eastAsia="en-US"/>
        </w:rPr>
        <w:t>дитини з інвалідністю, виданої ЛКК (ІПР)</w:t>
      </w:r>
      <w:r w:rsidR="001234A1">
        <w:rPr>
          <w:rFonts w:ascii="Times New Roman" w:eastAsia="Calibri" w:hAnsi="Times New Roman" w:cs="Times New Roman"/>
          <w:sz w:val="28"/>
          <w:szCs w:val="28"/>
          <w:lang w:eastAsia="en-US"/>
        </w:rPr>
        <w:t>;</w:t>
      </w:r>
    </w:p>
    <w:p w:rsidR="0080484D" w:rsidRPr="0080484D" w:rsidP="0080484D" w14:paraId="576C967B" w14:textId="77777777">
      <w:pPr>
        <w:widowControl w:val="0"/>
        <w:spacing w:after="0" w:line="240" w:lineRule="auto"/>
        <w:ind w:firstLine="360"/>
        <w:jc w:val="both"/>
        <w:rPr>
          <w:rFonts w:ascii="Times New Roman" w:eastAsia="Calibri" w:hAnsi="Times New Roman" w:cs="Times New Roman"/>
          <w:sz w:val="28"/>
          <w:szCs w:val="28"/>
          <w:lang w:bidi="uk-UA"/>
        </w:rPr>
      </w:pPr>
      <w:r w:rsidRPr="0080484D">
        <w:rPr>
          <w:rFonts w:ascii="Times New Roman" w:eastAsia="Calibri" w:hAnsi="Times New Roman" w:cs="Times New Roman"/>
          <w:sz w:val="28"/>
          <w:szCs w:val="28"/>
          <w:lang w:eastAsia="en-US"/>
        </w:rPr>
        <w:t xml:space="preserve">- при невідвідуванні Центру без поважних причин та підтверджуючих документів, більше </w:t>
      </w:r>
      <w:r w:rsidRPr="0080484D">
        <w:rPr>
          <w:rFonts w:ascii="Times New Roman" w:eastAsia="Calibri" w:hAnsi="Times New Roman" w:cs="Times New Roman"/>
          <w:sz w:val="28"/>
          <w:szCs w:val="28"/>
          <w:shd w:val="clear" w:color="auto" w:fill="FFFFFF"/>
          <w:lang w:eastAsia="en-US"/>
        </w:rPr>
        <w:t>60 календарних днів.</w:t>
      </w:r>
    </w:p>
    <w:p w:rsidR="0080484D" w:rsidRPr="0080484D" w:rsidP="0080484D" w14:paraId="7BD5CBD7"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4.14. Отримувач послуг може бути відрахований з Центру:</w:t>
      </w:r>
    </w:p>
    <w:p w:rsidR="0080484D" w:rsidRPr="0080484D" w:rsidP="0080484D" w14:paraId="53F9EB2B" w14:textId="77777777">
      <w:pPr>
        <w:spacing w:after="0" w:line="240" w:lineRule="auto"/>
        <w:ind w:firstLine="360"/>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за бажанням батьків (законних представників);</w:t>
      </w:r>
    </w:p>
    <w:p w:rsidR="0080484D" w:rsidRPr="0080484D" w:rsidP="0080484D" w14:paraId="35BFB866" w14:textId="77777777">
      <w:pPr>
        <w:spacing w:after="0" w:line="240" w:lineRule="auto"/>
        <w:ind w:firstLine="360"/>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при загостренні основного чи супутніх захворювань.</w:t>
      </w:r>
    </w:p>
    <w:p w:rsidR="0080484D" w:rsidRPr="0080484D" w:rsidP="0080484D" w14:paraId="1711EA7D" w14:textId="77777777">
      <w:pPr>
        <w:spacing w:after="0"/>
        <w:ind w:firstLine="567"/>
        <w:jc w:val="both"/>
        <w:rPr>
          <w:rFonts w:ascii="Times New Roman" w:eastAsia="Calibri" w:hAnsi="Times New Roman" w:cs="Times New Roman"/>
          <w:sz w:val="14"/>
          <w:szCs w:val="14"/>
          <w:lang w:eastAsia="en-US"/>
        </w:rPr>
      </w:pPr>
    </w:p>
    <w:p w:rsidR="0080484D" w:rsidRPr="0080484D" w:rsidP="0080484D" w14:paraId="255D7130" w14:textId="77777777">
      <w:pPr>
        <w:spacing w:after="0"/>
        <w:ind w:firstLine="567"/>
        <w:jc w:val="both"/>
        <w:rPr>
          <w:rFonts w:ascii="Times New Roman" w:eastAsia="Calibri" w:hAnsi="Times New Roman" w:cs="Times New Roman"/>
          <w:sz w:val="14"/>
          <w:szCs w:val="14"/>
          <w:lang w:eastAsia="en-US"/>
        </w:rPr>
      </w:pPr>
    </w:p>
    <w:p w:rsidR="0080484D" w:rsidRPr="0080484D" w:rsidP="0080484D" w14:paraId="0CCC059F" w14:textId="77777777">
      <w:pPr>
        <w:keepNext/>
        <w:keepLines/>
        <w:spacing w:after="0"/>
        <w:ind w:firstLine="567"/>
        <w:jc w:val="center"/>
        <w:outlineLvl w:val="0"/>
        <w:rPr>
          <w:rFonts w:ascii="Times New Roman" w:eastAsia="Times New Roman" w:hAnsi="Times New Roman" w:cs="Times New Roman"/>
          <w:b/>
          <w:bCs/>
          <w:sz w:val="28"/>
          <w:szCs w:val="28"/>
          <w:lang w:eastAsia="en-US"/>
        </w:rPr>
      </w:pPr>
      <w:r w:rsidRPr="0080484D">
        <w:rPr>
          <w:rFonts w:ascii="Times New Roman" w:eastAsia="Times New Roman" w:hAnsi="Times New Roman" w:cs="Times New Roman"/>
          <w:b/>
          <w:bCs/>
          <w:sz w:val="28"/>
          <w:szCs w:val="28"/>
          <w:lang w:eastAsia="en-US"/>
        </w:rPr>
        <w:t>5. Управління Центром</w:t>
      </w:r>
    </w:p>
    <w:p w:rsidR="0080484D" w:rsidRPr="0080484D" w:rsidP="0080484D" w14:paraId="0A006DAC" w14:textId="77777777">
      <w:pPr>
        <w:spacing w:after="0"/>
        <w:ind w:firstLine="567"/>
        <w:jc w:val="both"/>
        <w:rPr>
          <w:rFonts w:ascii="Times New Roman" w:eastAsia="Calibri" w:hAnsi="Times New Roman" w:cs="Times New Roman"/>
          <w:b/>
          <w:sz w:val="14"/>
          <w:szCs w:val="14"/>
          <w:lang w:eastAsia="en-US"/>
        </w:rPr>
      </w:pPr>
    </w:p>
    <w:p w:rsidR="0080484D" w:rsidRPr="0080484D" w:rsidP="0080484D" w14:paraId="4D7C08D8"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xml:space="preserve">5.1. Управління Центром відповідно до цього Положення та діючого законодавства здійснюється: Засновником, Управлінням соціального захисту </w:t>
      </w:r>
      <w:r w:rsidRPr="0080484D">
        <w:rPr>
          <w:rFonts w:ascii="Times New Roman" w:eastAsia="Calibri" w:hAnsi="Times New Roman" w:cs="Times New Roman"/>
          <w:sz w:val="28"/>
          <w:szCs w:val="28"/>
          <w:lang w:eastAsia="en-US"/>
        </w:rPr>
        <w:t>населення Броварської міської ради Броварського району Київської області, директором.</w:t>
      </w:r>
    </w:p>
    <w:p w:rsidR="0080484D" w:rsidRPr="0080484D" w:rsidP="0080484D" w14:paraId="2A6C2A80"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5.2. Засновник:</w:t>
      </w:r>
    </w:p>
    <w:p w:rsidR="0080484D" w:rsidRPr="0080484D" w:rsidP="0080484D" w14:paraId="12A736C9"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5.2.1. Приймає рішення про створення, реорганізацію та ліквідацію Центру.</w:t>
      </w:r>
    </w:p>
    <w:p w:rsidR="0080484D" w:rsidRPr="0080484D" w:rsidP="0080484D" w14:paraId="33ED7F08"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5.2.2. Забезпечує створення матеріально-технічних умов, необхідних для функціонування Центру та організації надання реабілітаційних послуг.</w:t>
      </w:r>
    </w:p>
    <w:p w:rsidR="0080484D" w:rsidRPr="0080484D" w:rsidP="0080484D" w14:paraId="392F30B8"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5.2.3. Затверджує структуру та загальну штатну чисельність Центру.</w:t>
      </w:r>
    </w:p>
    <w:p w:rsidR="0080484D" w:rsidRPr="0080484D" w:rsidP="0080484D" w14:paraId="626CE260"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5.2.4. Затверджує Порядок здійснення реабілітаційних заходів у Центрі та зміни до нього.</w:t>
      </w:r>
    </w:p>
    <w:p w:rsidR="0080484D" w:rsidRPr="0080484D" w:rsidP="0080484D" w14:paraId="06356D6C"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5.3. Центр очолює директор, який призначається на посаду та звільняється із займаної посади у визначеному законодавством порядку.</w:t>
      </w:r>
    </w:p>
    <w:p w:rsidR="0080484D" w:rsidRPr="0080484D" w:rsidP="0080484D" w14:paraId="4AB374F7"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5.4. Управління соціального захисту населення Броварської міської ради Броварського району Київської області контролює діяльність Центру відповідно до діючого законодавства.</w:t>
      </w:r>
    </w:p>
    <w:p w:rsidR="0080484D" w:rsidRPr="0080484D" w:rsidP="0080484D" w14:paraId="619B126D"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5.5. Директор Центру:</w:t>
      </w:r>
    </w:p>
    <w:p w:rsidR="0080484D" w:rsidRPr="0080484D" w:rsidP="0080484D" w14:paraId="151ED29E"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xml:space="preserve">5.5.1. Планує та організовує роботу Центру, представляє Центр в організаціях, установах, на підприємствах незалежно від форми власності. </w:t>
      </w:r>
    </w:p>
    <w:p w:rsidR="0080484D" w:rsidRPr="0080484D" w:rsidP="0080484D" w14:paraId="5A82A3E8"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5.5.2. Видає відповідно до компетенції накази, розпорядження, контролює їх виконання.</w:t>
      </w:r>
    </w:p>
    <w:p w:rsidR="0080484D" w:rsidRPr="0080484D" w:rsidP="0080484D" w14:paraId="60D6D113"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5.5.3. Затверджує правила внутрішнього розпорядку, в тому числі трудового.</w:t>
      </w:r>
    </w:p>
    <w:p w:rsidR="0080484D" w:rsidRPr="0080484D" w:rsidP="0080484D" w14:paraId="2C1F9EEB"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5.5.4. У межах своєї компетенції видає накази, затверджує функціональні обов’язки працівників, приймає на роботу та звільняє з роботи працівників Установи, застосовує заходи заохочення та дисциплінарні стягнення.</w:t>
      </w:r>
    </w:p>
    <w:p w:rsidR="0080484D" w:rsidRPr="0080484D" w:rsidP="0080484D" w14:paraId="54206F1E"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5.5.5. Встановлює працівникам розміри премій, винагород, надбавок і доплат передбачених колективним договором Центру та чинним законодавством України.</w:t>
      </w:r>
    </w:p>
    <w:p w:rsidR="0080484D" w:rsidRPr="0080484D" w:rsidP="0080484D" w14:paraId="7B53B241"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5.5.6. Визначає штатну чисельність працівників Центру в межах фонду заробітної плати, виходячи з конкретних умов її функціонування, а також необхідності відпрацювання працівниками відповідних норм праці та передає штатний розпис на затвердження міському голові.</w:t>
      </w:r>
    </w:p>
    <w:p w:rsidR="0080484D" w:rsidRPr="0080484D" w:rsidP="0080484D" w14:paraId="54EA5814"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5.5.7. Створює належні умови для продуктивної праці фахівців Центру, підвищення їх фахового і кваліфікаційного рівня, впровадження сучасних методик роботи. Здійснює заходи щодо поліпшення умов праці, дотримання правил техніки безпеки, санітарно-гігієнічних умов і пожежної безпеки тощо.</w:t>
      </w:r>
    </w:p>
    <w:p w:rsidR="0080484D" w:rsidRPr="0080484D" w:rsidP="0080484D" w14:paraId="3D41E9D5"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5.5.8. Здійснює контроль за реабілітаційним процесом.</w:t>
      </w:r>
    </w:p>
    <w:p w:rsidR="0080484D" w:rsidRPr="0080484D" w:rsidP="0080484D" w14:paraId="24B45FCE" w14:textId="6347C5FC">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5.5.9. Вживає заходів із запобігання та недопущення дискримінації стосовно дотримання прав та законних інтересів дітей та осіб з інвалідністю</w:t>
      </w:r>
      <w:r w:rsidR="00BA2826">
        <w:rPr>
          <w:rFonts w:ascii="Times New Roman" w:eastAsia="Calibri" w:hAnsi="Times New Roman" w:cs="Times New Roman"/>
          <w:sz w:val="28"/>
          <w:szCs w:val="28"/>
          <w:lang w:eastAsia="en-US"/>
        </w:rPr>
        <w:t>.</w:t>
      </w:r>
    </w:p>
    <w:p w:rsidR="0080484D" w:rsidRPr="0080484D" w:rsidP="0080484D" w14:paraId="36CC29FE"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5.5.10. Розпоряджається в установленому порядку майном центру та його коштами, укладає договори та угоди, забезпечує ефективність використання фінансових та матеріальних ресурсів Центру.</w:t>
      </w:r>
    </w:p>
    <w:p w:rsidR="0080484D" w:rsidRPr="0080484D" w:rsidP="0080484D" w14:paraId="5173CC0A"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5.5.11. Забезпечує охорону праці, дотримання законності у діяльності Центру.</w:t>
      </w:r>
    </w:p>
    <w:p w:rsidR="0080484D" w:rsidRPr="0080484D" w:rsidP="0080484D" w14:paraId="62678282"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5.5.12. Представляє Центр у відносинах з державними органами, органами місцевого самоврядування, підприємствами, установами та організаціями.</w:t>
      </w:r>
    </w:p>
    <w:p w:rsidR="0080484D" w:rsidRPr="0080484D" w:rsidP="0080484D" w14:paraId="38069E21"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5.5.13. Відповідає за ведення бухгалтерського та статистичного обліку, складання звітності та подання її в установлені строки відповідним органам.</w:t>
      </w:r>
    </w:p>
    <w:p w:rsidR="0080484D" w:rsidRPr="0080484D" w:rsidP="0080484D" w14:paraId="70ED16DA"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5.5.14. Подає пропозиції, проєкти змін до Положення, щодо структури, штату, штатного розпису, кошторису Центру в установленому порядку.</w:t>
      </w:r>
    </w:p>
    <w:p w:rsidR="0080484D" w:rsidRPr="0080484D" w:rsidP="0080484D" w14:paraId="5292923E"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5.5.15. Здійснює інші повноваження та вирішує інші питання діяльності Центру у відповідності із законодавством.</w:t>
      </w:r>
    </w:p>
    <w:p w:rsidR="0080484D" w:rsidRPr="0080484D" w:rsidP="0080484D" w14:paraId="5C0147D6"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5.5.16. Права, обов’язки і відповідальність директора, умови його матеріального забезпечення, визначаються трудовим законодавством, посадовою інструкцією та цим Положенням.</w:t>
      </w:r>
    </w:p>
    <w:p w:rsidR="0080484D" w:rsidRPr="0080484D" w:rsidP="0080484D" w14:paraId="382DCB7D" w14:textId="77777777">
      <w:pPr>
        <w:spacing w:after="0"/>
        <w:ind w:firstLine="567"/>
        <w:jc w:val="both"/>
        <w:rPr>
          <w:rFonts w:ascii="Times New Roman" w:eastAsia="Calibri" w:hAnsi="Times New Roman" w:cs="Times New Roman"/>
          <w:sz w:val="14"/>
          <w:szCs w:val="14"/>
          <w:lang w:eastAsia="en-US"/>
        </w:rPr>
      </w:pPr>
    </w:p>
    <w:p w:rsidR="0080484D" w:rsidRPr="0080484D" w:rsidP="0080484D" w14:paraId="4FE43FB8" w14:textId="77777777">
      <w:pPr>
        <w:keepNext/>
        <w:keepLines/>
        <w:spacing w:after="0"/>
        <w:ind w:firstLine="567"/>
        <w:jc w:val="center"/>
        <w:outlineLvl w:val="0"/>
        <w:rPr>
          <w:rFonts w:ascii="Times New Roman" w:eastAsia="Times New Roman" w:hAnsi="Times New Roman" w:cs="Times New Roman"/>
          <w:b/>
          <w:bCs/>
          <w:sz w:val="28"/>
          <w:szCs w:val="28"/>
          <w:lang w:eastAsia="en-US"/>
        </w:rPr>
      </w:pPr>
      <w:r w:rsidRPr="0080484D">
        <w:rPr>
          <w:rFonts w:ascii="Times New Roman" w:eastAsia="Times New Roman" w:hAnsi="Times New Roman" w:cs="Times New Roman"/>
          <w:b/>
          <w:bCs/>
          <w:sz w:val="28"/>
          <w:szCs w:val="28"/>
          <w:lang w:eastAsia="en-US"/>
        </w:rPr>
        <w:t>6. Фінансово-господарська діяльність</w:t>
      </w:r>
    </w:p>
    <w:p w:rsidR="0080484D" w:rsidRPr="0080484D" w:rsidP="0080484D" w14:paraId="026D505C" w14:textId="77777777">
      <w:pPr>
        <w:spacing w:after="0"/>
        <w:ind w:firstLine="567"/>
        <w:jc w:val="both"/>
        <w:rPr>
          <w:rFonts w:ascii="Times New Roman" w:eastAsia="Calibri" w:hAnsi="Times New Roman" w:cs="Times New Roman"/>
          <w:sz w:val="14"/>
          <w:szCs w:val="14"/>
          <w:lang w:eastAsia="en-US"/>
        </w:rPr>
      </w:pPr>
    </w:p>
    <w:p w:rsidR="0080484D" w:rsidRPr="0080484D" w:rsidP="0080484D" w14:paraId="36B09D15"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6.1. Центр є юридичною особою, має відокремлене майно, самостійний баланс, рахунки в управлінні Державної казначейської служби України у м. Бровари Київської області, в установах банків, печатку та штамп зі своїм найменуванням.</w:t>
      </w:r>
    </w:p>
    <w:p w:rsidR="0080484D" w:rsidRPr="0080484D" w:rsidP="0080484D" w14:paraId="3087094C"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6.2. Фінансово-господарська діяльність Центру проводиться відповідно до кошторису та штатного розпису, затверджених у встановленому порядку законодавством.</w:t>
      </w:r>
    </w:p>
    <w:p w:rsidR="0080484D" w:rsidRPr="0080484D" w:rsidP="0080484D" w14:paraId="477C6AD9"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6.3. Керівництво центру несе відповідальність перед Засновником, Управлінням соціального захисту населення та перед іншими органами за достовірність та своєчасність подання фінансової, статистичної та іншої звітності.</w:t>
      </w:r>
    </w:p>
    <w:p w:rsidR="0080484D" w:rsidRPr="0080484D" w:rsidP="0080484D" w14:paraId="0B1BD031"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6.4. Центр має право:</w:t>
      </w:r>
    </w:p>
    <w:p w:rsidR="0080484D" w:rsidRPr="0080484D" w:rsidP="0080484D" w14:paraId="450E949C" w14:textId="77777777">
      <w:pPr>
        <w:spacing w:after="0" w:line="240" w:lineRule="auto"/>
        <w:ind w:firstLine="360"/>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у порядку, передбаченому законодавством, утворювати (за наявності відповідних умов) структурні підрозділи, в тому числі госпрозрахункові, зокрема підсобні господарства, трудові майстерні, дільниці, філії, відділення, комплекси, що проводять свою діяльність відповідно до положень про ці підрозділи, затверджених директором Центру;</w:t>
      </w:r>
    </w:p>
    <w:p w:rsidR="0080484D" w:rsidRPr="0080484D" w:rsidP="0080484D" w14:paraId="5B67EFF9" w14:textId="77777777">
      <w:pPr>
        <w:spacing w:after="0" w:line="240" w:lineRule="auto"/>
        <w:ind w:firstLine="360"/>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фінансувати за рахунок власних коштів та коштів місцевого бюджету міста заходи, що сприяють поліпшенню реабілітаційного процесу, соціально-побутових умов для дітей та осіб з інвалідністю;</w:t>
      </w:r>
    </w:p>
    <w:p w:rsidR="0080484D" w:rsidRPr="0080484D" w:rsidP="0080484D" w14:paraId="3D6E125A" w14:textId="6B24374C">
      <w:pPr>
        <w:spacing w:after="0" w:line="240" w:lineRule="auto"/>
        <w:ind w:firstLine="360"/>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укладати договори про співробітництво, установлювати безпосередні зв’язки із загальноосвітніми навчальними закладами за погодженням із відповідними органами управління освіти, діагностично-методичними, науковими установами, підприємствами, організаціями, фондами, товариствами, окремими громадянами на території України та за її межами</w:t>
      </w:r>
      <w:r w:rsidR="00BA2826">
        <w:rPr>
          <w:rFonts w:ascii="Times New Roman" w:eastAsia="Calibri" w:hAnsi="Times New Roman" w:cs="Times New Roman"/>
          <w:sz w:val="28"/>
          <w:szCs w:val="28"/>
          <w:lang w:eastAsia="en-US"/>
        </w:rPr>
        <w:t>;</w:t>
      </w:r>
    </w:p>
    <w:p w:rsidR="0080484D" w:rsidP="0080484D" w14:paraId="42C2D9F1" w14:textId="010BB5E8">
      <w:pPr>
        <w:spacing w:after="0" w:line="240" w:lineRule="auto"/>
        <w:ind w:firstLine="360"/>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доходи (прибутки) неприбуткової організації використовувати виключно для фінансування видатків на утримання Центру, реалізації мети (цілей, завдань) та напрямів діяльності, визначених даним Положенням.</w:t>
      </w:r>
    </w:p>
    <w:p w:rsidR="0080484D" w:rsidRPr="0080484D" w:rsidP="0080484D" w14:paraId="394E2893" w14:textId="77777777">
      <w:pPr>
        <w:spacing w:after="0" w:line="240" w:lineRule="auto"/>
        <w:ind w:firstLine="360"/>
        <w:jc w:val="both"/>
        <w:rPr>
          <w:rFonts w:ascii="Times New Roman" w:eastAsia="Calibri" w:hAnsi="Times New Roman" w:cs="Times New Roman"/>
          <w:sz w:val="28"/>
          <w:szCs w:val="28"/>
          <w:lang w:eastAsia="en-US"/>
        </w:rPr>
      </w:pPr>
    </w:p>
    <w:p w:rsidR="0080484D" w:rsidRPr="0080484D" w:rsidP="0080484D" w14:paraId="482FC4D2" w14:textId="77777777">
      <w:pPr>
        <w:spacing w:after="0"/>
        <w:ind w:firstLine="360"/>
        <w:jc w:val="both"/>
        <w:rPr>
          <w:rFonts w:ascii="Times New Roman" w:eastAsia="Calibri" w:hAnsi="Times New Roman" w:cs="Times New Roman"/>
          <w:sz w:val="14"/>
          <w:szCs w:val="14"/>
          <w:lang w:eastAsia="en-US"/>
        </w:rPr>
      </w:pPr>
    </w:p>
    <w:p w:rsidR="0080484D" w:rsidRPr="0080484D" w:rsidP="0080484D" w14:paraId="6B9E970F" w14:textId="77777777">
      <w:pPr>
        <w:keepNext/>
        <w:keepLines/>
        <w:spacing w:after="0"/>
        <w:ind w:firstLine="567"/>
        <w:jc w:val="center"/>
        <w:outlineLvl w:val="0"/>
        <w:rPr>
          <w:rFonts w:ascii="Cambria" w:eastAsia="Calibri" w:hAnsi="Cambria" w:cs="Times New Roman"/>
          <w:b/>
          <w:bCs/>
          <w:sz w:val="28"/>
          <w:szCs w:val="28"/>
          <w:lang w:eastAsia="ru-RU"/>
        </w:rPr>
      </w:pPr>
      <w:r w:rsidRPr="0080484D">
        <w:rPr>
          <w:rFonts w:ascii="Cambria" w:eastAsia="Calibri" w:hAnsi="Cambria" w:cs="Times New Roman"/>
          <w:b/>
          <w:bCs/>
          <w:sz w:val="28"/>
          <w:szCs w:val="28"/>
          <w:lang w:eastAsia="ru-RU"/>
        </w:rPr>
        <w:t>7. Припинення Центру</w:t>
      </w:r>
    </w:p>
    <w:p w:rsidR="0080484D" w:rsidRPr="0080484D" w:rsidP="0080484D" w14:paraId="3E16146F" w14:textId="77777777">
      <w:pPr>
        <w:spacing w:after="0"/>
        <w:ind w:firstLine="567"/>
        <w:jc w:val="both"/>
        <w:rPr>
          <w:rFonts w:ascii="Times New Roman" w:eastAsia="Calibri" w:hAnsi="Times New Roman" w:cs="Times New Roman"/>
          <w:sz w:val="14"/>
          <w:szCs w:val="14"/>
          <w:lang w:eastAsia="ru-RU"/>
        </w:rPr>
      </w:pPr>
    </w:p>
    <w:p w:rsidR="0080484D" w:rsidRPr="0080484D" w:rsidP="0080484D" w14:paraId="701AB512" w14:textId="77777777">
      <w:pPr>
        <w:spacing w:after="0" w:line="240" w:lineRule="auto"/>
        <w:ind w:firstLine="567"/>
        <w:jc w:val="both"/>
        <w:rPr>
          <w:rFonts w:ascii="Times New Roman" w:eastAsia="Calibri" w:hAnsi="Times New Roman" w:cs="Times New Roman"/>
          <w:sz w:val="28"/>
          <w:szCs w:val="28"/>
          <w:lang w:eastAsia="ru-RU"/>
        </w:rPr>
      </w:pPr>
      <w:r w:rsidRPr="0080484D">
        <w:rPr>
          <w:rFonts w:ascii="Times New Roman" w:eastAsia="Calibri" w:hAnsi="Times New Roman" w:cs="Times New Roman"/>
          <w:sz w:val="28"/>
          <w:szCs w:val="28"/>
          <w:lang w:eastAsia="ru-RU"/>
        </w:rPr>
        <w:t xml:space="preserve">7.1. Центр може бути припинено в результаті реорганізації або ліквідації у порядку, встановленому законодавством України. Рішення про реорганізацію або ліквідацію  Центру приймає Засновник. </w:t>
      </w:r>
    </w:p>
    <w:p w:rsidR="0080484D" w:rsidRPr="0080484D" w:rsidP="0080484D" w14:paraId="4BA17012" w14:textId="77777777">
      <w:pPr>
        <w:spacing w:after="0" w:line="240" w:lineRule="auto"/>
        <w:ind w:firstLine="567"/>
        <w:jc w:val="both"/>
        <w:rPr>
          <w:rFonts w:ascii="Times New Roman" w:eastAsia="Calibri" w:hAnsi="Times New Roman" w:cs="Times New Roman"/>
          <w:sz w:val="28"/>
          <w:szCs w:val="28"/>
          <w:lang w:eastAsia="ru-RU"/>
        </w:rPr>
      </w:pPr>
      <w:r w:rsidRPr="0080484D">
        <w:rPr>
          <w:rFonts w:ascii="Times New Roman" w:eastAsia="Calibri" w:hAnsi="Times New Roman" w:cs="Times New Roman"/>
          <w:sz w:val="28"/>
          <w:szCs w:val="28"/>
          <w:lang w:eastAsia="ru-RU"/>
        </w:rPr>
        <w:t>7.2. При реорганізації або ліквідації Центру його працівникам  гарантується дотримання їх прав та інтересів відповідно до законодавства України про працю.</w:t>
      </w:r>
    </w:p>
    <w:p w:rsidR="0080484D" w:rsidRPr="0080484D" w:rsidP="0080484D" w14:paraId="0B553830" w14:textId="77777777">
      <w:pPr>
        <w:spacing w:after="0" w:line="240" w:lineRule="auto"/>
        <w:ind w:firstLine="567"/>
        <w:jc w:val="both"/>
        <w:rPr>
          <w:rFonts w:ascii="Times New Roman" w:eastAsia="Calibri" w:hAnsi="Times New Roman" w:cs="Times New Roman"/>
          <w:sz w:val="28"/>
          <w:szCs w:val="28"/>
          <w:lang w:eastAsia="ru-RU"/>
        </w:rPr>
      </w:pPr>
      <w:r w:rsidRPr="0080484D">
        <w:rPr>
          <w:rFonts w:ascii="Times New Roman" w:eastAsia="Calibri" w:hAnsi="Times New Roman" w:cs="Times New Roman"/>
          <w:sz w:val="28"/>
          <w:szCs w:val="28"/>
          <w:lang w:eastAsia="ru-RU"/>
        </w:rPr>
        <w:t>7.3. Центр є таким, що припинився, з дня внесення до єдиного державного реєстру юридичних осіб, фізичних осіб-підприємців та громадських формувань запису про його припинення.</w:t>
      </w:r>
    </w:p>
    <w:p w:rsidR="0080484D" w:rsidRPr="0080484D" w:rsidP="0080484D" w14:paraId="5F592E27" w14:textId="77777777">
      <w:pPr>
        <w:spacing w:after="0"/>
        <w:ind w:firstLine="567"/>
        <w:jc w:val="both"/>
        <w:rPr>
          <w:rFonts w:ascii="Times New Roman" w:eastAsia="Calibri" w:hAnsi="Times New Roman" w:cs="Times New Roman"/>
          <w:sz w:val="14"/>
          <w:szCs w:val="14"/>
          <w:lang w:eastAsia="ru-RU"/>
        </w:rPr>
      </w:pPr>
    </w:p>
    <w:p w:rsidR="0080484D" w:rsidRPr="0080484D" w:rsidP="0080484D" w14:paraId="7B4C6827" w14:textId="77777777">
      <w:pPr>
        <w:keepNext/>
        <w:keepLines/>
        <w:spacing w:after="0"/>
        <w:ind w:firstLine="567"/>
        <w:jc w:val="center"/>
        <w:outlineLvl w:val="0"/>
        <w:rPr>
          <w:rFonts w:ascii="Times New Roman" w:eastAsia="Times New Roman" w:hAnsi="Times New Roman" w:cs="Times New Roman"/>
          <w:b/>
          <w:bCs/>
          <w:sz w:val="28"/>
          <w:szCs w:val="28"/>
          <w:lang w:val="ru-RU" w:eastAsia="en-US"/>
        </w:rPr>
      </w:pPr>
      <w:r w:rsidRPr="0080484D">
        <w:rPr>
          <w:rFonts w:ascii="Times New Roman" w:eastAsia="Times New Roman" w:hAnsi="Times New Roman" w:cs="Times New Roman"/>
          <w:b/>
          <w:bCs/>
          <w:sz w:val="28"/>
          <w:szCs w:val="28"/>
          <w:lang w:eastAsia="en-US"/>
        </w:rPr>
        <w:t>8</w:t>
      </w:r>
      <w:r w:rsidRPr="0080484D">
        <w:rPr>
          <w:rFonts w:ascii="Times New Roman" w:eastAsia="Times New Roman" w:hAnsi="Times New Roman" w:cs="Times New Roman"/>
          <w:b/>
          <w:bCs/>
          <w:sz w:val="28"/>
          <w:szCs w:val="28"/>
          <w:lang w:val="ru-RU" w:eastAsia="en-US"/>
        </w:rPr>
        <w:t>. Трудовий колектив</w:t>
      </w:r>
    </w:p>
    <w:p w:rsidR="0080484D" w:rsidRPr="0080484D" w:rsidP="0080484D" w14:paraId="3D44A624" w14:textId="77777777">
      <w:pPr>
        <w:spacing w:after="0"/>
        <w:ind w:firstLine="567"/>
        <w:jc w:val="both"/>
        <w:rPr>
          <w:rFonts w:ascii="Times New Roman" w:eastAsia="Calibri" w:hAnsi="Times New Roman" w:cs="Times New Roman"/>
          <w:b/>
          <w:bCs/>
          <w:sz w:val="14"/>
          <w:szCs w:val="14"/>
          <w:lang w:eastAsia="en-US"/>
        </w:rPr>
      </w:pPr>
    </w:p>
    <w:p w:rsidR="0080484D" w:rsidRPr="0080484D" w:rsidP="0080484D" w14:paraId="0DA6843B"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8.1. Трудовий колектив Центру складається з усіх громадян, які своєю працею беруть участь у його діяльності на основі трудового договору (контракту, угоди) або інших форм, що регулюють трудові відносини працівника із Центром.</w:t>
      </w:r>
    </w:p>
    <w:p w:rsidR="0080484D" w:rsidRPr="0080484D" w:rsidP="0080484D" w14:paraId="482B740B"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8.2. Трудові та соціальні відносини трудового колективу з адміністрацією Центру регулюються колективним договором.</w:t>
      </w:r>
    </w:p>
    <w:p w:rsidR="0080484D" w:rsidRPr="0080484D" w:rsidP="0080484D" w14:paraId="460FB512"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 xml:space="preserve">8.3. Оплата праці працівників </w:t>
      </w:r>
      <w:r w:rsidRPr="0080484D">
        <w:rPr>
          <w:rFonts w:ascii="Times New Roman" w:eastAsia="Calibri" w:hAnsi="Times New Roman" w:cs="Times New Roman"/>
          <w:sz w:val="28"/>
          <w:szCs w:val="28"/>
        </w:rPr>
        <w:t>Центр</w:t>
      </w:r>
      <w:r w:rsidRPr="0080484D">
        <w:rPr>
          <w:rFonts w:ascii="Times New Roman" w:eastAsia="Calibri" w:hAnsi="Times New Roman" w:cs="Times New Roman"/>
          <w:sz w:val="28"/>
          <w:szCs w:val="28"/>
          <w:lang w:eastAsia="en-US"/>
        </w:rPr>
        <w:t xml:space="preserve">у здійснюється у першочерговому порядку. Усі інші платежі здійснюються </w:t>
      </w:r>
      <w:r w:rsidRPr="0080484D">
        <w:rPr>
          <w:rFonts w:ascii="Times New Roman" w:eastAsia="Calibri" w:hAnsi="Times New Roman" w:cs="Times New Roman"/>
          <w:sz w:val="28"/>
          <w:szCs w:val="28"/>
        </w:rPr>
        <w:t>Центр</w:t>
      </w:r>
      <w:r w:rsidRPr="0080484D">
        <w:rPr>
          <w:rFonts w:ascii="Times New Roman" w:eastAsia="Calibri" w:hAnsi="Times New Roman" w:cs="Times New Roman"/>
          <w:sz w:val="28"/>
          <w:szCs w:val="28"/>
          <w:lang w:eastAsia="en-US"/>
        </w:rPr>
        <w:t>ом після виконання зобов'язань щодо оплати праці.</w:t>
      </w:r>
    </w:p>
    <w:p w:rsidR="0080484D" w:rsidRPr="0080484D" w:rsidP="0080484D" w14:paraId="63A23CAB"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8.4. Працівники Центру провадять свою діяльність відповідно до Положення, колективного договору та посадових інструкцій згідно з законодавством.</w:t>
      </w:r>
    </w:p>
    <w:p w:rsidR="0080484D" w:rsidRPr="0080484D" w:rsidP="0080484D" w14:paraId="61FE50BF" w14:textId="77777777">
      <w:pPr>
        <w:spacing w:after="0"/>
        <w:ind w:firstLine="567"/>
        <w:jc w:val="both"/>
        <w:rPr>
          <w:rFonts w:ascii="Times New Roman" w:eastAsia="Calibri" w:hAnsi="Times New Roman" w:cs="Times New Roman"/>
          <w:sz w:val="14"/>
          <w:szCs w:val="14"/>
          <w:lang w:eastAsia="en-US"/>
        </w:rPr>
      </w:pPr>
    </w:p>
    <w:p w:rsidR="0080484D" w:rsidRPr="0080484D" w:rsidP="0080484D" w14:paraId="746CAD6A" w14:textId="77777777">
      <w:pPr>
        <w:keepNext/>
        <w:keepLines/>
        <w:spacing w:after="0"/>
        <w:ind w:firstLine="567"/>
        <w:jc w:val="center"/>
        <w:outlineLvl w:val="0"/>
        <w:rPr>
          <w:rFonts w:ascii="Times New Roman" w:eastAsia="Calibri" w:hAnsi="Times New Roman" w:cs="Times New Roman"/>
          <w:b/>
          <w:bCs/>
          <w:sz w:val="28"/>
          <w:szCs w:val="28"/>
          <w:lang w:eastAsia="en-US"/>
        </w:rPr>
      </w:pPr>
      <w:r w:rsidRPr="0080484D">
        <w:rPr>
          <w:rFonts w:ascii="Times New Roman" w:eastAsia="Calibri" w:hAnsi="Times New Roman" w:cs="Times New Roman"/>
          <w:b/>
          <w:bCs/>
          <w:sz w:val="28"/>
          <w:szCs w:val="28"/>
          <w:lang w:eastAsia="en-US"/>
        </w:rPr>
        <w:t>9. Внесення змін та доповнень до Положення</w:t>
      </w:r>
    </w:p>
    <w:p w:rsidR="0080484D" w:rsidRPr="0080484D" w:rsidP="0080484D" w14:paraId="0845A948" w14:textId="77777777">
      <w:pPr>
        <w:spacing w:after="0"/>
        <w:ind w:firstLine="567"/>
        <w:jc w:val="both"/>
        <w:rPr>
          <w:rFonts w:ascii="Times New Roman" w:eastAsia="Calibri" w:hAnsi="Times New Roman" w:cs="Times New Roman"/>
          <w:b/>
          <w:sz w:val="14"/>
          <w:szCs w:val="14"/>
          <w:lang w:eastAsia="en-US"/>
        </w:rPr>
      </w:pPr>
    </w:p>
    <w:p w:rsidR="0080484D" w:rsidRPr="0080484D" w:rsidP="0080484D" w14:paraId="737BE6AD" w14:textId="77777777">
      <w:pPr>
        <w:spacing w:after="0" w:line="240" w:lineRule="auto"/>
        <w:ind w:firstLine="567"/>
        <w:jc w:val="both"/>
        <w:rPr>
          <w:rFonts w:ascii="Times New Roman" w:eastAsia="Calibri" w:hAnsi="Times New Roman" w:cs="Times New Roman"/>
          <w:sz w:val="28"/>
          <w:szCs w:val="28"/>
          <w:lang w:eastAsia="en-US"/>
        </w:rPr>
      </w:pPr>
      <w:r w:rsidRPr="0080484D">
        <w:rPr>
          <w:rFonts w:ascii="Times New Roman" w:eastAsia="Calibri" w:hAnsi="Times New Roman" w:cs="Times New Roman"/>
          <w:sz w:val="28"/>
          <w:szCs w:val="28"/>
          <w:lang w:eastAsia="en-US"/>
        </w:rPr>
        <w:t>9.1. Зміни та доповнення до цього Положення у разі потреби вносяться Засновником шляхом викладення його у новій редакції та реєструються в установленому законом порядку.</w:t>
      </w:r>
    </w:p>
    <w:p w:rsidR="004F7CAD" w:rsidRPr="0080484D" w:rsidP="0080484D" w14:paraId="5FF0D8BD" w14:textId="5271EB9B">
      <w:pPr>
        <w:widowControl w:val="0"/>
        <w:tabs>
          <w:tab w:val="left" w:pos="7088"/>
        </w:tabs>
        <w:spacing w:before="720" w:after="0"/>
        <w:jc w:val="both"/>
        <w:rPr>
          <w:rFonts w:ascii="Times New Roman" w:eastAsia="Times New Roman" w:hAnsi="Times New Roman" w:cs="Times New Roman"/>
          <w:sz w:val="28"/>
          <w:szCs w:val="28"/>
          <w:lang w:bidi="uk-UA"/>
        </w:rPr>
      </w:pPr>
      <w:r w:rsidRPr="0080484D">
        <w:rPr>
          <w:rFonts w:ascii="Times New Roman" w:eastAsia="Times New Roman" w:hAnsi="Times New Roman" w:cs="Times New Roman"/>
          <w:sz w:val="28"/>
          <w:szCs w:val="28"/>
          <w:lang w:bidi="uk-UA"/>
        </w:rPr>
        <w:t>Міський голова</w:t>
      </w:r>
      <w:r w:rsidRPr="0080484D">
        <w:rPr>
          <w:rFonts w:ascii="Times New Roman" w:eastAsia="Times New Roman" w:hAnsi="Times New Roman" w:cs="Times New Roman"/>
          <w:sz w:val="28"/>
          <w:szCs w:val="28"/>
          <w:lang w:bidi="uk-UA"/>
        </w:rPr>
        <w:tab/>
        <w:t xml:space="preserve">     Ігор САПОЖКО</w:t>
      </w:r>
      <w:permEnd w:id="0"/>
    </w:p>
    <w:sectPr w:rsidSect="004F7CAD">
      <w:headerReference w:type="default" r:id="rId9"/>
      <w:footerReference w:type="default" r:id="rId10"/>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 w:name="Antiqua">
    <w:altName w:val="Arial Narrow"/>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1DAEC1B9">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F13D2F" w:rsidR="00F13D2F">
          <w:rPr>
            <w:rFonts w:ascii="Times New Roman" w:hAnsi="Times New Roman" w:cs="Times New Roman"/>
            <w:noProof/>
            <w:sz w:val="24"/>
            <w:szCs w:val="24"/>
            <w:lang w:val="ru-RU"/>
          </w:rPr>
          <w:t>2</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VozjQhQjlt9LkXbK3tA+em3I+l58CTmTwS47YRzHcxDVBylGkihcR2GmpBuucB02vi23RKF56fxZ&#10;n4tBoYl/hQ==&#10;" w:salt="D77Nfqp0rIKrf4V8FiwGeQ==&#1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8DA"/>
    <w:rsid w:val="000354CF"/>
    <w:rsid w:val="000D7AB2"/>
    <w:rsid w:val="000E0637"/>
    <w:rsid w:val="000F45B3"/>
    <w:rsid w:val="00106C5C"/>
    <w:rsid w:val="001234A1"/>
    <w:rsid w:val="00187BB7"/>
    <w:rsid w:val="0019083E"/>
    <w:rsid w:val="001C08FC"/>
    <w:rsid w:val="001E657C"/>
    <w:rsid w:val="002940F4"/>
    <w:rsid w:val="002D195A"/>
    <w:rsid w:val="003060D2"/>
    <w:rsid w:val="0033230D"/>
    <w:rsid w:val="003735BC"/>
    <w:rsid w:val="003B2A39"/>
    <w:rsid w:val="004208DA"/>
    <w:rsid w:val="00424AD7"/>
    <w:rsid w:val="004F7CAD"/>
    <w:rsid w:val="00520285"/>
    <w:rsid w:val="00523B2E"/>
    <w:rsid w:val="00524AF7"/>
    <w:rsid w:val="00545B76"/>
    <w:rsid w:val="00635D96"/>
    <w:rsid w:val="00697513"/>
    <w:rsid w:val="006F65B7"/>
    <w:rsid w:val="007C2CAF"/>
    <w:rsid w:val="007C582E"/>
    <w:rsid w:val="007D7FF3"/>
    <w:rsid w:val="0080484D"/>
    <w:rsid w:val="00853C00"/>
    <w:rsid w:val="008704DC"/>
    <w:rsid w:val="008B5032"/>
    <w:rsid w:val="00925597"/>
    <w:rsid w:val="009A40AA"/>
    <w:rsid w:val="00A1597A"/>
    <w:rsid w:val="00A403FC"/>
    <w:rsid w:val="00A84A56"/>
    <w:rsid w:val="00B20C04"/>
    <w:rsid w:val="00BA2826"/>
    <w:rsid w:val="00BE655F"/>
    <w:rsid w:val="00CB633A"/>
    <w:rsid w:val="00D82467"/>
    <w:rsid w:val="00E2245A"/>
    <w:rsid w:val="00F022A9"/>
    <w:rsid w:val="00F13D2F"/>
    <w:rsid w:val="00F51CE6"/>
    <w:rsid w:val="00F53A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4F7CAD"/>
  </w:style>
  <w:style w:type="paragraph" w:customStyle="1" w:styleId="docdata">
    <w:name w:val="docdata"/>
    <w:aliases w:val="docy,v5,3262,baiaagaaboqcaaadywyaaavxbgaaaaaaaaaaaaaaaaaaaaaaaaaaaaaaaaaaaaaaaaaaaaaaaaaaaaaaaaaaaaaaaaaaaaaaaaaaaaaaaaaaaaaaaaaaaaaaaaaaaaaaaaaaaaaaaaaaaaaaaaaaaaaaaaaaaaaaaaaaaaaaaaaaaaaaaaaaaaaaaaaaaaaaaaaaaaaaaaaaaaaaaaaaaaaaaaaaaaaaaaaaaaaa"/>
    <w:basedOn w:val="Normal"/>
    <w:rsid w:val="00F51CE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zakon.rada.gov.ua/laws/show/995_g71" TargetMode="External" /><Relationship Id="rId5" Type="http://schemas.openxmlformats.org/officeDocument/2006/relationships/hyperlink" Target="https://zakon.rada.gov.ua/laws/show/875-12" TargetMode="External" /><Relationship Id="rId6" Type="http://schemas.openxmlformats.org/officeDocument/2006/relationships/hyperlink" Target="https://zakon.rada.gov.ua/laws/show/2961-15" TargetMode="External" /><Relationship Id="rId7" Type="http://schemas.openxmlformats.org/officeDocument/2006/relationships/hyperlink" Target="https://zakon.rada.gov.ua/laws/show/875-12" TargetMode="External" /><Relationship Id="rId8" Type="http://schemas.openxmlformats.org/officeDocument/2006/relationships/hyperlink" Target="https://zakon.rada.gov.ua/laws/show/875-12" TargetMode="External" /><Relationship Id="rId9" Type="http://schemas.openxmlformats.org/officeDocument/2006/relationships/header" Target="header1.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E2245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 w:name="Antiqua">
    <w:altName w:val="Arial Narrow"/>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83E"/>
    <w:rsid w:val="000A3FFB"/>
    <w:rsid w:val="001502CB"/>
    <w:rsid w:val="0019083E"/>
    <w:rsid w:val="00325429"/>
    <w:rsid w:val="00384212"/>
    <w:rsid w:val="004B06BA"/>
    <w:rsid w:val="00614D88"/>
    <w:rsid w:val="0069560D"/>
    <w:rsid w:val="006E5641"/>
    <w:rsid w:val="00A00AAA"/>
    <w:rsid w:val="00AC6823"/>
    <w:rsid w:val="00E2245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10</Pages>
  <Words>3372</Words>
  <Characters>19222</Characters>
  <Application>Microsoft Office Word</Application>
  <DocSecurity>8</DocSecurity>
  <Lines>160</Lines>
  <Paragraphs>45</Paragraphs>
  <ScaleCrop>false</ScaleCrop>
  <HeadingPairs>
    <vt:vector size="2" baseType="variant">
      <vt:variant>
        <vt:lpstr>Название</vt:lpstr>
      </vt:variant>
      <vt:variant>
        <vt:i4>1</vt:i4>
      </vt:variant>
    </vt:vector>
  </HeadingPairs>
  <TitlesOfParts>
    <vt:vector size="1" baseType="lpstr">
      <vt:lpstr>Продовження додатку</vt:lpstr>
    </vt:vector>
  </TitlesOfParts>
  <Company/>
  <LinksUpToDate>false</LinksUpToDate>
  <CharactersWithSpaces>22549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Пользователь Windows</cp:lastModifiedBy>
  <cp:revision>15</cp:revision>
  <dcterms:created xsi:type="dcterms:W3CDTF">2023-03-27T06:24:00Z</dcterms:created>
  <dcterms:modified xsi:type="dcterms:W3CDTF">2026-10-12T06:16:00Z</dcterms:modified>
</cp:coreProperties>
</file>