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1E3E33" w:rsidP="00B3670E" w14:paraId="43DDAAE7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456BA9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E75D37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04AFB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E75D37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208DA" w:rsidRPr="00BE6BBD" w:rsidP="00B3670E" w14:paraId="5C916CD2" w14:textId="2FE83BC2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ЗАТВЕРДЖЕНО</w:t>
      </w:r>
      <w:r w:rsidRPr="00E75D37" w:rsidR="00456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End w:id="0"/>
    </w:p>
    <w:p w:rsidR="007C582E" w:rsidP="00B3670E" w14:paraId="6E2C2E53" w14:textId="690770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>ішення 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530E1" w14:paraId="78288CAD" w14:textId="6BF749C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530E1" w:rsidRPr="004208DA" w:rsidP="003530E1" w14:paraId="08D553CC" w14:textId="4476E2E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75D37">
        <w:rPr>
          <w:rFonts w:ascii="Times New Roman" w:hAnsi="Times New Roman" w:cs="Times New Roman"/>
          <w:sz w:val="28"/>
          <w:szCs w:val="28"/>
        </w:rPr>
        <w:t xml:space="preserve">від </w:t>
      </w:r>
      <w:r w:rsidRPr="00E75D37">
        <w:rPr>
          <w:rFonts w:ascii="Times New Roman" w:hAnsi="Times New Roman" w:cs="Times New Roman"/>
          <w:sz w:val="28"/>
          <w:szCs w:val="28"/>
        </w:rPr>
        <w:t>24.09.2026</w:t>
      </w:r>
      <w:r w:rsidRPr="00E75D37">
        <w:rPr>
          <w:rFonts w:ascii="Times New Roman" w:hAnsi="Times New Roman" w:cs="Times New Roman"/>
          <w:sz w:val="28"/>
          <w:szCs w:val="28"/>
        </w:rPr>
        <w:t xml:space="preserve"> № </w:t>
      </w:r>
      <w:r w:rsidRPr="00E75D37">
        <w:rPr>
          <w:rFonts w:ascii="Times New Roman" w:hAnsi="Times New Roman" w:cs="Times New Roman"/>
          <w:sz w:val="28"/>
          <w:szCs w:val="28"/>
        </w:rPr>
        <w:t>2909-124-08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E56EB" w:rsidP="00D04AFB" w14:paraId="139D4004" w14:textId="77777777">
      <w:pPr>
        <w:keepNext/>
        <w:keepLines/>
        <w:spacing w:after="85" w:line="259" w:lineRule="auto"/>
        <w:ind w:right="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  <w:permStart w:id="1" w:edGrp="everyone"/>
    </w:p>
    <w:p w:rsidR="003E56EB" w:rsidP="00D04AFB" w14:paraId="2901213E" w14:textId="77777777">
      <w:pPr>
        <w:keepNext/>
        <w:keepLines/>
        <w:spacing w:after="85" w:line="259" w:lineRule="auto"/>
        <w:ind w:right="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</w:p>
    <w:p w:rsidR="003E56EB" w:rsidP="00D04AFB" w14:paraId="61986023" w14:textId="2DAD0751">
      <w:pPr>
        <w:keepNext/>
        <w:keepLines/>
        <w:spacing w:after="85" w:line="259" w:lineRule="auto"/>
        <w:ind w:right="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</w:p>
    <w:p w:rsidR="003E56EB" w:rsidP="00D04AFB" w14:paraId="61FE77C7" w14:textId="7A4606D3">
      <w:pPr>
        <w:keepNext/>
        <w:keepLines/>
        <w:spacing w:after="85" w:line="259" w:lineRule="auto"/>
        <w:ind w:right="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</w:p>
    <w:p w:rsidR="003E56EB" w:rsidP="00D04AFB" w14:paraId="6B80BE51" w14:textId="77777777">
      <w:pPr>
        <w:keepNext/>
        <w:keepLines/>
        <w:spacing w:after="85" w:line="259" w:lineRule="auto"/>
        <w:ind w:right="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</w:p>
    <w:p w:rsidR="00D04AFB" w:rsidRPr="00D04AFB" w:rsidP="00D04AFB" w14:paraId="38B7A8B7" w14:textId="2B652064">
      <w:pPr>
        <w:keepNext/>
        <w:keepLines/>
        <w:spacing w:after="85" w:line="259" w:lineRule="auto"/>
        <w:ind w:right="4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40"/>
        </w:rPr>
        <w:t>ПОЛОЖЕННЯ</w:t>
      </w:r>
    </w:p>
    <w:p w:rsidR="00D04AFB" w:rsidRPr="00D04AFB" w:rsidP="00D04AFB" w14:paraId="78D03584" w14:textId="77777777">
      <w:pPr>
        <w:spacing w:after="23" w:line="259" w:lineRule="auto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32"/>
        </w:rPr>
        <w:t xml:space="preserve">Про комунальний заклад Броварської міської ради </w:t>
      </w:r>
    </w:p>
    <w:p w:rsidR="00D04AFB" w:rsidRPr="00D04AFB" w:rsidP="00D04AFB" w14:paraId="66A1FC44" w14:textId="77777777">
      <w:pPr>
        <w:spacing w:after="23" w:line="259" w:lineRule="auto"/>
        <w:ind w:left="10" w:right="4" w:hanging="10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32"/>
        </w:rPr>
        <w:t>Броварського району Київської області</w:t>
      </w:r>
    </w:p>
    <w:p w:rsidR="00D04AFB" w:rsidRPr="00D04AFB" w:rsidP="00D04AFB" w14:paraId="6F57AB85" w14:textId="77777777">
      <w:pPr>
        <w:spacing w:after="74" w:line="259" w:lineRule="auto"/>
        <w:ind w:left="226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212529"/>
          <w:sz w:val="32"/>
        </w:rPr>
        <w:t>«Броварський міський ветеранський центр «ВЕТЕРАН ПРО»</w:t>
      </w:r>
    </w:p>
    <w:p w:rsidR="00D04AFB" w:rsidP="001E3E33" w14:paraId="215E73FA" w14:textId="01E127A4">
      <w:pPr>
        <w:spacing w:after="5323" w:line="259" w:lineRule="auto"/>
        <w:ind w:right="4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D04AFB">
        <w:rPr>
          <w:rFonts w:ascii="Times New Roman" w:eastAsia="Times New Roman" w:hAnsi="Times New Roman" w:cs="Times New Roman"/>
          <w:b/>
          <w:color w:val="000000"/>
        </w:rPr>
        <w:t>(в новій редакції)</w:t>
      </w:r>
    </w:p>
    <w:p w:rsidR="00D04AFB" w:rsidRPr="00D04AFB" w:rsidP="001941CF" w14:paraId="1177308D" w14:textId="479B06BE">
      <w:pPr>
        <w:keepNext/>
        <w:keepLines/>
        <w:spacing w:after="0" w:line="259" w:lineRule="auto"/>
        <w:ind w:right="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24"/>
        </w:rPr>
        <w:t xml:space="preserve">м. БРОВАРИ </w:t>
      </w:r>
    </w:p>
    <w:p w:rsidR="004208DA" w:rsidRPr="00EE06C3" w:rsidP="001941CF" w14:paraId="412AEC08" w14:textId="248E3C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24"/>
        </w:rPr>
        <w:t>2026 р.</w:t>
      </w:r>
    </w:p>
    <w:p w:rsidR="004208DA" w:rsidRPr="00EE06C3" w:rsidP="003B2A39" w14:paraId="6548C267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4AFB" w:rsidRPr="00D04AFB" w:rsidP="00D04AFB" w14:paraId="2ACB688A" w14:textId="77777777">
      <w:pPr>
        <w:spacing w:after="0" w:line="259" w:lineRule="auto"/>
        <w:ind w:left="4239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Calibri" w:eastAsia="Calibri" w:hAnsi="Calibri" w:cs="Calibri"/>
          <w:color w:val="000000"/>
          <w:sz w:val="10"/>
        </w:rPr>
        <w:t>.</w:t>
      </w:r>
    </w:p>
    <w:p w:rsidR="00D04AFB" w:rsidRPr="00D04AFB" w:rsidP="00D04AFB" w14:paraId="587651FE" w14:textId="77777777">
      <w:pPr>
        <w:keepNext/>
        <w:keepLines/>
        <w:spacing w:after="133" w:line="259" w:lineRule="auto"/>
        <w:ind w:left="36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28"/>
        </w:rPr>
        <w:t>1. Загальні положення</w:t>
      </w:r>
    </w:p>
    <w:p w:rsidR="00D04AFB" w:rsidRPr="00D04AFB" w:rsidP="00D04AFB" w14:paraId="4E3471A3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1.1. Комунальний заклад Броварської міської ради Броварського району Київської області 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>«Броварський міський ветеранський центр «ВЕТЕРАН ПРО»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 (далі - Ветеранський центр) – є багатофункціональний заклад, який утворено з метою реінтеграції ветеранів війни, осіб, які мають особливі заслуги перед Батьківщиною, шляхом надання їм та членам сімей таких осіб, постраждалим учасникам Революції Гідності, членам сімей загиблих (померлих) ветеранів війни і членам сімей загиблих (померлих) Захисників і Захисниць України, членів сімей зниклих безвісти військовослужбовців та тих, що перебувають у полоні інформаційно-консультаційної підтримки та шляхом організації їх реабілітації та адаптації (далі – отримувачі заходів з підтримки).</w:t>
      </w:r>
    </w:p>
    <w:p w:rsidR="00D04AFB" w:rsidRPr="00D04AFB" w:rsidP="00D04AFB" w14:paraId="4CF8576D" w14:textId="77777777">
      <w:pPr>
        <w:spacing w:after="0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1.2. Засновником Ветеранського центру є Броварська міська рада Броварського району Київської області (далі – Засновник). </w:t>
      </w:r>
    </w:p>
    <w:p w:rsidR="00D04AFB" w:rsidRPr="00D04AFB" w:rsidP="00D04AFB" w14:paraId="6E3EC8F0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Органом управління є Управління з питань ветеранської політики Броварської міської ради Броварського району Київської області (далі – Орган управління).</w:t>
      </w:r>
    </w:p>
    <w:p w:rsidR="00D04AFB" w:rsidRPr="00D04AFB" w:rsidP="00D04AFB" w14:paraId="79AF7EF1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1.3. Ветеранський центр є підпорядкованим, підзвітним та підконтрольним Органу управління та Засновнику.</w:t>
      </w:r>
    </w:p>
    <w:p w:rsidR="00D04AFB" w:rsidRPr="00D04AFB" w:rsidP="00D04AFB" w14:paraId="5CA5E926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1.4. Ветеранський центр у своїй діяльності керується Конституцією України, законами України, актами Президента України, Кабінету Міністрів України та Верховної Ради України, наказами Міністерства у справах ветеранів України, нормативними актами центральних органів виконавчої влади, рішеннями Броварської міської ради та її виконавчого комітету, розпорядженнями міського голови, цим Положенням та іншими нормативно-правовими актами.</w:t>
      </w:r>
    </w:p>
    <w:p w:rsidR="00D04AFB" w:rsidRPr="00D04AFB" w:rsidP="00D04AFB" w14:paraId="63EE2B8C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1.5. Ветеранський центр провадить свою діяльність на принципах законності, дотримання і захисту прав людини, системності, доступності, конфіденційності, відповідальності за дотриманням етичних та правових норм під час здійснення заходів з підтримки.</w:t>
      </w:r>
    </w:p>
    <w:p w:rsidR="00D04AFB" w:rsidRPr="00D04AFB" w:rsidP="00D04AFB" w14:paraId="43098468" w14:textId="77777777">
      <w:pPr>
        <w:spacing w:after="0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1.6. Положення про Ветеранський центр,</w:t>
      </w:r>
      <w:r w:rsidRPr="00D04AFB">
        <w:rPr>
          <w:rFonts w:ascii="Times New Roman" w:eastAsia="Times New Roman" w:hAnsi="Times New Roman" w:cs="Times New Roman"/>
          <w:color w:val="000000"/>
        </w:rPr>
        <w:t xml:space="preserve">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кошторис та загальну чисельність працівників затверджує Засновник.</w:t>
      </w:r>
    </w:p>
    <w:p w:rsidR="00D04AFB" w:rsidRPr="00D04AFB" w:rsidP="00D04AFB" w14:paraId="5F296EDC" w14:textId="77777777">
      <w:pPr>
        <w:spacing w:after="22" w:line="249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Штатний розпис Ветеранського центру затверджує Орган управління. </w:t>
      </w:r>
    </w:p>
    <w:p w:rsidR="00D04AFB" w:rsidRPr="00D04AFB" w:rsidP="00D04AFB" w14:paraId="538EC909" w14:textId="77777777">
      <w:pPr>
        <w:spacing w:after="22" w:line="249" w:lineRule="auto"/>
        <w:ind w:left="-15"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1.7. Ветеранський центр є юридичною особою, має самостійний баланс, власну печатку, штампи, та бланки, може відкривати рахунки в банківських установах.</w:t>
      </w:r>
    </w:p>
    <w:p w:rsidR="00D04AFB" w:rsidRPr="00D04AFB" w:rsidP="00D04AFB" w14:paraId="27C33351" w14:textId="77777777">
      <w:pPr>
        <w:spacing w:after="22" w:line="249" w:lineRule="auto"/>
        <w:ind w:left="709" w:right="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1.8. Найменування Ветеранського центру:</w:t>
      </w:r>
    </w:p>
    <w:p w:rsidR="00D04AFB" w:rsidRPr="00D04AFB" w:rsidP="00D04AFB" w14:paraId="06946420" w14:textId="77777777">
      <w:pPr>
        <w:numPr>
          <w:ilvl w:val="0"/>
          <w:numId w:val="1"/>
        </w:numPr>
        <w:spacing w:after="0" w:line="249" w:lineRule="auto"/>
        <w:ind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повне: Комунальний заклад Броварської міської ради Броварського району Київської області «Броварський міський ветеранський центр «ВЕТЕРАН ПРО»;</w:t>
      </w:r>
    </w:p>
    <w:p w:rsidR="00D04AFB" w:rsidRPr="00D04AFB" w:rsidP="00D04AFB" w14:paraId="05D1CDDC" w14:textId="77777777">
      <w:pPr>
        <w:numPr>
          <w:ilvl w:val="0"/>
          <w:numId w:val="1"/>
        </w:numPr>
        <w:spacing w:after="0" w:line="259" w:lineRule="auto"/>
        <w:ind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скорочене: КЗ 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>«Броварський МВЦ «ВЕТЕРАН ПРО»;</w:t>
      </w:r>
    </w:p>
    <w:p w:rsidR="00D04AFB" w:rsidRPr="00D04AFB" w:rsidP="00D04AFB" w14:paraId="5CD3272B" w14:textId="77777777">
      <w:pPr>
        <w:numPr>
          <w:ilvl w:val="0"/>
          <w:numId w:val="1"/>
        </w:numPr>
        <w:spacing w:after="0" w:line="259" w:lineRule="auto"/>
        <w:ind w:right="4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212529"/>
          <w:sz w:val="28"/>
        </w:rPr>
        <w:t xml:space="preserve">назва англійською: 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>Municipal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 xml:space="preserve"> 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>institution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 xml:space="preserve"> “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>Brovary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 xml:space="preserve"> 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>City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 xml:space="preserve"> 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>Veteran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 xml:space="preserve"> 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>Centre</w:t>
      </w:r>
      <w:r w:rsidRPr="00D04AFB">
        <w:rPr>
          <w:rFonts w:ascii="Times New Roman" w:eastAsia="Times New Roman" w:hAnsi="Times New Roman" w:cs="Times New Roman"/>
          <w:color w:val="212529"/>
          <w:sz w:val="28"/>
        </w:rPr>
        <w:t xml:space="preserve"> </w:t>
      </w:r>
    </w:p>
    <w:p w:rsidR="00D04AFB" w:rsidRPr="00D04AFB" w:rsidP="00D04AFB" w14:paraId="2B9289F1" w14:textId="77777777">
      <w:pPr>
        <w:spacing w:after="0" w:line="25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212529"/>
          <w:sz w:val="28"/>
        </w:rPr>
        <w:t>“VETERAN PRO”.</w:t>
      </w:r>
    </w:p>
    <w:p w:rsidR="00D04AFB" w:rsidRPr="00D04AFB" w:rsidP="00D04AFB" w14:paraId="2FC2BCEA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Юридична адреса Ветеранського центру: 07400, Київська область, Броварський район, місто Бровари, бульвар Незалежності, 3.</w:t>
      </w:r>
    </w:p>
    <w:p w:rsidR="00D04AFB" w:rsidRPr="00D04AFB" w:rsidP="00D04AFB" w14:paraId="5CD6391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D04AFB" w:rsidRPr="00D04AFB" w:rsidP="00D04AFB" w14:paraId="215930A0" w14:textId="77777777">
      <w:pPr>
        <w:keepNext/>
        <w:keepLines/>
        <w:spacing w:after="133" w:line="259" w:lineRule="auto"/>
        <w:ind w:left="78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28"/>
        </w:rPr>
        <w:t>2. Напрями діяльності, завдання та права Ветеранського центру</w:t>
      </w:r>
    </w:p>
    <w:p w:rsidR="00D04AFB" w:rsidRPr="00D04AFB" w:rsidP="00D04AFB" w14:paraId="75AB3AF8" w14:textId="77777777">
      <w:pPr>
        <w:tabs>
          <w:tab w:val="center" w:pos="919"/>
          <w:tab w:val="center" w:pos="4944"/>
        </w:tabs>
        <w:spacing w:after="22" w:line="24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Calibri" w:eastAsia="Calibri" w:hAnsi="Calibri" w:cs="Calibri"/>
          <w:color w:val="000000"/>
        </w:rPr>
        <w:tab/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2.1.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>Основними напрямами діяльності Ветеранського центру є:</w:t>
      </w:r>
    </w:p>
    <w:p w:rsidR="00D04AFB" w:rsidRPr="00D04AFB" w:rsidP="00D04AFB" w14:paraId="45023BEC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2.2.1. організація заходів з підтримки, що здійснюються фахівцями із супроводу ветеранів війни та демобілізованих осіб шляхом забезпечення надання комплексної допомоги (комплексу дій) у різних сферах, зокрема сприяння організаційному вирішенню питань надання правової, соціальної, психологічної допомоги, публічних (електронних публічних), соціальних, медичних, реабілітаційних, освітніх та інших послуг, надання допомоги в оформленні документів щодо забезпечення житлом, земельними ділянками, з питань зайнятості, зокрема отримання грантової підтримки на розвиток підприємницьких ініціатив, надання допомоги з питань участі у спортивних змаганнях, у здійсненні заходів з фізкультурно-спортивної реабілітації. Заходи з підтримки також можуть надаватися з урахуванням принципу екстериторіальності;</w:t>
      </w:r>
    </w:p>
    <w:p w:rsidR="00D04AFB" w:rsidRPr="00D04AFB" w:rsidP="00D04AFB" w14:paraId="01C1A215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2.1.1. сприяння вирішенню питань з надання психологічної допомоги відвідувачам Ветеранського центру;</w:t>
      </w:r>
    </w:p>
    <w:p w:rsidR="00D04AFB" w:rsidRPr="00D04AFB" w:rsidP="00D04AFB" w14:paraId="7C73AED5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2.1.2. надання правничої допомоги відвідувачам Ветеранського центру з</w:t>
      </w:r>
      <w:r w:rsidRPr="00D04AFB">
        <w:rPr>
          <w:rFonts w:ascii="Times New Roman" w:eastAsia="Times New Roman" w:hAnsi="Times New Roman" w:cs="Times New Roman"/>
          <w:color w:val="000000"/>
        </w:rPr>
        <w:t xml:space="preserve">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залученням фахівців, які надають вторинну правничу допомогу;</w:t>
      </w:r>
    </w:p>
    <w:p w:rsidR="00D04AFB" w:rsidRPr="00D04AFB" w:rsidP="00D04AFB" w14:paraId="7D070BDA" w14:textId="77777777">
      <w:pPr>
        <w:tabs>
          <w:tab w:val="center" w:pos="1732"/>
          <w:tab w:val="center" w:pos="4563"/>
          <w:tab w:val="center" w:pos="7060"/>
          <w:tab w:val="right" w:pos="9502"/>
        </w:tabs>
        <w:spacing w:after="22" w:line="24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Calibri" w:eastAsia="Calibri" w:hAnsi="Calibri" w:cs="Calibri"/>
          <w:color w:val="000000"/>
        </w:rPr>
        <w:tab/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2.1.3. організація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 xml:space="preserve">фізкультурно-спортивної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 xml:space="preserve">реабілітації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 xml:space="preserve">відвідувачів </w:t>
      </w:r>
    </w:p>
    <w:p w:rsidR="00D04AFB" w:rsidRPr="00D04AFB" w:rsidP="00D04AFB" w14:paraId="125E9F50" w14:textId="77777777">
      <w:pPr>
        <w:spacing w:after="22" w:line="249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Ветеранського центру;</w:t>
      </w:r>
    </w:p>
    <w:p w:rsidR="00D04AFB" w:rsidRPr="00D04AFB" w:rsidP="00D04AFB" w14:paraId="53126FF1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2.1.4. організація професійної адаптації відвідувачів Ветеранського центру, включаючи розвиток навичок цифрової грамотності;</w:t>
      </w:r>
    </w:p>
    <w:p w:rsidR="00D04AFB" w:rsidRPr="00D04AFB" w:rsidP="00D04AFB" w14:paraId="055D4D04" w14:textId="77777777">
      <w:pPr>
        <w:tabs>
          <w:tab w:val="center" w:pos="1732"/>
          <w:tab w:val="center" w:pos="3553"/>
          <w:tab w:val="center" w:pos="4475"/>
          <w:tab w:val="center" w:pos="5496"/>
          <w:tab w:val="center" w:pos="7073"/>
          <w:tab w:val="right" w:pos="9502"/>
        </w:tabs>
        <w:spacing w:after="22" w:line="24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Calibri" w:eastAsia="Calibri" w:hAnsi="Calibri" w:cs="Calibri"/>
          <w:color w:val="000000"/>
        </w:rPr>
        <w:tab/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2.1.5. організація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 xml:space="preserve">дозвілля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 xml:space="preserve">та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 xml:space="preserve">активного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 xml:space="preserve">відпочинку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 xml:space="preserve">відвідувачів </w:t>
      </w:r>
    </w:p>
    <w:p w:rsidR="00D04AFB" w:rsidRPr="00D04AFB" w:rsidP="00D04AFB" w14:paraId="67604B79" w14:textId="77777777">
      <w:pPr>
        <w:spacing w:after="22" w:line="249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Ветеранського центру;</w:t>
      </w:r>
    </w:p>
    <w:p w:rsidR="00D04AFB" w:rsidRPr="00D04AFB" w:rsidP="00D04AFB" w14:paraId="743C438F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2.1.6. збір, систематизація та розповсюдження інформації про права, гарантії, можливості для отримувачів заходів з підтримки;</w:t>
      </w:r>
    </w:p>
    <w:p w:rsidR="00D04AFB" w:rsidRPr="00D04AFB" w:rsidP="00D04AFB" w14:paraId="46F8C6A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2.1.7. забезпечення ефективних та узгоджених дій з уповноваженими органами у процесі надання особам заходів з підтримки чи сприяння у отриманні необхідних послуг;</w:t>
      </w:r>
    </w:p>
    <w:p w:rsidR="00D04AFB" w:rsidRPr="00D04AFB" w:rsidP="00D04AFB" w14:paraId="50E9B854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2.1.8. організація та надання транспортної послуги «Соціальне таксі для ветеранів війни»;</w:t>
      </w:r>
    </w:p>
    <w:p w:rsidR="00D04AFB" w:rsidRPr="00D04AFB" w:rsidP="00D04AFB" w14:paraId="3151492E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2.1.9. реалізація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проєкту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 «Плече побратима» на території Броварської міської територіальної громади.</w:t>
      </w:r>
    </w:p>
    <w:p w:rsidR="00D04AFB" w:rsidRPr="00D04AFB" w:rsidP="00D04AFB" w14:paraId="16713B50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 Завданнями Ветеранського центру відповідно до напрямів діяльності є:</w:t>
      </w:r>
    </w:p>
    <w:p w:rsidR="00D04AFB" w:rsidRPr="00D04AFB" w:rsidP="00D04AFB" w14:paraId="10FD1820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2.2.1. створення умов для надання інформаційно-консультаційної підтримки, психологічної допомоги, фізкультурно-спортивної реабілітації та професійної адаптації;</w:t>
      </w:r>
    </w:p>
    <w:p w:rsidR="00D04AFB" w:rsidRPr="00D04AFB" w:rsidP="00D04AFB" w14:paraId="58932F9B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2.2.2. забезпечення обміну досвідом та впровадження нових технік, інструментів з підтримки та допомоги;</w:t>
      </w:r>
    </w:p>
    <w:p w:rsidR="00D04AFB" w:rsidRPr="00D04AFB" w:rsidP="00D04AFB" w14:paraId="21963F0D" w14:textId="77777777">
      <w:pPr>
        <w:spacing w:after="22" w:line="24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2.2.3. організація дозвілля (екскурсії, майстер-класи, воркшопи тощо);</w:t>
      </w:r>
    </w:p>
    <w:p w:rsidR="00D04AFB" w:rsidRPr="00D04AFB" w:rsidP="00D04AFB" w14:paraId="1BFDA539" w14:textId="77777777">
      <w:pPr>
        <w:spacing w:after="22" w:line="24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2.2.4. проведення інформаційно-просвітницької роботи, включаючи, конференції, форуми, семінари, тренінги тощо;</w:t>
      </w:r>
    </w:p>
    <w:p w:rsidR="00D04AFB" w:rsidRPr="00D04AFB" w:rsidP="00D04AFB" w14:paraId="6CB84AD4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2.2.5. організація тренінгових заходів та занять на безоплатній основі з працевлаштування, підвищення професійного рівня та профорієнтації, інформування про пріоритетні умови у громаді для створення і розвитку бізнесу ветеранами;</w:t>
      </w:r>
    </w:p>
    <w:p w:rsidR="00D04AFB" w:rsidRPr="00D04AFB" w:rsidP="00D04AFB" w14:paraId="751BA006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2.2.6. сприяння утвердженню української національної та громадянської ідентичності, загальнолюдських і національних цінностей;</w:t>
      </w:r>
    </w:p>
    <w:p w:rsidR="00D04AFB" w:rsidRPr="00D04AFB" w:rsidP="00D04AFB" w14:paraId="3FD6ED82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2.2.7. створення умов для саморозвитку, самовдосконалення і самоствердження;</w:t>
      </w:r>
    </w:p>
    <w:p w:rsidR="00D04AFB" w:rsidRPr="00D04AFB" w:rsidP="00D04AFB" w14:paraId="33625A49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2.2.8. участь у розвитку міжнародного ветеранського співробітництва та міжрегіональної взаємодії ветеранської спільноти в Україні;</w:t>
      </w:r>
    </w:p>
    <w:p w:rsidR="00D04AFB" w:rsidRPr="00D04AFB" w:rsidP="00D04AFB" w14:paraId="5F2E75FD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2.2.9. організація заходів з відзначення святкових, пам'ятних та історичних дат, пов'язаних із вшануванням ветеранів війни;</w:t>
      </w:r>
    </w:p>
    <w:p w:rsidR="00D04AFB" w:rsidRPr="00D04AFB" w:rsidP="00D04AFB" w14:paraId="14715217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2.2.10. сприяння стійкості громад за результатами ефективної діяльності Ветеранського центру;</w:t>
      </w:r>
    </w:p>
    <w:p w:rsidR="00D04AFB" w:rsidRPr="00D04AFB" w:rsidP="00D04AFB" w14:paraId="5A66F467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2.2.11. організація робочого місця фахівця із супроводу </w:t>
      </w:r>
      <w:bookmarkStart w:id="2" w:name="_Hlk240620345"/>
      <w:r w:rsidRPr="00D04AFB">
        <w:rPr>
          <w:rFonts w:ascii="Times New Roman" w:eastAsia="Times New Roman" w:hAnsi="Times New Roman" w:cs="Times New Roman"/>
          <w:color w:val="000000"/>
          <w:sz w:val="28"/>
        </w:rPr>
        <w:t>ветеранів війни та демобілізованих осіб</w:t>
      </w:r>
      <w:bookmarkEnd w:id="2"/>
      <w:r w:rsidRPr="00D04AFB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04AFB" w:rsidRPr="00D04AFB" w:rsidP="00D04AFB" w14:paraId="3ABAE82A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2.2.12. забезпечення належної доступності заходів з підтримки шляхом утворення та організації віддалених робочих місць фахівців із супроводу ветеранів війни та демобілізованих осіб;</w:t>
      </w:r>
    </w:p>
    <w:p w:rsidR="00D04AFB" w:rsidRPr="00D04AFB" w:rsidP="00D04AFB" w14:paraId="2F695772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2.2.13. взаємодія за напрямами діяльності Ветеранського центру з органами місцевого самоврядування, місцевими органами виконавчої влади, територіальними органами центральних органів виконавчої влади, підприємствами, установами та організаціями незалежно від форми власності, громадськими об'єднаннями ветеранів війни, волонтерськими та іншими громадськими об'єднаннями;</w:t>
      </w:r>
    </w:p>
    <w:p w:rsidR="00D04AFB" w:rsidRPr="00D04AFB" w:rsidP="00D04AFB" w14:paraId="774C6F20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2.2.14. залучення міжнародної фінансової і технічної допомоги, міжнародних грантів, гуманітарної та іншої допомоги;</w:t>
      </w:r>
    </w:p>
    <w:p w:rsidR="00D04AFB" w:rsidRPr="00D04AFB" w:rsidP="00D04AFB" w14:paraId="4A50201A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2.2.15. здійснення моніторингу і проведення аналізу статистичних даних щодо потреб осіб, зокрема через засоби інформаційно-комунікаційних систем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Мінветеранів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, анкетування тощо та інформування Орган управління про рівень задоволеності таких потреб;</w:t>
      </w:r>
    </w:p>
    <w:p w:rsidR="00D04AFB" w:rsidRPr="00D04AFB" w:rsidP="00D04AFB" w14:paraId="7EEC5A7C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2.2.16. подання Органу управління інформацію щодо пропозицій громадських організацій, благодійних фондів тощо з вирішення питань, які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мають важливе суспільне значення та пов’язані із захистом прав, свобод і законних інтересів отримувачів заходів з підтримки;</w:t>
      </w:r>
    </w:p>
    <w:p w:rsidR="00D04AFB" w:rsidRPr="00D04AFB" w:rsidP="00D04AFB" w14:paraId="4C584D78" w14:textId="77777777">
      <w:pPr>
        <w:tabs>
          <w:tab w:val="center" w:pos="1094"/>
          <w:tab w:val="center" w:pos="5102"/>
        </w:tabs>
        <w:spacing w:after="22" w:line="249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Calibri" w:eastAsia="Calibri" w:hAnsi="Calibri" w:cs="Calibri"/>
          <w:color w:val="000000"/>
        </w:rPr>
        <w:tab/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2.2.17.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ab/>
        <w:t>інформування громадськість про свою діяльність;</w:t>
      </w:r>
    </w:p>
    <w:p w:rsidR="00D04AFB" w:rsidRPr="00D04AFB" w:rsidP="00D04AFB" w14:paraId="72A0C95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2.2.18. ведення обліку</w:t>
      </w:r>
      <w:r w:rsidRPr="00D04AFB">
        <w:rPr>
          <w:rFonts w:ascii="Times New Roman" w:eastAsia="Times New Roman" w:hAnsi="Times New Roman" w:cs="Times New Roman"/>
          <w:color w:val="000000"/>
        </w:rPr>
        <w:t xml:space="preserve">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отримувачів заходів з підтримки та наданих заходів з підтримки, оформлення звітності, статистичних та інформаційно-аналітичних матеріалів з питань, що належать до його компетенції;</w:t>
      </w:r>
    </w:p>
    <w:p w:rsidR="00D04AFB" w:rsidRPr="00D04AFB" w:rsidP="00D04AFB" w14:paraId="1D58D2CB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2.2.19. формування пропозицій стосовно удосконалення можливостей територіальної громади в задоволенні потреб осіб, активного долучення їх до життя територіальної громади, використання їх потенціалу для розвитку територіальної громади та суспільства в цілому;</w:t>
      </w:r>
    </w:p>
    <w:p w:rsidR="00D04AFB" w:rsidRPr="00D04AFB" w:rsidP="00D04AFB" w14:paraId="739B749C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2.2.20. взаємне інформування та передача відомостей про отримувачів заходів з підтримки, які проводяться в електронній формі через електронну інформаційну взаємодію з використанням в установленому законодавством порядку інформаційно-комунікаційних систем та публічних електронних реєстрів органів державної влади або в паперовій формі за відсутності технічної можливості з дотриманням вимог Закону України «Про захист персональних даних»;</w:t>
      </w:r>
    </w:p>
    <w:p w:rsidR="00D04AFB" w:rsidRPr="00D04AFB" w:rsidP="00D04AFB" w14:paraId="2DD56DB9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2.2.21. перевірка фактичного місця проживання Захисника та Захисниці за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адресою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 найманого житлового приміщення шляхом відвідування такого місця проживання в період призначення грошової компенсації та складання акту перевірки;</w:t>
      </w:r>
    </w:p>
    <w:p w:rsidR="00D04AFB" w:rsidRPr="00D04AFB" w:rsidP="00D04AFB" w14:paraId="6FDF1F2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2.2.22. забезпечення транспортної доступності медичних, соціальних, адміністративних та реабілітаційних послуг для Захисників і Захисниць України, зокрема через надання транспортної послуги «Соціальне таксі для ветеранів війни»;</w:t>
      </w:r>
    </w:p>
    <w:p w:rsidR="00D04AFB" w:rsidRPr="00D04AFB" w:rsidP="00D04AFB" w14:paraId="5DBB304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2.2.23. забезпечення дрібних побутових ремонтних робіт у житлі визначених категорій на період дії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проєкту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 «Плече побратима»;</w:t>
      </w:r>
    </w:p>
    <w:p w:rsidR="00D04AFB" w:rsidRPr="00D04AFB" w:rsidP="00D04AFB" w14:paraId="7137D940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2.2.24. забезпечення документування роботи Ветеранського центру в паперовій або електронній формі;</w:t>
      </w:r>
    </w:p>
    <w:p w:rsidR="00D04AFB" w:rsidRPr="00D04AFB" w:rsidP="00D04AFB" w14:paraId="069654B4" w14:textId="77777777">
      <w:pPr>
        <w:spacing w:after="146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2.2.25. вирішення інших питань у межах наданих повноважень.</w:t>
      </w:r>
    </w:p>
    <w:p w:rsidR="00D04AFB" w:rsidRPr="00D04AFB" w:rsidP="00D04AFB" w14:paraId="503C38F5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 Ветеранський центр для виконання покладених на нього завдань має право:</w:t>
      </w:r>
    </w:p>
    <w:p w:rsidR="00D04AFB" w:rsidRPr="00D04AFB" w:rsidP="00D04AFB" w14:paraId="3161F85B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2.3.1. запитувати та отримувати у встановленому законодавством порядку від державних органів, органів місцевого самоврядування, громадських об’єднань, підприємств, установ, організацій необхідну інформацію, документи й матеріали;</w:t>
      </w:r>
    </w:p>
    <w:p w:rsidR="00D04AFB" w:rsidRPr="00D04AFB" w:rsidP="00D04AFB" w14:paraId="16817D5F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2.3.2. запрошувати на свої засідання керівників і представників державних органів, органів місцевого самоврядування, громадських об’єднань, підприємств, установ, організацій;</w:t>
      </w:r>
    </w:p>
    <w:p w:rsidR="00D04AFB" w:rsidRPr="00D04AFB" w:rsidP="00D04AFB" w14:paraId="00B375D7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2.3.3. взаємодіяти з уповноваженими органами зокрема з метою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безбар’єрного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 доступу до якісної підтримки осіб у різних сферах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життєдіяльності, забезпечення рівних прав та можливостей жінок і чоловіків та недискримінації, зокрема за ознакою статі</w:t>
      </w:r>
    </w:p>
    <w:p w:rsidR="00D04AFB" w:rsidRPr="00D04AFB" w:rsidP="00D04AFB" w14:paraId="7FBC61CA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2.3.4. залучати для розгляду питань, які належать до його компетенції працівників виконавчих органів Броварської міської ради, підприємств, установ та організацій (за погодженням з їхніми керівниками), а також незалежних експертів (за їхньою згодою);</w:t>
      </w:r>
    </w:p>
    <w:p w:rsidR="00D04AFB" w:rsidRPr="00D04AFB" w:rsidP="00D04AFB" w14:paraId="7900746C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2.3.5. надавати пропозиції та брати участь у розробці міських цільових програм з метою вирішення потреб отримувачів заходів з підтримки;</w:t>
      </w:r>
    </w:p>
    <w:p w:rsidR="00D04AFB" w:rsidRPr="00D04AFB" w:rsidP="00D04AFB" w14:paraId="217F4A2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2.3.6. здійснювати спільно з Броварською міською радою, іншими органами місцевого самоврядування, територіальними підрозділами центральних органів виконавчої влади заходи для вирішення проблемних питань;</w:t>
      </w:r>
    </w:p>
    <w:p w:rsidR="00D04AFB" w:rsidRPr="00D04AFB" w:rsidP="00D04AFB" w14:paraId="2B4C5179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2.3.7. організовувати та проводити семінари, тренінги, «круглі столи», конференції, брифінги, прес-конференції, культурно-мистецькі та інші заходи з питань, віднесених до компетенції Ветеранського центру;</w:t>
      </w:r>
    </w:p>
    <w:p w:rsidR="00D04AFB" w:rsidRPr="00D04AFB" w:rsidP="00D04AFB" w14:paraId="29DE553E" w14:textId="77777777">
      <w:pPr>
        <w:spacing w:after="10" w:line="265" w:lineRule="auto"/>
        <w:ind w:left="10" w:right="-11" w:firstLine="5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2.3.8. організовувати у Ветеранському центрі колективні зустрічі та заходи у сфері фізичного та ментального здоров'я, спільного дозвілля у форматі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Open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Space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D04AFB" w:rsidRPr="00D04AFB" w:rsidP="00D04AFB" w14:paraId="5178ED89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2.3.9. залучати у визначеному законодавством порядку до роботи у Ветеранському центрі фахівців, які надають вторинну правничу допомогу, соціальні, адміністративні, реабілітаційні та інші послуги;</w:t>
      </w:r>
    </w:p>
    <w:p w:rsidR="00D04AFB" w:rsidRPr="00D04AFB" w:rsidP="00D04AFB" w14:paraId="273D7B9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2.3.10. надавати заходи з підтримки за напрямами діяльності за межами Ветеранського центру із залученням мобільних груп;</w:t>
      </w:r>
    </w:p>
    <w:p w:rsidR="00D04AFB" w:rsidRPr="00D04AFB" w:rsidP="00D04AFB" w14:paraId="7CBAE2A9" w14:textId="77777777">
      <w:pPr>
        <w:spacing w:after="619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2.3.11. укладати у встановленому порядку договори/меморандуми з підприємствами, установами та організаціями (у тому числі іноземними) щодо проведення заходів, спрямованих на виконання покладених на нього завдань.</w:t>
      </w:r>
    </w:p>
    <w:p w:rsidR="00D04AFB" w:rsidRPr="00D04AFB" w:rsidP="00D04AFB" w14:paraId="28965DF0" w14:textId="77777777">
      <w:pPr>
        <w:keepNext/>
        <w:keepLines/>
        <w:spacing w:after="133" w:line="259" w:lineRule="auto"/>
        <w:ind w:left="36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28"/>
        </w:rPr>
        <w:t>3. Управління Ветеранським центром</w:t>
      </w:r>
    </w:p>
    <w:p w:rsidR="00D04AFB" w:rsidRPr="00D04AFB" w:rsidP="00D04AFB" w14:paraId="2B9E936F" w14:textId="77777777">
      <w:pPr>
        <w:tabs>
          <w:tab w:val="left" w:pos="9072"/>
          <w:tab w:val="left" w:pos="9356"/>
        </w:tabs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3.1. Ветеранський центр очолює директор, який призначається на посаду та звільняється з посади міським головою відповідно до вимог чинного законодавства. </w:t>
      </w:r>
    </w:p>
    <w:p w:rsidR="00D04AFB" w:rsidRPr="00D04AFB" w:rsidP="00D04AFB" w14:paraId="7D8ADB9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3.2. Директором Ветеранського центру призначається особа, яка має вищу освіту та не менше одного року досвіду управління.</w:t>
      </w:r>
    </w:p>
    <w:p w:rsidR="00D04AFB" w:rsidRPr="00D04AFB" w:rsidP="00D04AFB" w14:paraId="531740FE" w14:textId="77777777">
      <w:pPr>
        <w:spacing w:after="22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 Директор Ветеранського центру:</w:t>
      </w:r>
    </w:p>
    <w:p w:rsidR="00D04AFB" w:rsidRPr="00D04AFB" w:rsidP="00D04AFB" w14:paraId="3E2523F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3.3.1. організовує його роботу, несе персональну відповідальність за виконання покладених на Ветеранський центр завдань, здійснює керівництво Ветеранським центром, визначає ступінь відповідальності працівників та координує їхню роботу;</w:t>
      </w:r>
    </w:p>
    <w:p w:rsidR="00D04AFB" w:rsidRPr="00D04AFB" w:rsidP="00D04AFB" w14:paraId="31E1B6D0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3.3.2. забезпечує фінансово-господарську діяльність Ветеранського центру, розпоряджається коштами Ветеранського центру в межах кошторису,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забезпечує ефективне і цільове використання бюджетних коштів відповідно до їх призначення;</w:t>
      </w:r>
    </w:p>
    <w:p w:rsidR="00D04AFB" w:rsidRPr="00D04AFB" w:rsidP="00D04AFB" w14:paraId="3B2F1B9C" w14:textId="77777777">
      <w:pPr>
        <w:spacing w:after="22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3.3.3. контролює якість наданих заходів з підтримки;</w:t>
      </w:r>
    </w:p>
    <w:p w:rsidR="00D04AFB" w:rsidRPr="00D04AFB" w:rsidP="00D04AFB" w14:paraId="1943058B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3.3.4. забезпечує своєчасне подання Засновнику та Органу управління звітності щодо діяльності Ветеранського центру;</w:t>
      </w:r>
    </w:p>
    <w:p w:rsidR="00D04AFB" w:rsidRPr="00D04AFB" w:rsidP="00D04AFB" w14:paraId="3B385F1E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3.3.5. затверджує правила внутрішнього трудового розпорядку Ветеранського центру та контролює їх виконання працівниками, дотримання</w:t>
      </w:r>
      <w:r w:rsidRPr="00D04AFB">
        <w:rPr>
          <w:rFonts w:ascii="Times New Roman" w:eastAsia="Times New Roman" w:hAnsi="Times New Roman" w:cs="Times New Roman"/>
          <w:color w:val="000000"/>
        </w:rPr>
        <w:t xml:space="preserve">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трудової дисципліни і виконання функціональних обов’язків;</w:t>
      </w:r>
    </w:p>
    <w:p w:rsidR="00D04AFB" w:rsidRPr="00D04AFB" w:rsidP="00D04AFB" w14:paraId="7CA5CF85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3.3.6. видає в межах своєї компетенції накази, організовує і контролює їх виконання;</w:t>
      </w:r>
    </w:p>
    <w:p w:rsidR="00D04AFB" w:rsidRPr="00D04AFB" w:rsidP="00D04AFB" w14:paraId="0017286B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3.3.7. укладає господарські договори, діє від імені Ветеранського центру і представляє його інтереси;</w:t>
      </w:r>
    </w:p>
    <w:p w:rsidR="00D04AFB" w:rsidRPr="00D04AFB" w:rsidP="00D04AFB" w14:paraId="1376312B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3.3.8. вирішує питання добору персоналу, за потреби бере участь у засіданнях комісій, організовує підвищення кваліфікації працівників Ветеранського центру;</w:t>
      </w:r>
    </w:p>
    <w:p w:rsidR="00D04AFB" w:rsidRPr="00D04AFB" w:rsidP="00D04AFB" w14:paraId="3848FD1D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3.3.9. подає Органу управління та Засновнику пропозиції щодо кошторису та загальної чисельності</w:t>
      </w:r>
      <w:r w:rsidRPr="00D04AFB">
        <w:rPr>
          <w:rFonts w:ascii="Times New Roman" w:eastAsia="Times New Roman" w:hAnsi="Times New Roman" w:cs="Times New Roman"/>
          <w:color w:val="000000"/>
        </w:rPr>
        <w:t xml:space="preserve">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Ветеранського центру;</w:t>
      </w:r>
    </w:p>
    <w:p w:rsidR="00D04AFB" w:rsidRPr="00D04AFB" w:rsidP="00D04AFB" w14:paraId="63231566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3.3.10. подає на затвердження Органу управління штатний розпис Ветеранського центру;</w:t>
      </w:r>
    </w:p>
    <w:p w:rsidR="00D04AFB" w:rsidRPr="00D04AFB" w:rsidP="00D04AFB" w14:paraId="53F8C5D7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3.3.11. забезпечує захист персональних даних та відомостей, які становлять державну, службову та комерційну таємницю;</w:t>
      </w:r>
    </w:p>
    <w:p w:rsidR="00D04AFB" w:rsidRPr="00D04AFB" w:rsidP="00D04AFB" w14:paraId="09CAB681" w14:textId="77777777">
      <w:pPr>
        <w:spacing w:after="10" w:line="265" w:lineRule="auto"/>
        <w:ind w:left="10" w:right="-11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3.3.12. затверджує посадові інструкції працівників Ветеранського центру;</w:t>
      </w:r>
    </w:p>
    <w:p w:rsidR="00D04AFB" w:rsidRPr="00D04AFB" w:rsidP="00D04AFB" w14:paraId="40C82DD5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3.3.13. застосовує заходи заохочення та накладає дисциплінарні стягнення на працівників Ветеранського центру;</w:t>
      </w:r>
    </w:p>
    <w:p w:rsidR="00D04AFB" w:rsidRPr="00D04AFB" w:rsidP="00D04AFB" w14:paraId="5A931C58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3.3.14. призначає та звільняє з посад працівників Ветеранського центру в порядку, визначеному законодавством;</w:t>
      </w:r>
    </w:p>
    <w:p w:rsidR="00D04AFB" w:rsidRPr="00D04AFB" w:rsidP="00D04AFB" w14:paraId="58B33F3F" w14:textId="77777777">
      <w:pPr>
        <w:spacing w:after="0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3.3.15. у межах своїх  повноважень  проводить  роботу із запобігання корупції, виявлення та припинення її проявів, усунення наслідків корупційних діянь;</w:t>
      </w:r>
    </w:p>
    <w:p w:rsidR="00D04AFB" w:rsidRPr="00D04AFB" w:rsidP="00D04AFB" w14:paraId="6F8E4793" w14:textId="77777777">
      <w:pPr>
        <w:spacing w:after="22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3.3.16. надає довіреності від імені юридичної особи;</w:t>
      </w:r>
    </w:p>
    <w:p w:rsidR="00D04AFB" w:rsidRPr="00D04AFB" w:rsidP="00D04AFB" w14:paraId="405CBDA0" w14:textId="77777777">
      <w:pPr>
        <w:spacing w:after="22" w:line="249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3.3.17. здійснює інші повноваження, передбачені законодавством.</w:t>
      </w:r>
    </w:p>
    <w:p w:rsidR="00D04AFB" w:rsidRPr="00D04AFB" w:rsidP="00D04AFB" w14:paraId="40E37A44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3.4. Ступінь відповідальності працівників встановлюється у відповідних посадових інструкціях.</w:t>
      </w:r>
    </w:p>
    <w:p w:rsidR="00D04AFB" w:rsidRPr="00D04AFB" w:rsidP="00D04AFB" w14:paraId="71D6660E" w14:textId="77777777">
      <w:pPr>
        <w:spacing w:after="468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3.5. Тривалість робочого часу та відпусток працівників Ветеранського центру встановлюється відповідно до чинного законодавства.</w:t>
      </w:r>
    </w:p>
    <w:p w:rsidR="00D04AFB" w:rsidRPr="00D04AFB" w:rsidP="00D04AFB" w14:paraId="491621BE" w14:textId="77777777">
      <w:pPr>
        <w:keepNext/>
        <w:keepLines/>
        <w:spacing w:after="133" w:line="259" w:lineRule="auto"/>
        <w:ind w:left="1096" w:hanging="10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28"/>
        </w:rPr>
        <w:t>4. Майно та фінансування діяльності Ветеранського центру</w:t>
      </w:r>
    </w:p>
    <w:p w:rsidR="00D04AFB" w:rsidRPr="00D04AFB" w:rsidP="00D04AFB" w14:paraId="71195D32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4.1. Майно, закріплене за Ветеранським центром, належить на праві власності Броварській міській територіальній громаді в особі Броварської міської ради та перебуває на балансі Ветеранського центру.</w:t>
      </w:r>
    </w:p>
    <w:p w:rsidR="00D04AFB" w:rsidRPr="00D04AFB" w:rsidP="00D04AFB" w14:paraId="75194BEF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4.2. Володіння, користування і розпорядження закріпленим за Ветеранським центром комунальним майном здійснюється відповідно до вимог чинного законодавства України.</w:t>
      </w:r>
    </w:p>
    <w:p w:rsidR="00D04AFB" w:rsidRPr="00D04AFB" w:rsidP="00D04AFB" w14:paraId="66830AEE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4.3. Ветеранський центр зобов’язаний використовувати комунальне майно за призначенням відповідно до визначених цим Положенням завдань, а також вживати заходи щодо його утримання та збереження.</w:t>
      </w:r>
    </w:p>
    <w:p w:rsidR="00D04AFB" w:rsidRPr="00D04AFB" w:rsidP="00D04AFB" w14:paraId="4C473715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4.4. Діяльність Ветеранського центру фінансується за рахунок коштів, передбачених у бюджеті Броварської міської територіальної громади, та інших джерел, не заборонених законодавством.</w:t>
      </w:r>
    </w:p>
    <w:p w:rsidR="00D04AFB" w:rsidRPr="00D04AFB" w:rsidP="00D04AFB" w14:paraId="63190CAC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4.5. Ветеранський центр є не прибутковою установою в порядку, визначеному законом, що регулює діяльність неприбуткових організацій.</w:t>
      </w:r>
    </w:p>
    <w:p w:rsidR="00D04AFB" w:rsidRPr="00D04AFB" w:rsidP="00D04AFB" w14:paraId="53081FD7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4.6. Ветеранський центр не є платником податку як неприбуткова установа.</w:t>
      </w:r>
    </w:p>
    <w:p w:rsidR="00D04AFB" w:rsidRPr="00D04AFB" w:rsidP="00D04AFB" w14:paraId="79BA5085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4.7. Забороняється розподіл отриманих доходів (прибутків) серед працівників Ветеранського центру (крім оплати їх праці, нарахування єдиного соціального внеску), членів органів управління та інших, пов′язаних з ними осіб.</w:t>
      </w:r>
    </w:p>
    <w:p w:rsidR="00D04AFB" w:rsidRPr="00D04AFB" w:rsidP="00D04AFB" w14:paraId="7BB00136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4.8. Доходи (прибутки) Ветеранського центру використовуються виключно для фінансування видатків на утримання Ветеранського центру, реалізацію мети (цілей, завдань) та напрямів діяльності, визначених цим Положенням.</w:t>
      </w:r>
    </w:p>
    <w:p w:rsidR="00D04AFB" w:rsidRPr="00D04AFB" w:rsidP="00D04AFB" w14:paraId="2A2B8169" w14:textId="77777777">
      <w:pPr>
        <w:spacing w:after="10" w:line="265" w:lineRule="auto"/>
        <w:ind w:left="10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4.9. Ведення діловодства, бухгалтерського обліку і статистичної звітності у Ветеранському центрі здійснюється відповідно до законодавства.</w:t>
      </w:r>
    </w:p>
    <w:p w:rsidR="00D04AFB" w:rsidRPr="00D04AFB" w:rsidP="00D04AFB" w14:paraId="6210584F" w14:textId="77777777">
      <w:pPr>
        <w:spacing w:after="0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4.10. Доходи або їх частина, отримані як благодійні внески, гранти та дарунки, використовуються винятково для фінансування видатків на утримання Ветеранського центру, реалізації мети (цілей, завдань) і напрямів діяльності, визначених цим Положенням.</w:t>
      </w:r>
    </w:p>
    <w:p w:rsidR="00D04AFB" w:rsidRPr="00D04AFB" w:rsidP="00D04AFB" w14:paraId="2818AD43" w14:textId="77777777">
      <w:pPr>
        <w:spacing w:after="130" w:line="259" w:lineRule="auto"/>
        <w:ind w:left="709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D04AFB" w:rsidRPr="00D04AFB" w:rsidP="00D04AFB" w14:paraId="55BB9FA8" w14:textId="77777777">
      <w:pPr>
        <w:keepNext/>
        <w:keepLines/>
        <w:spacing w:after="133" w:line="259" w:lineRule="auto"/>
        <w:ind w:left="1811" w:hanging="10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28"/>
        </w:rPr>
        <w:t>5. Припинення діяльності Ветеранського центру</w:t>
      </w:r>
    </w:p>
    <w:p w:rsidR="00D04AFB" w:rsidRPr="00D04AFB" w:rsidP="00D04AFB" w14:paraId="19E8D257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5.1. Діяльність Ветеранського центру припиняється шляхом його реорганізації (злиття, приєднання, поділу, перетворення) або ліквідації за рішенням Засновника, а у випадках, передбачених законом України, – за рішенням суду.</w:t>
      </w:r>
    </w:p>
    <w:p w:rsidR="00D04AFB" w:rsidRPr="00D04AFB" w:rsidP="00D04AFB" w14:paraId="13DA1313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5.2. Припинення діяльності Ветеранського центру здійснюється комісією з припинення (комісією з реорганізації, ліквідаційною комісією) відповідно до загального порядку припинення юридичної особи, визначеного чинним законодавством України.</w:t>
      </w:r>
    </w:p>
    <w:p w:rsidR="00D04AFB" w:rsidRPr="00D04AFB" w:rsidP="00D04AFB" w14:paraId="301A6D9C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 xml:space="preserve">5.3. У разі припинення діяльності Ветеранського центру (у результаті ліквідації, злиття, поділу, приєднання або перетворення) передача активів та майна Ветеранського центру здійснюється одній або кільком неприбутковим </w:t>
      </w:r>
      <w:r w:rsidRPr="00D04AFB">
        <w:rPr>
          <w:rFonts w:ascii="Times New Roman" w:eastAsia="Times New Roman" w:hAnsi="Times New Roman" w:cs="Times New Roman"/>
          <w:color w:val="000000"/>
          <w:sz w:val="28"/>
        </w:rPr>
        <w:t>організаціям відповідного виду, або зараховується до доходу місцевого бюджету.</w:t>
      </w:r>
    </w:p>
    <w:p w:rsidR="00D04AFB" w:rsidRPr="00D04AFB" w:rsidP="00D04AFB" w14:paraId="00EBCBDF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5.4. Працівникам Ветеранського центру, які звільняються у зв’язку з його реорганізацією чи ліквідацією, гарантується дотримання їхніх прав та інтересів відповідно до законодавства України про працю.</w:t>
      </w:r>
    </w:p>
    <w:p w:rsidR="00D04AFB" w:rsidRPr="00D04AFB" w:rsidP="00D04AFB" w14:paraId="70F8E773" w14:textId="77777777">
      <w:pPr>
        <w:spacing w:after="468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5.5. Майно Ветеранського центру, яке залишилося після ліквідації Ветеранського центру, належить Броварській міській територіальній громаді і використовується за рішенням Засновника.</w:t>
      </w:r>
    </w:p>
    <w:p w:rsidR="00D04AFB" w:rsidRPr="00D04AFB" w:rsidP="00D04AFB" w14:paraId="17D424E3" w14:textId="77777777">
      <w:pPr>
        <w:keepNext/>
        <w:keepLines/>
        <w:spacing w:after="133" w:line="259" w:lineRule="auto"/>
        <w:ind w:left="36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b/>
          <w:color w:val="000000"/>
          <w:sz w:val="28"/>
        </w:rPr>
        <w:t>6. Прикінцеві положення</w:t>
      </w:r>
    </w:p>
    <w:p w:rsidR="00D04AFB" w:rsidRPr="00D04AFB" w:rsidP="00D04AFB" w14:paraId="4097CC17" w14:textId="77777777">
      <w:pPr>
        <w:spacing w:after="22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6.1. Ветеранський центр набуває статус юридичної особи з моменту його державної реєстрації в установленому законодавством порядку.</w:t>
      </w:r>
    </w:p>
    <w:p w:rsidR="00D04AFB" w:rsidRPr="00D04AFB" w:rsidP="00D04AFB" w14:paraId="1A7D6DF7" w14:textId="77777777">
      <w:pPr>
        <w:spacing w:after="22" w:line="249" w:lineRule="auto"/>
        <w:ind w:left="-15" w:right="118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6.2. Це Положення набирає чинності з моменту його державної реєстрації. Зміни та доповнення до Положення розробляються директором Ветеранського центру  та затверджуються Засновником, за погодженням з Органом управління. Зміни до цього Положення підлягають державній реєстрації в порядку, встановленому законодавством України.</w:t>
      </w:r>
    </w:p>
    <w:p w:rsidR="00D04AFB" w:rsidRPr="00D04AFB" w:rsidP="00D04AFB" w14:paraId="58F06DE0" w14:textId="77777777">
      <w:pPr>
        <w:spacing w:after="727" w:line="249" w:lineRule="auto"/>
        <w:ind w:left="-15" w:firstLine="69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6.3. Питання, що не врегульовані цим Положенням, вирішуються відповідно до норм чинного законодавства України.</w:t>
      </w:r>
    </w:p>
    <w:p w:rsidR="00D04AFB" w:rsidRPr="00D04AFB" w:rsidP="00D04AFB" w14:paraId="1AB41FB7" w14:textId="77777777">
      <w:pPr>
        <w:spacing w:after="22" w:line="249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04AFB">
        <w:rPr>
          <w:rFonts w:ascii="Times New Roman" w:eastAsia="Times New Roman" w:hAnsi="Times New Roman" w:cs="Times New Roman"/>
          <w:color w:val="000000"/>
          <w:sz w:val="28"/>
        </w:rPr>
        <w:t>Міський голова                                                                       Ігор САПОЖКО</w:t>
      </w:r>
    </w:p>
    <w:permEnd w:id="1"/>
    <w:p w:rsidR="004F7CAD" w:rsidRPr="00EE06C3" w:rsidP="00D04AFB" w14:paraId="5FF0D8BD" w14:textId="352A17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C457176"/>
    <w:multiLevelType w:val="hybridMultilevel"/>
    <w:tmpl w:val="34343DF2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wTajyKu4Zvmdo07MjD7BeSsJoIR9B/j4vxb6neCaQ7ITMAELT/WiDF8e/+rfS6DtBJDQq/12jUl&#10;MfW3wNsYrQ==&#10;" w:salt="rsfmQHnSKmzie5FZtF3EG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464E"/>
    <w:rsid w:val="000E0637"/>
    <w:rsid w:val="000E7ADA"/>
    <w:rsid w:val="000F3141"/>
    <w:rsid w:val="00131AEA"/>
    <w:rsid w:val="0019083E"/>
    <w:rsid w:val="001941CF"/>
    <w:rsid w:val="001D73DB"/>
    <w:rsid w:val="001E3E33"/>
    <w:rsid w:val="002D71B2"/>
    <w:rsid w:val="003044F0"/>
    <w:rsid w:val="003530E1"/>
    <w:rsid w:val="003735BC"/>
    <w:rsid w:val="003A4315"/>
    <w:rsid w:val="003B2A39"/>
    <w:rsid w:val="003E56EB"/>
    <w:rsid w:val="004208DA"/>
    <w:rsid w:val="00424AD7"/>
    <w:rsid w:val="00424B54"/>
    <w:rsid w:val="00456BA9"/>
    <w:rsid w:val="004851E3"/>
    <w:rsid w:val="004A29C7"/>
    <w:rsid w:val="004C6C25"/>
    <w:rsid w:val="004F7CAD"/>
    <w:rsid w:val="00514CEC"/>
    <w:rsid w:val="00520285"/>
    <w:rsid w:val="00524AF7"/>
    <w:rsid w:val="00545B76"/>
    <w:rsid w:val="0066012A"/>
    <w:rsid w:val="00660131"/>
    <w:rsid w:val="00784598"/>
    <w:rsid w:val="007C16E3"/>
    <w:rsid w:val="007C582E"/>
    <w:rsid w:val="0081066D"/>
    <w:rsid w:val="00853C00"/>
    <w:rsid w:val="00893E2E"/>
    <w:rsid w:val="008B6EF2"/>
    <w:rsid w:val="009378D7"/>
    <w:rsid w:val="009E1F3A"/>
    <w:rsid w:val="00A67CE5"/>
    <w:rsid w:val="00A84A56"/>
    <w:rsid w:val="00B20C04"/>
    <w:rsid w:val="00B3670E"/>
    <w:rsid w:val="00BE6BBD"/>
    <w:rsid w:val="00BF532A"/>
    <w:rsid w:val="00C72BF6"/>
    <w:rsid w:val="00CB633A"/>
    <w:rsid w:val="00CB7665"/>
    <w:rsid w:val="00D04AFB"/>
    <w:rsid w:val="00E75D37"/>
    <w:rsid w:val="00E76C34"/>
    <w:rsid w:val="00EE06C3"/>
    <w:rsid w:val="00F1156F"/>
    <w:rsid w:val="00F13CCA"/>
    <w:rsid w:val="00F33B16"/>
    <w:rsid w:val="00FA7F3E"/>
    <w:rsid w:val="00FC13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B4431"/>
    <w:rsid w:val="000E7ADA"/>
    <w:rsid w:val="001043C3"/>
    <w:rsid w:val="0019083E"/>
    <w:rsid w:val="00213E54"/>
    <w:rsid w:val="004D1168"/>
    <w:rsid w:val="005438F6"/>
    <w:rsid w:val="007660A4"/>
    <w:rsid w:val="00767368"/>
    <w:rsid w:val="007F0BF6"/>
    <w:rsid w:val="00934C4A"/>
    <w:rsid w:val="00A51DB1"/>
    <w:rsid w:val="00AE1036"/>
    <w:rsid w:val="00E355C2"/>
    <w:rsid w:val="00F520C8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2635</Words>
  <Characters>15020</Characters>
  <Application>Microsoft Office Word</Application>
  <DocSecurity>8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17620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24</cp:revision>
  <dcterms:created xsi:type="dcterms:W3CDTF">2023-03-27T06:26:00Z</dcterms:created>
  <dcterms:modified xsi:type="dcterms:W3CDTF">2026-09-24T10:58:00Z</dcterms:modified>
</cp:coreProperties>
</file>