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ermStart w:id="0" w:edGrp="everyone"/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  <w:lang w:val="ru-RU"/>
        </w:rPr>
        <w:t>ЗАТВЕРДЖЕНО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permEnd w:id="0"/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Рішення Броварської міської ради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24.09.2026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2911-124-08</w:t>
      </w:r>
    </w:p>
    <w:p>
      <w:pPr>
        <w:spacing w:beforeAutospacing="0" w:after="0" w:afterAutospacing="0"/>
        <w:rPr>
          <w:rFonts w:ascii="Times New Roman" w:hAnsi="Times New Roman"/>
          <w:sz w:val="28"/>
          <w:szCs w:val="28"/>
        </w:rPr>
      </w:pP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permStart w:id="1" w:edGrp="everyone"/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36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36"/>
          <w:szCs w:val="22"/>
          <w:shd w:val="clear" w:color="auto" w:fill="FFFFFF"/>
          <w:cs w:val="0"/>
        </w:rPr>
        <w:t>П Р О Г Р А М А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>участі Броварської міської територіальної громади у міжнародній грантовій ініціативі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«Молодіжний фонд кліматичних дій»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на 2026-2027 роки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ab/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м. Бровари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2026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ПАСПОРТ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(загальна характеристика проєкту)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>Програми участі Броварської міської територіальної громади у міжнародній грантовій ініціативі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«Молодіжний фонд кліматичних дій»</w:t>
      </w:r>
    </w:p>
    <w:p>
      <w:pPr>
        <w:spacing w:before="0" w:beforeAutospacing="0" w:after="0" w:afterAutospacing="0" w:line="240" w:lineRule="auto"/>
        <w:ind w:left="65" w:right="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на 2026-2027 роки</w:t>
      </w:r>
    </w:p>
    <w:p>
      <w:pPr>
        <w:spacing w:before="0" w:beforeAutospacing="0" w:after="0" w:afterAutospacing="0" w:line="240" w:lineRule="auto"/>
        <w:ind w:left="0" w:right="142" w:firstLine="425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hd w:val="clear" w:color="auto" w:fill="FFFFFF"/>
        <w:spacing w:beforeAutospacing="0" w:afterAutospacing="0" w:line="240" w:lineRule="auto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tbl>
      <w:tblPr>
        <w:tblW w:w="0" w:type="auto"/>
        <w:tblInd w:w="0" w:type="dxa"/>
        <w:shd w:val="clear" w:color="auto" w:fill="FFFFFF"/>
        <w:tblLook w:val="0000"/>
      </w:tblPr>
      <w:tblGrid>
        <w:gridCol w:w="2534"/>
        <w:gridCol w:w="1702"/>
        <w:gridCol w:w="1535"/>
        <w:gridCol w:w="1429"/>
      </w:tblGrid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1.Ініціатор     розроблення проєкту</w:t>
            </w:r>
          </w:p>
        </w:tc>
        <w:tc>
          <w:tcPr>
            <w:tcW w:w="6241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Виконавчий комітет Броварської   міської ради Броварського району Київської області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2. Розробник     проєкту</w:t>
            </w:r>
          </w:p>
        </w:tc>
        <w:tc>
          <w:tcPr>
            <w:tcW w:w="6241" w:type="dxa"/>
            <w:gridSpan w:val="3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Управління економіки та інвестицій   виконавчого   комітету Броварської   міської ради Броварського району Київської області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3. Виконавці</w:t>
            </w:r>
          </w:p>
        </w:tc>
        <w:tc>
          <w:tcPr>
            <w:tcW w:w="6241" w:type="dxa"/>
            <w:gridSpan w:val="3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Виконавчі органи Броварської   міської ради Броварського району Київської області та структурні підрозділи   виконавчого комітету Броварської міської ради Броварського району Київської   області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4.Цільові групи Програми</w:t>
            </w:r>
          </w:p>
        </w:tc>
        <w:tc>
          <w:tcPr>
            <w:tcW w:w="6241" w:type="dxa"/>
            <w:gridSpan w:val="3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Виконавчі органи Броварської   міської ради Броварського району Київської області, навчальній заклади,   позашкільні заклади, Молодіжна рада Броварської міської територіальної   громади, молодіжні організації та благодійні організаці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ї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5. Термін     реалізації проєкту</w:t>
            </w:r>
          </w:p>
        </w:tc>
        <w:tc>
          <w:tcPr>
            <w:tcW w:w="6241" w:type="dxa"/>
            <w:gridSpan w:val="3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2026-2027 роки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6. Фінансування проєкту</w:t>
            </w:r>
          </w:p>
          <w:p>
            <w:pPr>
              <w:spacing w:before="0" w:beforeAutospacing="0" w:after="0" w:afterAutospacing="0" w:line="240" w:lineRule="auto"/>
              <w:ind w:left="0" w:right="140" w:firstLine="426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  <w:p>
            <w:pPr>
              <w:spacing w:before="0" w:beforeAutospacing="0" w:after="0" w:afterAutospacing="0" w:line="240" w:lineRule="auto"/>
              <w:ind w:left="0" w:right="140" w:firstLine="426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</w:tc>
        <w:tc>
          <w:tcPr>
            <w:tcW w:w="6241" w:type="dxa"/>
            <w:gridSpan w:val="3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 xml:space="preserve">Кошти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Молодіжного фонду кліматичних дій (Youth Climate Action Fund)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у сумі 50 000 доларів (в   еквіваленті) згідно курсу НБУ, отримані на рахунок виконавчого комітету   Броварської міської ради Броварського району Київської області  31 серпня 2026 року, складають   2 207 856,5 грн.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Обсяг   фінансування</w:t>
            </w:r>
          </w:p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(грн)</w:t>
            </w:r>
          </w:p>
        </w:tc>
        <w:tc>
          <w:tcPr>
            <w:tcW w:w="2220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Всього</w:t>
            </w:r>
          </w:p>
        </w:tc>
        <w:tc>
          <w:tcPr>
            <w:tcW w:w="2081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2026</w:t>
            </w:r>
          </w:p>
        </w:tc>
        <w:tc>
          <w:tcPr>
            <w:tcW w:w="1940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2027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304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0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shd w:val="clear" w:color="auto" w:fill="FFFFFF"/>
                <w:cs w:val="0"/>
              </w:rPr>
              <w:t>2 207 856,5</w:t>
            </w:r>
          </w:p>
        </w:tc>
        <w:tc>
          <w:tcPr>
            <w:tcW w:w="2081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0" w:right="140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2 145 000,0</w:t>
            </w:r>
          </w:p>
        </w:tc>
        <w:tc>
          <w:tcPr>
            <w:tcW w:w="1940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62 856,5</w:t>
            </w:r>
          </w:p>
        </w:tc>
      </w:tr>
    </w:tbl>
    <w:p>
      <w:pPr>
        <w:spacing w:beforeAutospacing="0" w:afterAutospacing="0" w:line="240" w:lineRule="auto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0" w:right="14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786" w:right="140" w:hanging="360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>1.</w:t>
        <w:tab/>
        <w:t xml:space="preserve"> </w:t>
      </w: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Загальні положення</w:t>
      </w:r>
    </w:p>
    <w:p>
      <w:pPr>
        <w:spacing w:before="0" w:beforeAutospacing="0" w:after="0" w:afterAutospacing="0" w:line="240" w:lineRule="auto"/>
        <w:ind w:left="0" w:right="140" w:firstLine="426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Дана Програма розроблена відповідно до Законів України «Про місцеве самоврядування в Україні» №</w:t>
      </w:r>
      <w:r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280/97-ВР від 21 травня 1997 року, «Про основні засади молодіжної політики» № 1414-IX від 27 квітня 2021 року, «Про охорону навколишнього природнього середовища» №</w:t>
      </w:r>
      <w:r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 xml:space="preserve"> </w:t>
      </w: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1264-XII від 25 червня 1991 року та в межах Грантової угоди між виконавчим комітетом Броварської міської ради Броварського району Київської області та Молодіжним фондом кліматичних дій (Youth Climate Action Fund).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Молодіжний фонд кліматичних дій (Youth Climate Action Fund) — це міжнародна грантова програма (глобальна ініціатива), яка надає муніципалітетам фінансовий капітал і технічну підтримку для залучення молоді віком від 15 до 24 років до розробки та реалізації місцевих кліматичних і екологічних проєктів. Ініціатива заснована та підтримується Bloomberg Philanthropies і впроваджується у партнерстві з Bloomberg Center for Public Innovation (BCPI) при Університеті Джонса Гопкінса, C40 Cities та United Cities and Local Governments (UCLG) за фінансування проєкту Rockefeller Philanthropy Advisors (RPA).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 xml:space="preserve">Молодіжний фонд кліматичних дій передбачає створення умов для ефективного партнерства між містами та молоддю у розробці й впровадженні рішень для місцевих екологічних викликів.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</w:t>
      </w:r>
      <w:r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shd w:val="clear" w:color="auto" w:fill="FFFFFF"/>
          <w:cs w:val="0"/>
        </w:rPr>
        <w:t>У процесі виконання до Програми можуть вноситись зміни та доповнення, які затверджуються міською радою.</w:t>
      </w:r>
    </w:p>
    <w:p>
      <w:pPr>
        <w:spacing w:beforeAutospacing="0" w:after="0" w:afterAutospacing="0" w:line="240" w:lineRule="auto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786" w:right="0" w:hanging="36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2.</w:t>
        <w:tab/>
        <w:t xml:space="preserve"> Мета та завдання Програми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 xml:space="preserve">Метою Програми є забезпечення чітких механізмів переходу молодіжних ініціатив від концепцій до практичної реалізації відповідно до стратегічних пріоритетів громади, формуючи стійкий інституційний потенціал і міські структури для системної співпраці.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>Завдання Програми: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 xml:space="preserve">- мотивувати молодь брати активну участь у прийнятті місцевих рішень щодо подолання кліматичних викликів;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>-</w:t>
        <w:tab/>
        <w:t>створювати шляхи для переходу молодіжних ідей від внеску до реалізації відповідно до міських пріоритетів;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color w:val="1A2A2A"/>
          <w:spacing w:val="0"/>
          <w:w w:val="100"/>
          <w:position w:val="0"/>
          <w:sz w:val="28"/>
          <w:szCs w:val="22"/>
          <w:cs w:val="0"/>
        </w:rPr>
        <w:t>- підвищувати довіру між громадою та молодими мешканцями через ефективну співпрацю та результати.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="0" w:beforeAutospacing="0" w:after="0" w:afterAutospacing="0" w:line="240" w:lineRule="auto"/>
        <w:ind w:left="786" w:right="0" w:hanging="36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3.</w:t>
        <w:tab/>
        <w:t xml:space="preserve"> Заходи та фінансування Програми</w:t>
      </w:r>
    </w:p>
    <w:p>
      <w:pPr>
        <w:spacing w:before="0" w:beforeAutospacing="0" w:after="0" w:afterAutospacing="0" w:line="240" w:lineRule="auto"/>
        <w:ind w:left="426" w:right="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Заходи та потреба у фінансуванні викладені у Додатку Програми. Фінансування Програми здійснюється за рахунок коштів Молодіжного фонду кліматичних дій (Youth Climate Action Fund), які надійшли на рахунок </w:t>
      </w:r>
      <w:r>
        <w:rPr>
          <w:rFonts w:ascii="Times New Roman" w:hAnsi="Times New Roman"/>
          <w:b w:val="0"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 xml:space="preserve">виконавчого комітету Броварської міської ради Броварського району Київської області як бенефіціара цього проєкту.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  </w:t>
      </w:r>
    </w:p>
    <w:p>
      <w:pPr>
        <w:spacing w:before="0" w:beforeAutospacing="0" w:after="0" w:afterAutospacing="0" w:line="240" w:lineRule="auto"/>
        <w:ind w:left="786" w:right="0" w:hanging="360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4.</w:t>
        <w:tab/>
        <w:t xml:space="preserve"> Очікувані результати </w:t>
      </w:r>
    </w:p>
    <w:p>
      <w:pPr>
        <w:spacing w:before="0" w:beforeAutospacing="0" w:after="0" w:afterAutospacing="0" w:line="240" w:lineRule="auto"/>
        <w:ind w:left="66" w:right="0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ind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Реалізація заходів Програми дозволить:</w:t>
      </w:r>
    </w:p>
    <w:p>
      <w:pPr>
        <w:spacing w:before="0" w:beforeAutospacing="0" w:after="0" w:afterAutospacing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-</w:t>
        <w:tab/>
        <w:t xml:space="preserve"> підвищити рівень еко-свідомості мешканців громади; </w:t>
      </w:r>
    </w:p>
    <w:p>
      <w:pPr>
        <w:spacing w:before="0" w:beforeAutospacing="0" w:after="0" w:afterAutospacing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-</w:t>
        <w:tab/>
        <w:t xml:space="preserve"> створити молодіжні еко-ініціативи;</w:t>
      </w:r>
    </w:p>
    <w:p>
      <w:pPr>
        <w:spacing w:before="0" w:beforeAutospacing="0" w:after="0" w:afterAutospacing="0" w:line="240" w:lineRule="auto"/>
        <w:ind w:left="0" w:right="0" w:firstLine="426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-</w:t>
        <w:tab/>
        <w:t xml:space="preserve"> залучити молодь до прямої розробки проєктів щодо пом’якшення змін клімату.</w:t>
      </w:r>
    </w:p>
    <w:p>
      <w:pPr>
        <w:spacing w:before="0" w:beforeAutospacing="0" w:after="0" w:afterAutospacing="0" w:line="240" w:lineRule="auto"/>
        <w:ind w:left="786" w:right="0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7"/>
        </w:tabs>
        <w:spacing w:beforeAutospacing="0" w:after="0" w:afterAutospacing="0" w:line="240" w:lineRule="auto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jc w:val="both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Міський голова</w:t>
        <w:tab/>
        <w:tab/>
        <w:t xml:space="preserve"> </w:t>
        <w:tab/>
        <w:tab/>
        <w:tab/>
        <w:tab/>
        <w:tab/>
        <w:tab/>
        <w:t>Ігор САПОЖКО</w:t>
      </w: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21</cp:revision>
  <dcterms:created xsi:type="dcterms:W3CDTF">2023-03-27T06:26:00Z</dcterms:created>
  <dcterms:modified xsi:type="dcterms:W3CDTF">2026-09-24T05:56:51Z</dcterms:modified>
</cp:coreProperties>
</file>