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E0C49" w:rsidRPr="00BE0C49" w:rsidP="00BE0C49" w14:paraId="44B70D06" w14:textId="77777777">
      <w:pPr>
        <w:shd w:val="clear" w:color="auto" w:fill="FFFFFF"/>
        <w:spacing w:after="0" w:line="240" w:lineRule="auto"/>
        <w:ind w:left="5529" w:right="450"/>
        <w:jc w:val="center"/>
        <w:textAlignment w:val="baseline"/>
        <w:rPr>
          <w:rFonts w:ascii="Times New Roman" w:hAnsi="Times New Roman" w:cs="Times New Roman"/>
          <w:bCs/>
          <w:color w:val="000000"/>
          <w:sz w:val="28"/>
          <w:szCs w:val="28"/>
          <w:bdr w:val="none" w:sz="0" w:space="0" w:color="auto" w:frame="1"/>
        </w:rPr>
      </w:pPr>
      <w:permStart w:id="0" w:edGrp="everyone"/>
      <w:r w:rsidRPr="00BE0C49">
        <w:rPr>
          <w:rFonts w:ascii="Times New Roman" w:hAnsi="Times New Roman" w:cs="Times New Roman"/>
          <w:bCs/>
          <w:color w:val="000000"/>
          <w:sz w:val="28"/>
          <w:szCs w:val="28"/>
          <w:bdr w:val="none" w:sz="0" w:space="0" w:color="auto" w:frame="1"/>
        </w:rPr>
        <w:t>ЗАТВЕРДЖЕНО</w:t>
      </w:r>
    </w:p>
    <w:p w:rsidR="00BE0C49" w:rsidRPr="00BE0C49" w:rsidP="00BE0C49" w14:paraId="3D7B88FB" w14:textId="77777777">
      <w:pPr>
        <w:shd w:val="clear" w:color="auto" w:fill="FFFFFF"/>
        <w:spacing w:after="0" w:line="240" w:lineRule="auto"/>
        <w:ind w:left="5529" w:right="450"/>
        <w:jc w:val="center"/>
        <w:textAlignment w:val="baseline"/>
        <w:rPr>
          <w:rFonts w:ascii="Times New Roman" w:hAnsi="Times New Roman" w:cs="Times New Roman"/>
          <w:bCs/>
          <w:color w:val="000000"/>
          <w:sz w:val="28"/>
          <w:szCs w:val="28"/>
          <w:bdr w:val="none" w:sz="0" w:space="0" w:color="auto" w:frame="1"/>
        </w:rPr>
      </w:pPr>
      <w:r w:rsidRPr="00BE0C49">
        <w:rPr>
          <w:rFonts w:ascii="Times New Roman" w:hAnsi="Times New Roman" w:cs="Times New Roman"/>
          <w:bCs/>
          <w:color w:val="000000"/>
          <w:sz w:val="28"/>
          <w:szCs w:val="28"/>
          <w:bdr w:val="none" w:sz="0" w:space="0" w:color="auto" w:frame="1"/>
        </w:rPr>
        <w:t>Рішення Броварської міської ради Броварського району</w:t>
      </w:r>
    </w:p>
    <w:p w:rsidR="00F51CE6" w:rsidRPr="00BE0C49" w:rsidP="00BE0C49" w14:paraId="4468EFE1" w14:textId="39C03BE3">
      <w:pPr>
        <w:shd w:val="clear" w:color="auto" w:fill="FFFFFF"/>
        <w:spacing w:after="0" w:line="240" w:lineRule="auto"/>
        <w:ind w:left="5529" w:right="450"/>
        <w:jc w:val="center"/>
        <w:textAlignment w:val="baseline"/>
        <w:rPr>
          <w:rFonts w:ascii="Times New Roman" w:hAnsi="Times New Roman" w:cs="Times New Roman"/>
          <w:bCs/>
          <w:color w:val="000000"/>
          <w:sz w:val="28"/>
          <w:szCs w:val="28"/>
          <w:bdr w:val="none" w:sz="0" w:space="0" w:color="auto" w:frame="1"/>
        </w:rPr>
      </w:pPr>
      <w:r w:rsidRPr="00BE0C49">
        <w:rPr>
          <w:rFonts w:ascii="Times New Roman" w:hAnsi="Times New Roman" w:cs="Times New Roman"/>
          <w:bCs/>
          <w:color w:val="000000"/>
          <w:sz w:val="28"/>
          <w:szCs w:val="28"/>
          <w:bdr w:val="none" w:sz="0" w:space="0" w:color="auto" w:frame="1"/>
        </w:rPr>
        <w:t>Київської області</w:t>
      </w:r>
    </w:p>
    <w:permEnd w:id="0"/>
    <w:p w:rsidR="009A40AA" w:rsidRPr="008222BB" w:rsidP="009A40AA" w14:paraId="6D93536F" w14:textId="466B0A9A">
      <w:pPr>
        <w:pStyle w:val="docdata"/>
        <w:spacing w:before="0" w:beforeAutospacing="0" w:after="0" w:afterAutospacing="0" w:line="276" w:lineRule="auto"/>
        <w:ind w:left="5670"/>
        <w:jc w:val="center"/>
        <w:rPr>
          <w:rFonts w:eastAsia="Cambria Math"/>
          <w:sz w:val="28"/>
          <w:lang w:eastAsia="ru-RU"/>
        </w:rPr>
      </w:pPr>
      <w:r w:rsidRPr="00130307">
        <w:rPr>
          <w:rFonts w:eastAsia="Cambria Math"/>
          <w:sz w:val="28"/>
          <w:lang w:eastAsia="ru-RU"/>
        </w:rPr>
        <w:t xml:space="preserve">від </w:t>
      </w:r>
      <w:r w:rsidRPr="00130307">
        <w:rPr>
          <w:rFonts w:eastAsia="Cambria Math"/>
          <w:sz w:val="28"/>
          <w:lang w:eastAsia="ru-RU"/>
        </w:rPr>
        <w:t>24.09.2026</w:t>
      </w:r>
      <w:r w:rsidRPr="00130307">
        <w:rPr>
          <w:rFonts w:eastAsia="Cambria Math"/>
          <w:sz w:val="28"/>
          <w:lang w:eastAsia="ru-RU"/>
        </w:rPr>
        <w:t xml:space="preserve"> № </w:t>
      </w:r>
      <w:r w:rsidRPr="00130307">
        <w:rPr>
          <w:rFonts w:eastAsia="Cambria Math"/>
          <w:sz w:val="28"/>
          <w:lang w:eastAsia="ru-RU"/>
        </w:rPr>
        <w:t>2912-124-08</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BE0C49" w:rsidRPr="00BE0C49" w:rsidP="00BE0C49" w14:paraId="442C223D" w14:textId="77777777">
      <w:pPr>
        <w:spacing w:after="0" w:line="240" w:lineRule="auto"/>
        <w:rPr>
          <w:rFonts w:ascii="Times New Roman" w:hAnsi="Times New Roman" w:cs="Times New Roman"/>
          <w:sz w:val="28"/>
          <w:szCs w:val="28"/>
        </w:rPr>
      </w:pPr>
      <w:permStart w:id="1" w:edGrp="everyone"/>
    </w:p>
    <w:p w:rsidR="00BE0C49" w:rsidRPr="00BE0C49" w:rsidP="00BE0C49" w14:paraId="6C2A4ABC" w14:textId="77777777">
      <w:pPr>
        <w:spacing w:after="0" w:line="240" w:lineRule="auto"/>
        <w:rPr>
          <w:rFonts w:ascii="Times New Roman" w:hAnsi="Times New Roman" w:cs="Times New Roman"/>
          <w:sz w:val="28"/>
          <w:szCs w:val="28"/>
        </w:rPr>
      </w:pPr>
    </w:p>
    <w:p w:rsidR="00BE0C49" w:rsidRPr="00BE0C49" w:rsidP="00BE0C49" w14:paraId="2D820090" w14:textId="77777777">
      <w:pPr>
        <w:spacing w:after="0" w:line="240" w:lineRule="auto"/>
        <w:rPr>
          <w:rFonts w:ascii="Times New Roman" w:hAnsi="Times New Roman" w:cs="Times New Roman"/>
          <w:sz w:val="28"/>
          <w:szCs w:val="28"/>
        </w:rPr>
      </w:pPr>
    </w:p>
    <w:p w:rsidR="00BE0C49" w:rsidRPr="00BE0C49" w:rsidP="00BE0C49" w14:paraId="6F5C6E4C" w14:textId="77777777">
      <w:pPr>
        <w:spacing w:after="0" w:line="240" w:lineRule="auto"/>
        <w:rPr>
          <w:rFonts w:ascii="Times New Roman" w:hAnsi="Times New Roman" w:cs="Times New Roman"/>
          <w:sz w:val="28"/>
          <w:szCs w:val="28"/>
        </w:rPr>
      </w:pPr>
    </w:p>
    <w:p w:rsidR="00BE0C49" w:rsidRPr="00BE0C49" w:rsidP="00BE0C49" w14:paraId="48005F95" w14:textId="77777777">
      <w:pPr>
        <w:spacing w:after="0" w:line="240" w:lineRule="auto"/>
        <w:rPr>
          <w:rFonts w:ascii="Times New Roman" w:hAnsi="Times New Roman" w:cs="Times New Roman"/>
          <w:sz w:val="28"/>
          <w:szCs w:val="28"/>
        </w:rPr>
      </w:pPr>
    </w:p>
    <w:p w:rsidR="00BE0C49" w:rsidRPr="00BE0C49" w:rsidP="00BE0C49" w14:paraId="515FA847" w14:textId="77777777">
      <w:pPr>
        <w:spacing w:after="0" w:line="240" w:lineRule="auto"/>
        <w:rPr>
          <w:rFonts w:ascii="Times New Roman" w:hAnsi="Times New Roman" w:cs="Times New Roman"/>
          <w:sz w:val="28"/>
          <w:szCs w:val="28"/>
        </w:rPr>
      </w:pPr>
    </w:p>
    <w:p w:rsidR="00BE0C49" w:rsidRPr="00BE0C49" w:rsidP="00BE0C49" w14:paraId="5DC77AC4" w14:textId="77777777">
      <w:pPr>
        <w:spacing w:after="0" w:line="240" w:lineRule="auto"/>
        <w:rPr>
          <w:rFonts w:ascii="Times New Roman" w:hAnsi="Times New Roman" w:cs="Times New Roman"/>
          <w:sz w:val="28"/>
          <w:szCs w:val="28"/>
        </w:rPr>
      </w:pPr>
    </w:p>
    <w:p w:rsidR="00BE0C49" w:rsidRPr="00BE0C49" w:rsidP="00BE0C49" w14:paraId="48BD9C47" w14:textId="77777777">
      <w:pPr>
        <w:spacing w:after="0" w:line="240" w:lineRule="auto"/>
        <w:rPr>
          <w:rFonts w:ascii="Times New Roman" w:hAnsi="Times New Roman" w:cs="Times New Roman"/>
          <w:sz w:val="28"/>
          <w:szCs w:val="28"/>
        </w:rPr>
      </w:pPr>
    </w:p>
    <w:p w:rsidR="00BE0C49" w:rsidRPr="00BE0C49" w:rsidP="00BE0C49" w14:paraId="2D2118ED" w14:textId="77777777">
      <w:pPr>
        <w:keepNext/>
        <w:spacing w:after="0"/>
        <w:jc w:val="center"/>
        <w:outlineLvl w:val="1"/>
        <w:rPr>
          <w:rFonts w:ascii="Times New Roman" w:eastAsia="Times New Roman" w:hAnsi="Times New Roman" w:cs="Times New Roman"/>
          <w:b/>
          <w:bCs/>
          <w:iCs/>
          <w:sz w:val="32"/>
          <w:szCs w:val="32"/>
          <w:lang w:eastAsia="ru-RU"/>
        </w:rPr>
      </w:pPr>
      <w:r w:rsidRPr="00BE0C49">
        <w:rPr>
          <w:rFonts w:ascii="Times New Roman" w:eastAsia="Times New Roman" w:hAnsi="Times New Roman" w:cs="Times New Roman"/>
          <w:b/>
          <w:bCs/>
          <w:iCs/>
          <w:sz w:val="32"/>
          <w:szCs w:val="32"/>
          <w:lang w:eastAsia="ru-RU"/>
        </w:rPr>
        <w:t>ПОЛОЖЕННЯ</w:t>
      </w:r>
    </w:p>
    <w:p w:rsidR="00BE0C49" w:rsidRPr="00BE0C49" w:rsidP="00BE0C49" w14:paraId="69C5FA5C" w14:textId="77777777">
      <w:pPr>
        <w:spacing w:after="0"/>
        <w:jc w:val="center"/>
        <w:rPr>
          <w:rFonts w:ascii="Times New Roman" w:hAnsi="Times New Roman" w:cs="Times New Roman"/>
          <w:b/>
          <w:sz w:val="32"/>
          <w:szCs w:val="32"/>
        </w:rPr>
      </w:pPr>
      <w:r w:rsidRPr="00BE0C49">
        <w:rPr>
          <w:rFonts w:ascii="Times New Roman" w:hAnsi="Times New Roman" w:cs="Times New Roman"/>
          <w:b/>
          <w:sz w:val="32"/>
          <w:szCs w:val="32"/>
        </w:rPr>
        <w:t xml:space="preserve">ПРО УПРАВЛІННЯ ОСВІТИ І НАУКИ </w:t>
      </w:r>
    </w:p>
    <w:p w:rsidR="00BE0C49" w:rsidRPr="00BE0C49" w:rsidP="00BE0C49" w14:paraId="6B229973" w14:textId="77777777">
      <w:pPr>
        <w:spacing w:after="0"/>
        <w:jc w:val="center"/>
        <w:rPr>
          <w:rFonts w:ascii="Times New Roman" w:hAnsi="Times New Roman" w:cs="Times New Roman"/>
          <w:b/>
          <w:sz w:val="32"/>
          <w:szCs w:val="32"/>
        </w:rPr>
      </w:pPr>
      <w:r w:rsidRPr="00BE0C49">
        <w:rPr>
          <w:rFonts w:ascii="Times New Roman" w:hAnsi="Times New Roman" w:cs="Times New Roman"/>
          <w:b/>
          <w:sz w:val="32"/>
          <w:szCs w:val="32"/>
        </w:rPr>
        <w:t>БРОВАРСЬКОЇ МІСЬКОЇ РАДИ</w:t>
      </w:r>
    </w:p>
    <w:p w:rsidR="00BE0C49" w:rsidRPr="00BE0C49" w:rsidP="00BE0C49" w14:paraId="2965BE8D" w14:textId="77777777">
      <w:pPr>
        <w:spacing w:after="0"/>
        <w:jc w:val="center"/>
        <w:rPr>
          <w:rFonts w:ascii="Times New Roman" w:hAnsi="Times New Roman" w:cs="Times New Roman"/>
          <w:sz w:val="32"/>
          <w:szCs w:val="32"/>
        </w:rPr>
      </w:pPr>
      <w:r w:rsidRPr="00BE0C49">
        <w:rPr>
          <w:rFonts w:ascii="Times New Roman" w:hAnsi="Times New Roman" w:cs="Times New Roman"/>
          <w:b/>
          <w:sz w:val="32"/>
          <w:szCs w:val="32"/>
        </w:rPr>
        <w:t>БРОВАРСЬКОГО РАЙОНУ</w:t>
      </w:r>
    </w:p>
    <w:p w:rsidR="00BE0C49" w:rsidRPr="00BE0C49" w:rsidP="00BE0C49" w14:paraId="3F4BDEBF" w14:textId="77777777">
      <w:pPr>
        <w:spacing w:after="0"/>
        <w:jc w:val="center"/>
        <w:rPr>
          <w:rFonts w:ascii="Times New Roman" w:hAnsi="Times New Roman" w:cs="Times New Roman"/>
          <w:b/>
          <w:sz w:val="32"/>
          <w:szCs w:val="32"/>
        </w:rPr>
      </w:pPr>
      <w:r w:rsidRPr="00BE0C49">
        <w:rPr>
          <w:rFonts w:ascii="Times New Roman" w:hAnsi="Times New Roman" w:cs="Times New Roman"/>
          <w:b/>
          <w:sz w:val="32"/>
          <w:szCs w:val="32"/>
        </w:rPr>
        <w:t>КИЇВСЬКОЇ ОБЛАСТІ</w:t>
      </w:r>
    </w:p>
    <w:p w:rsidR="00BE0C49" w:rsidRPr="00BE0C49" w:rsidP="00BE0C49" w14:paraId="5CAD0FB7" w14:textId="77777777">
      <w:pPr>
        <w:spacing w:after="0"/>
        <w:jc w:val="center"/>
        <w:rPr>
          <w:rFonts w:ascii="Times New Roman" w:hAnsi="Times New Roman" w:cs="Times New Roman"/>
          <w:b/>
          <w:sz w:val="32"/>
          <w:szCs w:val="32"/>
        </w:rPr>
      </w:pPr>
      <w:r w:rsidRPr="00BE0C49">
        <w:rPr>
          <w:rFonts w:ascii="Times New Roman" w:hAnsi="Times New Roman" w:cs="Times New Roman"/>
          <w:b/>
          <w:sz w:val="32"/>
          <w:szCs w:val="32"/>
        </w:rPr>
        <w:t>(в новій редакції)</w:t>
      </w:r>
    </w:p>
    <w:p w:rsidR="00BE0C49" w:rsidRPr="00BE0C49" w:rsidP="00BE0C49" w14:paraId="7640C082" w14:textId="77777777">
      <w:pPr>
        <w:spacing w:after="0" w:line="240" w:lineRule="auto"/>
        <w:jc w:val="center"/>
        <w:rPr>
          <w:rFonts w:ascii="Times New Roman" w:hAnsi="Times New Roman" w:cs="Times New Roman"/>
          <w:b/>
          <w:sz w:val="28"/>
          <w:szCs w:val="28"/>
        </w:rPr>
      </w:pPr>
      <w:r w:rsidRPr="00BE0C49">
        <w:rPr>
          <w:rFonts w:ascii="Times New Roman" w:hAnsi="Times New Roman" w:cs="Times New Roman"/>
          <w:b/>
          <w:sz w:val="28"/>
          <w:szCs w:val="28"/>
        </w:rPr>
        <w:t>Ідентифікаційний код: 02143838</w:t>
      </w:r>
    </w:p>
    <w:p w:rsidR="00BE0C49" w:rsidRPr="00BE0C49" w:rsidP="00BE0C49" w14:paraId="2D26440C" w14:textId="77777777">
      <w:pPr>
        <w:spacing w:after="0" w:line="240" w:lineRule="auto"/>
        <w:jc w:val="center"/>
        <w:rPr>
          <w:rFonts w:ascii="Times New Roman" w:hAnsi="Times New Roman" w:cs="Times New Roman"/>
          <w:b/>
          <w:sz w:val="28"/>
          <w:szCs w:val="28"/>
        </w:rPr>
      </w:pPr>
    </w:p>
    <w:p w:rsidR="00BE0C49" w:rsidRPr="00BE0C49" w:rsidP="00BE0C49" w14:paraId="300D4DE9" w14:textId="77777777">
      <w:pPr>
        <w:spacing w:after="0" w:line="240" w:lineRule="auto"/>
        <w:jc w:val="center"/>
        <w:rPr>
          <w:rFonts w:ascii="Times New Roman" w:hAnsi="Times New Roman" w:cs="Times New Roman"/>
          <w:b/>
          <w:sz w:val="28"/>
          <w:szCs w:val="28"/>
        </w:rPr>
      </w:pPr>
    </w:p>
    <w:p w:rsidR="00BE0C49" w:rsidRPr="00BE0C49" w:rsidP="00BE0C49" w14:paraId="0972BD6A" w14:textId="77777777">
      <w:pPr>
        <w:spacing w:after="0" w:line="240" w:lineRule="auto"/>
        <w:jc w:val="center"/>
        <w:rPr>
          <w:rFonts w:ascii="Times New Roman" w:hAnsi="Times New Roman" w:cs="Times New Roman"/>
          <w:b/>
          <w:sz w:val="28"/>
          <w:szCs w:val="28"/>
        </w:rPr>
      </w:pPr>
    </w:p>
    <w:p w:rsidR="00BE0C49" w:rsidRPr="00BE0C49" w:rsidP="00BE0C49" w14:paraId="11D92FDA" w14:textId="77777777">
      <w:pPr>
        <w:spacing w:after="0" w:line="240" w:lineRule="auto"/>
        <w:jc w:val="center"/>
        <w:rPr>
          <w:rFonts w:ascii="Times New Roman" w:hAnsi="Times New Roman" w:cs="Times New Roman"/>
          <w:b/>
          <w:sz w:val="28"/>
          <w:szCs w:val="28"/>
        </w:rPr>
      </w:pPr>
    </w:p>
    <w:p w:rsidR="00BE0C49" w:rsidRPr="00BE0C49" w:rsidP="00BE0C49" w14:paraId="540D7557" w14:textId="77777777">
      <w:pPr>
        <w:spacing w:after="0" w:line="240" w:lineRule="auto"/>
        <w:jc w:val="center"/>
        <w:rPr>
          <w:rFonts w:ascii="Times New Roman" w:hAnsi="Times New Roman" w:cs="Times New Roman"/>
          <w:b/>
          <w:sz w:val="28"/>
          <w:szCs w:val="28"/>
        </w:rPr>
      </w:pPr>
    </w:p>
    <w:p w:rsidR="00BE0C49" w:rsidRPr="00BE0C49" w:rsidP="00BE0C49" w14:paraId="235B7ED2" w14:textId="77777777">
      <w:pPr>
        <w:spacing w:after="0" w:line="240" w:lineRule="auto"/>
        <w:jc w:val="center"/>
        <w:rPr>
          <w:rFonts w:ascii="Times New Roman" w:hAnsi="Times New Roman" w:cs="Times New Roman"/>
          <w:b/>
          <w:sz w:val="28"/>
          <w:szCs w:val="28"/>
        </w:rPr>
      </w:pPr>
    </w:p>
    <w:p w:rsidR="00BE0C49" w:rsidRPr="00BE0C49" w:rsidP="00BE0C49" w14:paraId="081D0D91" w14:textId="77777777">
      <w:pPr>
        <w:spacing w:after="0" w:line="240" w:lineRule="auto"/>
        <w:jc w:val="center"/>
        <w:rPr>
          <w:rFonts w:ascii="Times New Roman" w:hAnsi="Times New Roman" w:cs="Times New Roman"/>
          <w:b/>
          <w:sz w:val="28"/>
          <w:szCs w:val="28"/>
        </w:rPr>
      </w:pPr>
    </w:p>
    <w:p w:rsidR="00BE0C49" w:rsidRPr="00BE0C49" w:rsidP="00BE0C49" w14:paraId="5D9E2DE5" w14:textId="77777777">
      <w:pPr>
        <w:spacing w:after="0" w:line="240" w:lineRule="auto"/>
        <w:jc w:val="center"/>
        <w:rPr>
          <w:rFonts w:ascii="Times New Roman" w:hAnsi="Times New Roman" w:cs="Times New Roman"/>
          <w:b/>
          <w:sz w:val="28"/>
          <w:szCs w:val="28"/>
        </w:rPr>
      </w:pPr>
    </w:p>
    <w:p w:rsidR="00BE0C49" w:rsidRPr="00BE0C49" w:rsidP="00BE0C49" w14:paraId="18538934" w14:textId="77777777">
      <w:pPr>
        <w:spacing w:after="0" w:line="240" w:lineRule="auto"/>
        <w:jc w:val="center"/>
        <w:rPr>
          <w:rFonts w:ascii="Times New Roman" w:hAnsi="Times New Roman" w:cs="Times New Roman"/>
          <w:b/>
          <w:sz w:val="28"/>
          <w:szCs w:val="28"/>
        </w:rPr>
      </w:pPr>
    </w:p>
    <w:p w:rsidR="00BE0C49" w:rsidRPr="00BE0C49" w:rsidP="00BE0C49" w14:paraId="57C34FA7" w14:textId="77777777">
      <w:pPr>
        <w:spacing w:after="0" w:line="240" w:lineRule="auto"/>
        <w:jc w:val="center"/>
        <w:rPr>
          <w:rFonts w:ascii="Times New Roman" w:hAnsi="Times New Roman" w:cs="Times New Roman"/>
          <w:b/>
          <w:sz w:val="28"/>
          <w:szCs w:val="28"/>
        </w:rPr>
      </w:pPr>
    </w:p>
    <w:p w:rsidR="00BE0C49" w:rsidRPr="00BE0C49" w:rsidP="00BE0C49" w14:paraId="7AD3A99C" w14:textId="77777777">
      <w:pPr>
        <w:spacing w:after="0" w:line="240" w:lineRule="auto"/>
        <w:jc w:val="center"/>
        <w:rPr>
          <w:rFonts w:ascii="Times New Roman" w:hAnsi="Times New Roman" w:cs="Times New Roman"/>
          <w:b/>
          <w:sz w:val="28"/>
          <w:szCs w:val="28"/>
        </w:rPr>
      </w:pPr>
    </w:p>
    <w:p w:rsidR="00BE0C49" w:rsidRPr="00BE0C49" w:rsidP="00BE0C49" w14:paraId="251EADC0" w14:textId="77777777">
      <w:pPr>
        <w:spacing w:after="0" w:line="240" w:lineRule="auto"/>
        <w:jc w:val="center"/>
        <w:rPr>
          <w:rFonts w:ascii="Times New Roman" w:hAnsi="Times New Roman" w:cs="Times New Roman"/>
          <w:b/>
          <w:sz w:val="28"/>
          <w:szCs w:val="28"/>
        </w:rPr>
      </w:pPr>
    </w:p>
    <w:p w:rsidR="00BE0C49" w:rsidRPr="00BE0C49" w:rsidP="00BE0C49" w14:paraId="24FC5DC4" w14:textId="77777777">
      <w:pPr>
        <w:spacing w:after="0" w:line="240" w:lineRule="auto"/>
        <w:jc w:val="center"/>
        <w:rPr>
          <w:rFonts w:ascii="Times New Roman" w:hAnsi="Times New Roman" w:cs="Times New Roman"/>
          <w:b/>
          <w:sz w:val="28"/>
          <w:szCs w:val="28"/>
        </w:rPr>
      </w:pPr>
    </w:p>
    <w:p w:rsidR="00BE0C49" w:rsidRPr="00BE0C49" w:rsidP="00BE0C49" w14:paraId="00A5F8D5" w14:textId="77777777">
      <w:pPr>
        <w:spacing w:after="0" w:line="240" w:lineRule="auto"/>
        <w:jc w:val="center"/>
        <w:rPr>
          <w:rFonts w:ascii="Times New Roman" w:hAnsi="Times New Roman" w:cs="Times New Roman"/>
          <w:b/>
          <w:sz w:val="28"/>
          <w:szCs w:val="28"/>
        </w:rPr>
      </w:pPr>
    </w:p>
    <w:p w:rsidR="00BE0C49" w:rsidP="00BE0C49" w14:paraId="7A47A192" w14:textId="2A30B2B0">
      <w:pPr>
        <w:spacing w:after="0" w:line="240" w:lineRule="auto"/>
        <w:jc w:val="center"/>
        <w:rPr>
          <w:rFonts w:ascii="Times New Roman" w:hAnsi="Times New Roman" w:cs="Times New Roman"/>
          <w:b/>
          <w:sz w:val="28"/>
          <w:szCs w:val="28"/>
        </w:rPr>
      </w:pPr>
    </w:p>
    <w:p w:rsidR="00BE0C49" w:rsidRPr="00BE0C49" w:rsidP="00BE0C49" w14:paraId="2943CB0D" w14:textId="77777777">
      <w:pPr>
        <w:spacing w:after="0" w:line="240" w:lineRule="auto"/>
        <w:jc w:val="center"/>
        <w:rPr>
          <w:rFonts w:ascii="Times New Roman" w:hAnsi="Times New Roman" w:cs="Times New Roman"/>
          <w:b/>
          <w:sz w:val="28"/>
          <w:szCs w:val="28"/>
        </w:rPr>
      </w:pPr>
    </w:p>
    <w:p w:rsidR="00BE0C49" w:rsidRPr="00BE0C49" w:rsidP="00BE0C49" w14:paraId="290E65F6" w14:textId="77777777">
      <w:pPr>
        <w:spacing w:after="0" w:line="240" w:lineRule="auto"/>
        <w:rPr>
          <w:rFonts w:ascii="Times New Roman" w:hAnsi="Times New Roman" w:cs="Times New Roman"/>
          <w:b/>
          <w:sz w:val="28"/>
          <w:szCs w:val="28"/>
        </w:rPr>
      </w:pPr>
    </w:p>
    <w:p w:rsidR="00BE0C49" w:rsidRPr="00BE0C49" w:rsidP="00BE0C49" w14:paraId="286A606A" w14:textId="77777777">
      <w:pPr>
        <w:spacing w:after="0" w:line="240" w:lineRule="auto"/>
        <w:jc w:val="center"/>
        <w:rPr>
          <w:rFonts w:ascii="Times New Roman" w:hAnsi="Times New Roman" w:cs="Times New Roman"/>
          <w:sz w:val="28"/>
          <w:szCs w:val="28"/>
        </w:rPr>
      </w:pPr>
      <w:r w:rsidRPr="00BE0C49">
        <w:rPr>
          <w:rFonts w:ascii="Times New Roman" w:hAnsi="Times New Roman" w:cs="Times New Roman"/>
          <w:sz w:val="28"/>
          <w:szCs w:val="28"/>
        </w:rPr>
        <w:t>м. Бровари</w:t>
      </w:r>
    </w:p>
    <w:p w:rsidR="00BE0C49" w:rsidRPr="00BE0C49" w:rsidP="00BE0C49" w14:paraId="14019861" w14:textId="77777777">
      <w:pPr>
        <w:spacing w:after="0" w:line="240" w:lineRule="auto"/>
        <w:jc w:val="center"/>
        <w:rPr>
          <w:rFonts w:ascii="Times New Roman" w:hAnsi="Times New Roman" w:cs="Times New Roman"/>
          <w:sz w:val="28"/>
          <w:szCs w:val="28"/>
        </w:rPr>
      </w:pPr>
      <w:r w:rsidRPr="00BE0C49">
        <w:rPr>
          <w:rFonts w:ascii="Times New Roman" w:hAnsi="Times New Roman" w:cs="Times New Roman"/>
          <w:sz w:val="28"/>
          <w:szCs w:val="28"/>
        </w:rPr>
        <w:t>2026</w:t>
      </w:r>
    </w:p>
    <w:p w:rsidR="00BE0C49" w:rsidRPr="00BE0C49" w:rsidP="00BE0C49" w14:paraId="1C3F7ADC" w14:textId="77777777">
      <w:pPr>
        <w:spacing w:after="0" w:line="240" w:lineRule="auto"/>
        <w:rPr>
          <w:rFonts w:ascii="Times New Roman" w:hAnsi="Times New Roman" w:cs="Times New Roman"/>
          <w:sz w:val="28"/>
          <w:szCs w:val="28"/>
        </w:rPr>
      </w:pPr>
    </w:p>
    <w:p w:rsidR="00BE0C49" w:rsidRPr="00BE0C49" w:rsidP="00BE0C49" w14:paraId="4A59178C" w14:textId="77777777">
      <w:pPr>
        <w:keepNext/>
        <w:spacing w:after="0" w:line="240" w:lineRule="auto"/>
        <w:ind w:left="720"/>
        <w:jc w:val="center"/>
        <w:outlineLvl w:val="0"/>
        <w:rPr>
          <w:rFonts w:ascii="Times New Roman" w:eastAsia="Times New Roman" w:hAnsi="Times New Roman" w:cs="Times New Roman"/>
          <w:sz w:val="28"/>
          <w:szCs w:val="28"/>
          <w:lang w:eastAsia="ru-RU"/>
        </w:rPr>
      </w:pPr>
      <w:r w:rsidRPr="00BE0C49">
        <w:rPr>
          <w:rFonts w:ascii="Times New Roman" w:eastAsia="Times New Roman" w:hAnsi="Times New Roman" w:cs="Times New Roman"/>
          <w:b/>
          <w:sz w:val="28"/>
          <w:szCs w:val="28"/>
          <w:lang w:eastAsia="ru-RU"/>
        </w:rPr>
        <w:t xml:space="preserve">1. Загальні положення.    </w:t>
      </w:r>
    </w:p>
    <w:p w:rsidR="00BE0C49" w:rsidRPr="00BE0C49" w:rsidP="00BE0C49" w14:paraId="56E93697" w14:textId="77777777">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1.1. Управління освіти і науки Броварської міської ради Броварського району Київської області (далі – Управління освіти і науки) є виконавчим органом Броварської міської ради Броварського району Київської області (далі - міська рада), який утворюється міською радою та є підзвітним і підконтрольним міській раді, підпорядковується Броварському міському голові (далі – міський голова), виконавчому комітету Броварської міської ради Броварського району Київської області, заступнику міського голови згідно розподілу функціональних обов’язків, а з питань здійснення делегованих йому повноважень є підконтрольним Департаменту освіти і науки Київської обласної державної адміністрації. Управління освіти і науки є відповідальним за виконання повноважень виконавчих органів міської ради, покладених на нього у встановленому порядку.</w:t>
      </w:r>
    </w:p>
    <w:p w:rsidR="00BE0C49" w:rsidRPr="00BE0C49" w:rsidP="00BE0C49" w14:paraId="4BE02BCD"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 xml:space="preserve">1.2. Управління освіти і науки у своїй діяльності керується: Конституцією України, законами України, указами Президента України, Постановами Кабінету Міністрів України, наказами та іншими нормативно-правовими документами Міністерства освіти і науки України, розпорядженнями Київської обласної державної адміністрації, наказами Департаменту освіти і науки Київської обласної державної адміністрації, рішеннями Броварської міської ради Броварського району Київської області та її виконавчого комітету,  розпорядженнями міського голови, а також цим Положенням.  </w:t>
      </w:r>
    </w:p>
    <w:p w:rsidR="00BE0C49" w:rsidRPr="00BE0C49" w:rsidP="00BE0C49" w14:paraId="71FD355B"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1.3. Управління освіти і науки фінансується за рахунок коштів місцевого бюджету. Структура, гранична чисельність, фонд оплати праці працівників Управління освіти і науки та видатки на його утримання встановлюються міською радою за рекомендаціями Міністерства освіти і науки України.</w:t>
      </w:r>
    </w:p>
    <w:p w:rsidR="00BE0C49" w:rsidRPr="00BE0C49" w:rsidP="00BE0C49" w14:paraId="19F4D4C1" w14:textId="77777777">
      <w:pPr>
        <w:spacing w:after="0" w:line="240" w:lineRule="auto"/>
        <w:jc w:val="both"/>
        <w:rPr>
          <w:rFonts w:ascii="Times New Roman" w:hAnsi="Times New Roman" w:cs="Times New Roman"/>
          <w:sz w:val="28"/>
          <w:szCs w:val="28"/>
        </w:rPr>
      </w:pPr>
      <w:r w:rsidRPr="00BE0C49">
        <w:rPr>
          <w:rFonts w:ascii="Times New Roman" w:hAnsi="Times New Roman" w:cs="Times New Roman"/>
          <w:sz w:val="28"/>
          <w:szCs w:val="28"/>
        </w:rPr>
        <w:tab/>
        <w:t>1.4.  Штатний розпис Управління освіти і науки складається за рекомендаціями Міністерства освіти і науки України та затверджуються міським головою за поданням начальника Управління освіти і науки.</w:t>
      </w:r>
    </w:p>
    <w:p w:rsidR="00BE0C49" w:rsidRPr="00BE0C49" w:rsidP="00BE0C49" w14:paraId="6092AAC8"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1.5. Управління освіти і науки не є платником податку як неприбуткова установа.</w:t>
      </w:r>
    </w:p>
    <w:p w:rsidR="00BE0C49" w:rsidRPr="00BE0C49" w:rsidP="00BE0C49" w14:paraId="75AE9D1C"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1.6. Забороняється розподіл отриманих доходів (прибутків) серед працівників Управління освіти і науки (крім оплати їх праці, нарахування єдиного соціального внеску), членів органів управління та інших пов’язаних з ними осіб.</w:t>
      </w:r>
    </w:p>
    <w:p w:rsidR="00BE0C49" w:rsidRPr="00BE0C49" w:rsidP="00BE0C49" w14:paraId="46CE2EF0"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1.7. Доходи прибутків Управління освіти і науки використовуються виключно для фінансування видатків на утримання Управління освіти і науки, реалізації мети, (цілей, завдань) та напрямів діяльності, визначених цим Положенням.</w:t>
      </w:r>
    </w:p>
    <w:p w:rsidR="00BE0C49" w:rsidRPr="00BE0C49" w:rsidP="00BE0C49" w14:paraId="6EEB7916" w14:textId="77777777">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1.8. Управління освіти і науки є юридичною особою, головним розпорядником коштів, має самостійний баланс, рахунки у банківських установах, печатку з зображенням Державного Герба України і своїм найменуванням, кутовий штамп та бланк встановленого зразка.</w:t>
      </w:r>
    </w:p>
    <w:p w:rsidR="00BE0C49" w:rsidRPr="00BE0C49" w:rsidP="00BE0C49" w14:paraId="5A914145" w14:textId="77777777">
      <w:pPr>
        <w:spacing w:after="0" w:line="240" w:lineRule="auto"/>
        <w:ind w:firstLine="567"/>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Юридична адреса: 07400, Київська обл., Броварський р-н, м. Бровари, вул. Героїв України, 18, </w:t>
      </w:r>
      <w:r w:rsidRPr="00BE0C49">
        <w:rPr>
          <w:rFonts w:ascii="Times New Roman" w:eastAsia="Times New Roman" w:hAnsi="Times New Roman" w:cs="Times New Roman"/>
          <w:sz w:val="28"/>
          <w:szCs w:val="28"/>
          <w:lang w:eastAsia="ru-RU"/>
        </w:rPr>
        <w:t>тел</w:t>
      </w:r>
      <w:r w:rsidRPr="00BE0C49">
        <w:rPr>
          <w:rFonts w:ascii="Times New Roman" w:eastAsia="Times New Roman" w:hAnsi="Times New Roman" w:cs="Times New Roman"/>
          <w:sz w:val="28"/>
          <w:szCs w:val="28"/>
          <w:lang w:eastAsia="ru-RU"/>
        </w:rPr>
        <w:t>. (045 94) 6 11 15</w:t>
      </w:r>
      <w:bookmarkStart w:id="2" w:name="n981"/>
      <w:bookmarkStart w:id="3" w:name="n982"/>
      <w:bookmarkStart w:id="4" w:name="n983"/>
      <w:bookmarkEnd w:id="2"/>
      <w:bookmarkEnd w:id="3"/>
      <w:bookmarkEnd w:id="4"/>
      <w:r w:rsidRPr="00BE0C49">
        <w:rPr>
          <w:rFonts w:ascii="Times New Roman" w:eastAsia="Times New Roman" w:hAnsi="Times New Roman" w:cs="Times New Roman"/>
          <w:sz w:val="28"/>
          <w:szCs w:val="28"/>
          <w:lang w:eastAsia="ru-RU"/>
        </w:rPr>
        <w:t>, (045 94) 6 11 42.</w:t>
      </w:r>
    </w:p>
    <w:p w:rsidR="00BE0C49" w:rsidRPr="00BE0C49" w:rsidP="00BE0C49" w14:paraId="1181CCB6" w14:textId="77777777">
      <w:pPr>
        <w:spacing w:after="0" w:line="240" w:lineRule="auto"/>
        <w:jc w:val="center"/>
        <w:rPr>
          <w:rFonts w:ascii="Times New Roman" w:hAnsi="Times New Roman" w:cs="Times New Roman"/>
          <w:b/>
          <w:sz w:val="28"/>
          <w:szCs w:val="28"/>
        </w:rPr>
      </w:pPr>
      <w:r w:rsidRPr="00BE0C49">
        <w:rPr>
          <w:rFonts w:ascii="Times New Roman" w:hAnsi="Times New Roman" w:cs="Times New Roman"/>
          <w:b/>
          <w:sz w:val="28"/>
          <w:szCs w:val="28"/>
        </w:rPr>
        <w:t>2. Мета діяльності та завдання Управління освіти і науки.</w:t>
      </w:r>
    </w:p>
    <w:p w:rsidR="00BE0C49" w:rsidRPr="00BE0C49" w:rsidP="00BE0C49" w14:paraId="3B971106" w14:textId="77777777">
      <w:pPr>
        <w:spacing w:after="0" w:line="240" w:lineRule="auto"/>
        <w:jc w:val="both"/>
        <w:rPr>
          <w:rFonts w:ascii="Times New Roman" w:hAnsi="Times New Roman" w:cs="Times New Roman"/>
          <w:sz w:val="28"/>
          <w:szCs w:val="28"/>
        </w:rPr>
      </w:pPr>
      <w:r w:rsidRPr="00BE0C49">
        <w:rPr>
          <w:rFonts w:ascii="Times New Roman" w:hAnsi="Times New Roman" w:cs="Times New Roman"/>
          <w:sz w:val="28"/>
          <w:szCs w:val="28"/>
        </w:rPr>
        <w:t>Метою діяльності Управління освіти і науки є створення сучасної системи управління освітою, яка враховує особливості Броварської міської територіальної громади, зростання автономії закладів  освіти, утвердження громадського самоврядування та державно-громадського управління у сфері освіти.</w:t>
      </w:r>
    </w:p>
    <w:p w:rsidR="00BE0C49" w:rsidRPr="00BE0C49" w:rsidP="00BE0C49" w14:paraId="2D74E1C8" w14:textId="77777777">
      <w:pPr>
        <w:spacing w:after="0" w:line="240" w:lineRule="auto"/>
        <w:jc w:val="both"/>
        <w:rPr>
          <w:rFonts w:ascii="Times New Roman" w:hAnsi="Times New Roman" w:cs="Times New Roman"/>
          <w:sz w:val="28"/>
          <w:szCs w:val="28"/>
        </w:rPr>
      </w:pPr>
      <w:r w:rsidRPr="00BE0C49">
        <w:rPr>
          <w:rFonts w:ascii="Times New Roman" w:hAnsi="Times New Roman" w:cs="Times New Roman"/>
          <w:sz w:val="28"/>
          <w:szCs w:val="28"/>
        </w:rPr>
        <w:t>Основними завданнями Управління освіти і науки є:</w:t>
      </w:r>
    </w:p>
    <w:p w:rsidR="00BE0C49" w:rsidRPr="00BE0C49" w:rsidP="00BE0C49" w14:paraId="78067DE2"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2.1. Забезпечення  реалізації державної політики у сфері освіти та забезпечення якості освіти на території Броварської міської територіальної громади.</w:t>
      </w:r>
    </w:p>
    <w:p w:rsidR="00BE0C49" w:rsidRPr="00BE0C49" w:rsidP="00BE0C49" w14:paraId="2C184B34"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2.2. Забезпечення доступності дошкільної, початкової, базової середньої та позашкільної освіти.</w:t>
      </w:r>
    </w:p>
    <w:p w:rsidR="00BE0C49" w:rsidRPr="00BE0C49" w:rsidP="00BE0C49" w14:paraId="3B09C65C" w14:textId="77777777">
      <w:pPr>
        <w:spacing w:after="0" w:line="240" w:lineRule="auto"/>
        <w:ind w:firstLine="376"/>
        <w:jc w:val="both"/>
        <w:textAlignment w:val="baseline"/>
        <w:rPr>
          <w:rFonts w:ascii="Times New Roman" w:hAnsi="Times New Roman" w:cs="Times New Roman"/>
          <w:sz w:val="28"/>
          <w:szCs w:val="28"/>
        </w:rPr>
      </w:pPr>
      <w:bookmarkStart w:id="5" w:name="n973"/>
      <w:bookmarkEnd w:id="5"/>
      <w:r w:rsidRPr="00BE0C49">
        <w:rPr>
          <w:rFonts w:ascii="Times New Roman" w:hAnsi="Times New Roman" w:cs="Times New Roman"/>
          <w:sz w:val="28"/>
          <w:szCs w:val="28"/>
        </w:rPr>
        <w:t>2.3. Планування та забезпечення розвитку мережі закладів дошкільної, початкової, базової середньої та позашкільної освіти.</w:t>
      </w:r>
    </w:p>
    <w:p w:rsidR="00BE0C49" w:rsidRPr="00BE0C49" w:rsidP="00BE0C49" w14:paraId="010B814E" w14:textId="77777777">
      <w:pPr>
        <w:spacing w:after="0" w:line="240" w:lineRule="auto"/>
        <w:ind w:firstLine="376"/>
        <w:jc w:val="both"/>
        <w:textAlignment w:val="baseline"/>
        <w:rPr>
          <w:rFonts w:ascii="Times New Roman" w:hAnsi="Times New Roman" w:cs="Times New Roman"/>
          <w:sz w:val="28"/>
          <w:szCs w:val="28"/>
        </w:rPr>
      </w:pPr>
      <w:bookmarkStart w:id="6" w:name="n974"/>
      <w:bookmarkEnd w:id="6"/>
      <w:r w:rsidRPr="00BE0C49">
        <w:rPr>
          <w:rFonts w:ascii="Times New Roman" w:hAnsi="Times New Roman" w:cs="Times New Roman"/>
          <w:sz w:val="28"/>
          <w:szCs w:val="28"/>
        </w:rPr>
        <w:t>2.4. Планування та забезпечення розвитку мережі закладів профільної середньої освіти академічного спрямування.</w:t>
      </w:r>
      <w:bookmarkStart w:id="7" w:name="n975"/>
      <w:bookmarkEnd w:id="7"/>
    </w:p>
    <w:p w:rsidR="00BE0C49" w:rsidRPr="00BE0C49" w:rsidP="00BE0C49" w14:paraId="316C448F" w14:textId="77777777">
      <w:pPr>
        <w:spacing w:after="0" w:line="240" w:lineRule="auto"/>
        <w:ind w:firstLine="376"/>
        <w:jc w:val="both"/>
        <w:textAlignment w:val="baseline"/>
        <w:rPr>
          <w:rFonts w:ascii="Times New Roman" w:hAnsi="Times New Roman" w:cs="Times New Roman"/>
          <w:sz w:val="28"/>
          <w:szCs w:val="28"/>
        </w:rPr>
      </w:pPr>
      <w:bookmarkStart w:id="8" w:name="n976"/>
      <w:bookmarkEnd w:id="8"/>
      <w:r w:rsidRPr="00BE0C49">
        <w:rPr>
          <w:rFonts w:ascii="Times New Roman" w:hAnsi="Times New Roman" w:cs="Times New Roman"/>
          <w:sz w:val="28"/>
          <w:szCs w:val="28"/>
        </w:rPr>
        <w:t>2.5. Закріплення за закладами початкової та базової середньої освіти території обслуговування (крім випадків, встановлених спеціальними законами).</w:t>
      </w:r>
    </w:p>
    <w:p w:rsidR="00BE0C49" w:rsidRPr="00BE0C49" w:rsidP="00BE0C49" w14:paraId="218EF6C5" w14:textId="77777777">
      <w:pPr>
        <w:spacing w:after="0" w:line="240" w:lineRule="auto"/>
        <w:ind w:firstLine="376"/>
        <w:jc w:val="both"/>
        <w:textAlignment w:val="baseline"/>
        <w:rPr>
          <w:rFonts w:ascii="Times New Roman" w:hAnsi="Times New Roman" w:cs="Times New Roman"/>
          <w:sz w:val="28"/>
          <w:szCs w:val="28"/>
        </w:rPr>
      </w:pPr>
      <w:bookmarkStart w:id="9" w:name="n977"/>
      <w:bookmarkEnd w:id="9"/>
      <w:r w:rsidRPr="00BE0C49">
        <w:rPr>
          <w:rFonts w:ascii="Times New Roman" w:hAnsi="Times New Roman" w:cs="Times New Roman"/>
          <w:sz w:val="28"/>
          <w:szCs w:val="28"/>
        </w:rPr>
        <w:t>2.6. Забезпечення доступності дошкільної та середньої освіти для всіх громадян, які проживають на території Броварської міської територіальної громади.</w:t>
      </w:r>
    </w:p>
    <w:p w:rsidR="00BE0C49" w:rsidRPr="00BE0C49" w:rsidP="00BE0C49" w14:paraId="049DBA3A"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2.7. Вжиття заходів для забезпечення потреби у дошкільній та позашкільній освіті.</w:t>
      </w:r>
      <w:bookmarkStart w:id="10" w:name="n978"/>
      <w:bookmarkEnd w:id="10"/>
    </w:p>
    <w:p w:rsidR="00BE0C49" w:rsidRPr="00BE0C49" w:rsidP="00BE0C49" w14:paraId="31FDE5F3" w14:textId="77777777">
      <w:pPr>
        <w:spacing w:after="0" w:line="240" w:lineRule="auto"/>
        <w:ind w:firstLine="376"/>
        <w:jc w:val="both"/>
        <w:textAlignment w:val="baseline"/>
        <w:rPr>
          <w:rFonts w:ascii="Times New Roman" w:hAnsi="Times New Roman" w:cs="Times New Roman"/>
          <w:sz w:val="28"/>
          <w:szCs w:val="28"/>
        </w:rPr>
      </w:pPr>
      <w:bookmarkStart w:id="11" w:name="n979"/>
      <w:bookmarkEnd w:id="11"/>
      <w:r w:rsidRPr="00BE0C49">
        <w:rPr>
          <w:rFonts w:ascii="Times New Roman" w:hAnsi="Times New Roman" w:cs="Times New Roman"/>
          <w:sz w:val="28"/>
          <w:szCs w:val="28"/>
        </w:rPr>
        <w:t>2.8. Ведення обліку дітей дошкільного та шкільного віку у порядку, затвердженому Кабінетом Міністрів України.</w:t>
      </w:r>
    </w:p>
    <w:p w:rsidR="00BE0C49" w:rsidRPr="00BE0C49" w:rsidP="00BE0C49" w14:paraId="746B772D" w14:textId="77777777">
      <w:pPr>
        <w:spacing w:after="0" w:line="240" w:lineRule="auto"/>
        <w:ind w:firstLine="376"/>
        <w:jc w:val="both"/>
        <w:textAlignment w:val="baseline"/>
        <w:rPr>
          <w:rFonts w:ascii="Times New Roman" w:hAnsi="Times New Roman" w:cs="Times New Roman"/>
          <w:sz w:val="28"/>
          <w:szCs w:val="28"/>
        </w:rPr>
      </w:pPr>
      <w:bookmarkStart w:id="12" w:name="n980"/>
      <w:bookmarkEnd w:id="12"/>
      <w:r w:rsidRPr="00BE0C49">
        <w:rPr>
          <w:rFonts w:ascii="Times New Roman" w:hAnsi="Times New Roman" w:cs="Times New Roman"/>
          <w:sz w:val="28"/>
          <w:szCs w:val="28"/>
        </w:rPr>
        <w:t>2.8. Оприлюднення офіційної звітності про всі отримані та використані кошти, а також перелік і вартість товарів, робіт, послуг, спрямованих на потреби кожного із підпорядкованих закладів освіти, та інші видатки у сфері освіти.</w:t>
      </w:r>
    </w:p>
    <w:p w:rsidR="00BE0C49" w:rsidRPr="00BE0C49" w:rsidP="00BE0C49" w14:paraId="59C7DE03"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2.9. Забезпечення рівних умов розвитку закладів освіти всіх форм власності.</w:t>
      </w:r>
    </w:p>
    <w:p w:rsidR="00BE0C49" w:rsidRPr="00BE0C49" w:rsidP="00BE0C49" w14:paraId="639D0775"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2.10. Розробка та організація виконання територіальної Програми розвитку освіти.</w:t>
      </w:r>
    </w:p>
    <w:p w:rsidR="00BE0C49" w:rsidRPr="00BE0C49" w:rsidP="00BE0C49" w14:paraId="1A3402B3"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2.11. Моніторинг дотримання законодавства в галузі  освіти  закладами освіти усіх типів і форм власності, розташованими на території Броварської міської територіальної громади.</w:t>
      </w:r>
    </w:p>
    <w:p w:rsidR="00BE0C49" w:rsidRPr="00BE0C49" w:rsidP="00BE0C49" w14:paraId="585855C8" w14:textId="77777777">
      <w:pPr>
        <w:spacing w:after="0" w:line="240" w:lineRule="auto"/>
        <w:ind w:firstLine="376"/>
        <w:jc w:val="both"/>
        <w:rPr>
          <w:rFonts w:ascii="Times New Roman" w:hAnsi="Times New Roman" w:cs="Times New Roman"/>
          <w:sz w:val="28"/>
          <w:szCs w:val="28"/>
        </w:rPr>
      </w:pPr>
      <w:r w:rsidRPr="00BE0C49">
        <w:rPr>
          <w:rFonts w:ascii="Times New Roman" w:hAnsi="Times New Roman" w:cs="Times New Roman"/>
          <w:sz w:val="28"/>
          <w:szCs w:val="28"/>
        </w:rPr>
        <w:t>2.12. Сприяння проведенню зовнішнього незалежного оцінювання та моніторингу якості освіти.</w:t>
      </w:r>
    </w:p>
    <w:p w:rsidR="00BE0C49" w:rsidRPr="00BE0C49" w:rsidP="00BE0C49" w14:paraId="4FDFC1CE"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2.13. Здійснення міжрегіонального та міжнародного співробітництва.</w:t>
      </w:r>
    </w:p>
    <w:p w:rsidR="00BE0C49" w:rsidRPr="00BE0C49" w:rsidP="00BE0C49" w14:paraId="561AE81B" w14:textId="77777777">
      <w:pPr>
        <w:spacing w:after="0" w:line="240" w:lineRule="auto"/>
        <w:ind w:firstLine="376"/>
        <w:jc w:val="both"/>
        <w:textAlignment w:val="baseline"/>
        <w:rPr>
          <w:rFonts w:ascii="Times New Roman" w:hAnsi="Times New Roman" w:cs="Times New Roman"/>
          <w:sz w:val="28"/>
          <w:szCs w:val="28"/>
        </w:rPr>
      </w:pPr>
      <w:r w:rsidRPr="00BE0C49">
        <w:rPr>
          <w:rFonts w:ascii="Times New Roman" w:hAnsi="Times New Roman" w:cs="Times New Roman"/>
          <w:sz w:val="28"/>
          <w:szCs w:val="28"/>
        </w:rPr>
        <w:t>2.14. Здійснення інших повноваження у сфері освіти, передбачених чинним законодавством.</w:t>
      </w:r>
    </w:p>
    <w:p w:rsidR="00BE0C49" w:rsidRPr="00BE0C49" w:rsidP="00BE0C49" w14:paraId="61473FB4" w14:textId="77777777">
      <w:pPr>
        <w:spacing w:after="0" w:line="240" w:lineRule="auto"/>
        <w:jc w:val="both"/>
        <w:rPr>
          <w:rFonts w:ascii="Times New Roman" w:hAnsi="Times New Roman" w:cs="Times New Roman"/>
          <w:sz w:val="28"/>
          <w:szCs w:val="28"/>
        </w:rPr>
      </w:pPr>
    </w:p>
    <w:p w:rsidR="00BE0C49" w:rsidRPr="00BE0C49" w:rsidP="00BE0C49" w14:paraId="0563CBD0" w14:textId="77777777">
      <w:pPr>
        <w:spacing w:after="0" w:line="240" w:lineRule="auto"/>
        <w:rPr>
          <w:rFonts w:ascii="Times New Roman" w:hAnsi="Times New Roman" w:cs="Times New Roman"/>
          <w:b/>
          <w:sz w:val="28"/>
          <w:szCs w:val="28"/>
        </w:rPr>
      </w:pPr>
      <w:r w:rsidRPr="00BE0C49">
        <w:rPr>
          <w:rFonts w:ascii="Times New Roman" w:hAnsi="Times New Roman" w:cs="Times New Roman"/>
          <w:b/>
          <w:sz w:val="28"/>
          <w:szCs w:val="28"/>
        </w:rPr>
        <w:br w:type="page"/>
      </w:r>
    </w:p>
    <w:p w:rsidR="00BE0C49" w:rsidRPr="00BE0C49" w:rsidP="00BE0C49" w14:paraId="608EA1DC" w14:textId="77777777">
      <w:pPr>
        <w:shd w:val="clear" w:color="auto" w:fill="FFFFFF"/>
        <w:spacing w:after="0" w:line="240" w:lineRule="auto"/>
        <w:jc w:val="center"/>
        <w:rPr>
          <w:rFonts w:ascii="Times New Roman" w:eastAsia="Times New Roman" w:hAnsi="Times New Roman" w:cs="Times New Roman"/>
          <w:b/>
          <w:sz w:val="28"/>
          <w:szCs w:val="28"/>
          <w:lang w:eastAsia="ru-RU"/>
        </w:rPr>
      </w:pPr>
      <w:r w:rsidRPr="00BE0C49">
        <w:rPr>
          <w:rFonts w:ascii="Times New Roman" w:eastAsia="Times New Roman" w:hAnsi="Times New Roman" w:cs="Times New Roman"/>
          <w:b/>
          <w:sz w:val="28"/>
          <w:szCs w:val="28"/>
          <w:lang w:eastAsia="ru-RU"/>
        </w:rPr>
        <w:t>3. Основні функції Управління освіти і науки.</w:t>
      </w:r>
    </w:p>
    <w:p w:rsidR="00BE0C49" w:rsidRPr="00BE0C49" w:rsidP="00BE0C49" w14:paraId="5AE450B5" w14:textId="77777777">
      <w:pPr>
        <w:spacing w:after="0" w:line="240" w:lineRule="auto"/>
        <w:ind w:firstLine="567"/>
        <w:jc w:val="both"/>
        <w:rPr>
          <w:rFonts w:ascii="Times New Roman" w:hAnsi="Times New Roman" w:cs="Times New Roman"/>
          <w:b/>
          <w:sz w:val="28"/>
          <w:szCs w:val="28"/>
        </w:rPr>
      </w:pPr>
      <w:r w:rsidRPr="00BE0C49">
        <w:rPr>
          <w:rFonts w:ascii="Times New Roman" w:hAnsi="Times New Roman" w:cs="Times New Roman"/>
          <w:b/>
          <w:sz w:val="28"/>
          <w:szCs w:val="28"/>
        </w:rPr>
        <w:t>3.1. Організація мережі та координація діяльності закладів дошкільної, загальної середньої та позашкільної освіти.</w:t>
      </w:r>
    </w:p>
    <w:p w:rsidR="00BE0C49" w:rsidRPr="00BE0C49" w:rsidP="00BE0C49" w14:paraId="03F91D27"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3.1.1. Координує діяльність закладів дошкільної, загальної середньої та позашкільної освіти усіх типів і форм власності, розташованих на території Броварської міської територіальної громади.</w:t>
      </w:r>
    </w:p>
    <w:p w:rsidR="00BE0C49" w:rsidRPr="00BE0C49" w:rsidP="00BE0C49" w14:paraId="06E01C24"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3.1.2. Визначає потребу закладів освіти  усіх типів та подає пропозиції до виконавчого комітету міської ради щодо удосконалення їх мережі відповідно до соціально-економічних і культурно-освітніх потреб громади за наявності необхідної матеріально-технічної, науково-методичної бази, педагогічних кадрів тощо.</w:t>
      </w:r>
    </w:p>
    <w:p w:rsidR="00BE0C49" w:rsidRPr="00BE0C49" w:rsidP="00BE0C49" w14:paraId="5EA442A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3.1.3. Здійснює роботу щодо збереження існуючої мережі закладів освіти; сприяє їх фінансовому та матеріально-технічному забезпеченню.</w:t>
      </w:r>
    </w:p>
    <w:p w:rsidR="00BE0C49" w:rsidRPr="00BE0C49" w:rsidP="00BE0C49" w14:paraId="5E9EF07D"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3.1.4. Здійснює в межах своєї компетенції моніторинг діяльності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rsidR="00BE0C49" w:rsidRPr="00BE0C49" w:rsidP="00BE0C49" w14:paraId="127CDF1A"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 xml:space="preserve">3.1.5. Готує </w:t>
      </w:r>
      <w:r w:rsidRPr="00BE0C49">
        <w:rPr>
          <w:rFonts w:ascii="Times New Roman" w:hAnsi="Times New Roman" w:cs="Times New Roman"/>
          <w:sz w:val="28"/>
          <w:szCs w:val="28"/>
        </w:rPr>
        <w:t>проєкти</w:t>
      </w:r>
      <w:r w:rsidRPr="00BE0C49">
        <w:rPr>
          <w:rFonts w:ascii="Times New Roman" w:hAnsi="Times New Roman" w:cs="Times New Roman"/>
          <w:sz w:val="28"/>
          <w:szCs w:val="28"/>
        </w:rPr>
        <w:t xml:space="preserve"> рішень про закріплення за закладами загальної середньої освіти території обслуговування (крім випадків, встановлених спеціальними законами), відповідно до якої ведеться облік дітей і підлітків шкільного віку та дітей дошкільного віку.</w:t>
      </w:r>
    </w:p>
    <w:p w:rsidR="00BE0C49" w:rsidRPr="00BE0C49" w:rsidP="00BE0C49" w14:paraId="5B87AD4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 xml:space="preserve">3.1.6. Вивчає потребу та вносить пропозиції до міської ради про утворення закладів освіти. </w:t>
      </w:r>
    </w:p>
    <w:p w:rsidR="00BE0C49" w:rsidRPr="00BE0C49" w:rsidP="00BE0C49" w14:paraId="7F106066"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 xml:space="preserve">3.1.7. Надає пропозиції в межах компетенції щодо </w:t>
      </w:r>
      <w:r w:rsidRPr="00BE0C49">
        <w:rPr>
          <w:rFonts w:ascii="Times New Roman" w:hAnsi="Times New Roman" w:cs="Times New Roman"/>
          <w:sz w:val="28"/>
          <w:szCs w:val="28"/>
        </w:rPr>
        <w:t>проєктів</w:t>
      </w:r>
      <w:r w:rsidRPr="00BE0C49">
        <w:rPr>
          <w:rFonts w:ascii="Times New Roman" w:hAnsi="Times New Roman" w:cs="Times New Roman"/>
          <w:sz w:val="28"/>
          <w:szCs w:val="28"/>
        </w:rPr>
        <w:t xml:space="preserve"> будівництва  закладів освіти, сприяє їх раціональному розміщенню.</w:t>
      </w:r>
    </w:p>
    <w:p w:rsidR="00BE0C49" w:rsidRPr="00BE0C49" w:rsidP="00BE0C49" w14:paraId="324F2BC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3.1.8. Здійснює координацію дій між регіональним центром оцінювання якості освіти та закладами освіти комунальної власності з питань зовнішнього незалежного оцінювання. Сприяє у відборі осіб, залучених до проведення зовнішнього оцінювання, надає пропозиції щодо мережі пунктів тестування.</w:t>
      </w:r>
    </w:p>
    <w:p w:rsidR="00BE0C49" w:rsidRPr="00BE0C49" w:rsidP="00BE0C49" w14:paraId="22505654" w14:textId="77777777">
      <w:pPr>
        <w:spacing w:after="0" w:line="240" w:lineRule="auto"/>
        <w:ind w:firstLine="567"/>
        <w:jc w:val="both"/>
        <w:rPr>
          <w:rFonts w:ascii="Times New Roman" w:hAnsi="Times New Roman" w:cs="Times New Roman"/>
          <w:color w:val="000000"/>
          <w:sz w:val="28"/>
          <w:szCs w:val="28"/>
          <w:bdr w:val="none" w:sz="0" w:space="0" w:color="auto" w:frame="1"/>
        </w:rPr>
      </w:pPr>
      <w:r w:rsidRPr="00BE0C49">
        <w:rPr>
          <w:rFonts w:ascii="Times New Roman" w:hAnsi="Times New Roman" w:cs="Times New Roman"/>
          <w:sz w:val="28"/>
          <w:szCs w:val="28"/>
        </w:rPr>
        <w:t xml:space="preserve">3.1.9. </w:t>
      </w:r>
      <w:r w:rsidRPr="00BE0C49">
        <w:rPr>
          <w:rFonts w:ascii="Times New Roman" w:hAnsi="Times New Roman" w:cs="Times New Roman"/>
          <w:color w:val="000000"/>
          <w:sz w:val="28"/>
          <w:szCs w:val="28"/>
          <w:bdr w:val="none" w:sz="0" w:space="0" w:color="auto" w:frame="1"/>
        </w:rPr>
        <w:t>Створює умови для здобуття освіти особами з особливими освітніми потребами.</w:t>
      </w:r>
    </w:p>
    <w:p w:rsidR="00BE0C49" w:rsidRPr="00BE0C49" w:rsidP="00BE0C49" w14:paraId="7F0C9BD8" w14:textId="77777777">
      <w:pPr>
        <w:spacing w:after="0" w:line="240" w:lineRule="auto"/>
        <w:ind w:firstLine="567"/>
        <w:jc w:val="both"/>
        <w:textAlignment w:val="baseline"/>
        <w:rPr>
          <w:rFonts w:ascii="Times New Roman" w:hAnsi="Times New Roman" w:cs="Times New Roman"/>
          <w:b/>
          <w:sz w:val="28"/>
          <w:szCs w:val="28"/>
        </w:rPr>
      </w:pPr>
      <w:r w:rsidRPr="00BE0C49">
        <w:rPr>
          <w:rFonts w:ascii="Times New Roman" w:hAnsi="Times New Roman" w:cs="Times New Roman"/>
          <w:b/>
          <w:sz w:val="28"/>
          <w:szCs w:val="28"/>
        </w:rPr>
        <w:t>3.2. Організація нормативно-правового забезпечення загальної     середньої, дошкільної та позашкільної освіти.</w:t>
      </w:r>
    </w:p>
    <w:p w:rsidR="00BE0C49" w:rsidRPr="00BE0C49" w:rsidP="00BE0C49" w14:paraId="21C3AAAD"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3.2.1. Здійснює моніторинг дотримання закладами освіти усіх типів і форм власності законодавства у сфері освіти, державних вимог щодо змісту, рівня і обсягу послуг відповідно до рівня і профілю навчання.</w:t>
      </w:r>
    </w:p>
    <w:p w:rsidR="00BE0C49" w:rsidRPr="00BE0C49" w:rsidP="00BE0C49" w14:paraId="6A777667"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3.2.2. Сприяє організації та реалізації варіативної складової змісту загальної середньої освіти.</w:t>
      </w:r>
    </w:p>
    <w:p w:rsidR="00BE0C49" w:rsidRPr="00BE0C49" w:rsidP="00BE0C49" w14:paraId="0406392B"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3.2.3. Забезпечує в межах своїх повноважень виконання Конституції України щодо функціонування української мови як державної в закладах та установах освіти.</w:t>
      </w:r>
    </w:p>
    <w:p w:rsidR="00BE0C49" w:rsidRPr="00BE0C49" w:rsidP="00BE0C49" w14:paraId="7DCBE1BC" w14:textId="77777777">
      <w:pPr>
        <w:spacing w:after="0" w:line="240" w:lineRule="auto"/>
        <w:ind w:firstLine="567"/>
        <w:jc w:val="both"/>
        <w:rPr>
          <w:rFonts w:ascii="Times New Roman" w:hAnsi="Times New Roman" w:cs="Times New Roman"/>
          <w:sz w:val="28"/>
          <w:szCs w:val="28"/>
        </w:rPr>
      </w:pPr>
    </w:p>
    <w:p w:rsidR="00BE0C49" w:rsidRPr="00BE0C49" w:rsidP="00BE0C49" w14:paraId="119FF591" w14:textId="77777777">
      <w:pPr>
        <w:spacing w:after="0" w:line="240" w:lineRule="auto"/>
        <w:ind w:firstLine="567"/>
        <w:rPr>
          <w:rFonts w:ascii="Times New Roman" w:hAnsi="Times New Roman" w:cs="Times New Roman"/>
          <w:b/>
          <w:sz w:val="28"/>
          <w:szCs w:val="28"/>
        </w:rPr>
      </w:pPr>
      <w:r w:rsidRPr="00BE0C49">
        <w:rPr>
          <w:rFonts w:ascii="Times New Roman" w:hAnsi="Times New Roman" w:cs="Times New Roman"/>
          <w:b/>
          <w:sz w:val="28"/>
          <w:szCs w:val="28"/>
        </w:rPr>
        <w:br w:type="page"/>
      </w:r>
      <w:r w:rsidRPr="00BE0C49">
        <w:rPr>
          <w:rFonts w:ascii="Times New Roman" w:hAnsi="Times New Roman" w:cs="Times New Roman"/>
          <w:b/>
          <w:sz w:val="28"/>
          <w:szCs w:val="28"/>
        </w:rPr>
        <w:t>3.3. Організація забезпечення закладів освіти.</w:t>
      </w:r>
    </w:p>
    <w:p w:rsidR="00BE0C49" w:rsidRPr="00BE0C49" w:rsidP="00BE0C49" w14:paraId="409C705A" w14:textId="77777777">
      <w:pPr>
        <w:tabs>
          <w:tab w:val="left" w:pos="1418"/>
        </w:tabs>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3.3.1. Впроваджує навчальні плани і програми, затверджені Міністерством освіти і науки України; погоджує робочі навчальні плани закладів загальної середньої освіти та річні плани роботи закладів позашкільної освіти; вносить пропозиції щодо застосування експериментальних навчальних планів і програм.</w:t>
      </w:r>
    </w:p>
    <w:p w:rsidR="00BE0C49" w:rsidRPr="00BE0C49" w:rsidP="00BE0C49" w14:paraId="4C8EFAC5" w14:textId="77777777">
      <w:pPr>
        <w:spacing w:after="0" w:line="240" w:lineRule="auto"/>
        <w:ind w:firstLine="567"/>
        <w:jc w:val="both"/>
        <w:rPr>
          <w:rFonts w:ascii="Times New Roman" w:hAnsi="Times New Roman" w:cs="Times New Roman"/>
          <w:sz w:val="28"/>
          <w:szCs w:val="28"/>
          <w:lang w:val="ru-RU"/>
        </w:rPr>
      </w:pPr>
      <w:r w:rsidRPr="00BE0C49">
        <w:rPr>
          <w:rFonts w:ascii="Times New Roman" w:hAnsi="Times New Roman" w:cs="Times New Roman"/>
          <w:sz w:val="28"/>
          <w:szCs w:val="28"/>
        </w:rPr>
        <w:t>3.3.2. Координує проведення в установленому порядку конкурсів, олімпіад та інших змагань серед учнів.</w:t>
      </w:r>
    </w:p>
    <w:p w:rsidR="00BE0C49" w:rsidRPr="00BE0C49" w:rsidP="00BE0C49" w14:paraId="24373BBF"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3.3.3. Забезпечує створення рівних умов та можливостей для здобуття освіти дітьми з особливими освітніми потребами.</w:t>
      </w:r>
    </w:p>
    <w:p w:rsidR="00BE0C49" w:rsidRPr="00BE0C49" w:rsidP="00BE0C49" w14:paraId="75FBE29A"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3.3.4. 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заклади освіти.</w:t>
      </w:r>
    </w:p>
    <w:p w:rsidR="00BE0C49" w:rsidRPr="00BE0C49" w:rsidP="00BE0C49" w14:paraId="5B313471"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3.3.5. Видає інформаційно-методичні бюлетені.</w:t>
      </w:r>
    </w:p>
    <w:p w:rsidR="00BE0C49" w:rsidRPr="00BE0C49" w:rsidP="00BE0C49" w14:paraId="09B5AEB1"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3.3.6. Сприяє фінансовому забезпеченню існуючої мережі закладів освіти.</w:t>
      </w:r>
    </w:p>
    <w:p w:rsidR="00BE0C49" w:rsidRPr="00BE0C49" w:rsidP="00BE0C49" w14:paraId="19FB7566"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3.3.7. Вносить пропозиції щодо обсягів бюджетного фінансування закладів освіти, які перебувають у комунальній власності, аналізує їх ефективне і цільове використання.</w:t>
      </w:r>
    </w:p>
    <w:p w:rsidR="00BE0C49" w:rsidRPr="00BE0C49" w:rsidP="00BE0C49" w14:paraId="5ED38D44"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3.3.8. Сприяє матеріально-технічному забезпеченню закладів та установ освіти; надає рекомендації щодо введення в дію їх нових приміщень, комплектуванню меблями, відповідним обладнанням, навчально-методичними посібниками, підручниками тощо.</w:t>
      </w:r>
    </w:p>
    <w:p w:rsidR="00BE0C49" w:rsidRPr="00BE0C49" w:rsidP="00BE0C49" w14:paraId="74DF40EB"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3.3.9. Організує підготовку закладів освіти до нового навчального року, та до роботи в осінньо-зимовий період.</w:t>
      </w:r>
    </w:p>
    <w:p w:rsidR="00BE0C49" w:rsidRPr="00BE0C49" w:rsidP="00BE0C49" w14:paraId="33CA61B2"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3.3.10. Координує роботу щодо дотримання правил техніки безпеки, протипожежної безпеки і санітарного режиму в закладах освіти, надає практичну допомогу у проведенні відповідних робіт.</w:t>
      </w:r>
    </w:p>
    <w:p w:rsidR="00BE0C49" w:rsidRPr="00BE0C49" w:rsidP="00BE0C49" w14:paraId="7612B9E9"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b/>
          <w:bCs/>
          <w:sz w:val="28"/>
          <w:szCs w:val="28"/>
        </w:rPr>
        <w:t>3.4. Організація діяльності учасників освітнього процесу в закладах освіти та забезпечення їх соціального захисту.</w:t>
      </w:r>
    </w:p>
    <w:p w:rsidR="00BE0C49" w:rsidRPr="00BE0C49" w:rsidP="00BE0C49" w14:paraId="47730E17"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3.4.1. Надає допомогу органам опіки і піклування у влаштуванні дітей-сиріт і дітей, позбавлених батьківського піклування  в прийомні сім`ї, дитячі будинки сімейного типу, в сім’ї під опіку (піклування), на усиновлення, вживає заходів до захисту особистих і майнових прав даної категорії дітей.</w:t>
      </w:r>
    </w:p>
    <w:p w:rsidR="00BE0C49" w:rsidRPr="00BE0C49" w:rsidP="00BE0C49" w14:paraId="23F0584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3.4.2. Сприяє запобіганню бездоглядності і правопорушень серед неповнолітніх  у закладах освіти; здійснює соціально-педагогічний патронат.</w:t>
      </w:r>
    </w:p>
    <w:p w:rsidR="00BE0C49" w:rsidRPr="00BE0C49" w:rsidP="00BE0C49" w14:paraId="56787AE8"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3.4.3. Координує роботу закладів освіти, сім’ї та громадськості, пов’язаної з навчанням та вихованням дітей, організацією їх дозвілля.</w:t>
      </w:r>
    </w:p>
    <w:p w:rsidR="00BE0C49" w:rsidRPr="00BE0C49" w:rsidP="00BE0C49" w14:paraId="670FF690"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3.4.4. Сприяє діяльності дитячих та молодіжних організацій, творчих об</w:t>
      </w:r>
      <w:r w:rsidRPr="00BE0C49">
        <w:rPr>
          <w:rFonts w:ascii="Times New Roman" w:hAnsi="Times New Roman" w:cs="Times New Roman"/>
          <w:sz w:val="28"/>
          <w:szCs w:val="28"/>
          <w:lang w:val="ru-RU"/>
        </w:rPr>
        <w:t>’</w:t>
      </w:r>
      <w:r w:rsidRPr="00BE0C49">
        <w:rPr>
          <w:rFonts w:ascii="Times New Roman" w:hAnsi="Times New Roman" w:cs="Times New Roman"/>
          <w:sz w:val="28"/>
          <w:szCs w:val="28"/>
        </w:rPr>
        <w:t>єднань, товариств.</w:t>
      </w:r>
    </w:p>
    <w:p w:rsidR="00BE0C49" w:rsidRPr="00BE0C49" w:rsidP="00BE0C49" w14:paraId="6A72DBCF"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3.4.5. Координує створення та функціонування психологічної служби в  закладах освіти.</w:t>
      </w:r>
    </w:p>
    <w:p w:rsidR="00BE0C49" w:rsidRPr="00BE0C49" w:rsidP="00BE0C49" w14:paraId="53678ACF"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3.4.6. Координує роботу, пов’язану із здійсненням у закладах освіти професійної орієнтації учнів.</w:t>
      </w:r>
    </w:p>
    <w:p w:rsidR="00BE0C49" w:rsidRPr="00BE0C49" w:rsidP="00BE0C49" w14:paraId="464515A5"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 xml:space="preserve">3.4.7. Координує роботу щодо організації харчування дітей у  закладах освіти.  </w:t>
      </w:r>
    </w:p>
    <w:p w:rsidR="00BE0C49" w:rsidRPr="00BE0C49" w:rsidP="00BE0C49" w14:paraId="635C2ABD"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3.4.8. Координує роботу щодо організації медичного обслуговування   дітей у  закладах освіти, здійснення оздоровчих заходів.</w:t>
      </w:r>
    </w:p>
    <w:p w:rsidR="00BE0C49" w:rsidRPr="00BE0C49" w:rsidP="00BE0C49" w14:paraId="61E07FA8"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3.4.9.Забезпечує організацію в закладах освіти фізкультурно-оздоровчої та спортивної роботи.</w:t>
      </w:r>
    </w:p>
    <w:p w:rsidR="00BE0C49" w:rsidRPr="00BE0C49" w:rsidP="00BE0C49" w14:paraId="7C8E388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3.4.10. Прогнозує потребу міста у педагогічних працівниках і спеціалістах і, у разі необхідності, укладає договори із  закладами вищої освіти на їх підготовку.</w:t>
      </w:r>
    </w:p>
    <w:p w:rsidR="00BE0C49" w:rsidRPr="00BE0C49" w:rsidP="00BE0C49" w14:paraId="771C8855"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3.4.11. Сприяє наданню педагогічним працівникам державних гарантій, передбачених законодавством, вживає заходів щодо соціального захисту учасників освітнього процесу.</w:t>
      </w:r>
    </w:p>
    <w:p w:rsidR="00BE0C49" w:rsidRPr="00BE0C49" w:rsidP="00BE0C49" w14:paraId="1CA722B0"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3.4.12. Організує проведення атестації педагогічних і керівних кадрів закладів освіти відповідно до Типового положення про атестацію педагогічних працівників України, затвердженого Міністерством освіти і науки України.</w:t>
      </w:r>
    </w:p>
    <w:p w:rsidR="00BE0C49" w:rsidRPr="00BE0C49" w:rsidP="00BE0C49" w14:paraId="52EA6C83"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3.4.13. Розглядає та вносить в установленому порядку пропозиції щодо заохочення та нагородження працівників освіти.</w:t>
      </w:r>
    </w:p>
    <w:p w:rsidR="00BE0C49" w:rsidRPr="00BE0C49" w:rsidP="00BE0C49" w14:paraId="0651CEBC" w14:textId="77777777">
      <w:pPr>
        <w:spacing w:after="0" w:line="240" w:lineRule="auto"/>
        <w:ind w:firstLine="567"/>
        <w:rPr>
          <w:rFonts w:ascii="Times New Roman" w:hAnsi="Times New Roman" w:cs="Times New Roman"/>
          <w:b/>
          <w:sz w:val="28"/>
          <w:szCs w:val="28"/>
        </w:rPr>
      </w:pPr>
      <w:r w:rsidRPr="00BE0C49">
        <w:rPr>
          <w:rFonts w:ascii="Times New Roman" w:hAnsi="Times New Roman" w:cs="Times New Roman"/>
          <w:b/>
          <w:sz w:val="28"/>
          <w:szCs w:val="28"/>
        </w:rPr>
        <w:t>3.5. Інша діяльність Управління освіти і науки.</w:t>
      </w:r>
    </w:p>
    <w:p w:rsidR="00BE0C49" w:rsidRPr="00BE0C49" w:rsidP="00BE0C49" w14:paraId="0B74C06A"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3.5.1. Подає в установленому порядку статистичну звітність про стан і розвиток освіти в громаді; організовує з цією метою збирання та опрацювання інформації і формування банку даних.</w:t>
      </w:r>
    </w:p>
    <w:p w:rsidR="00BE0C49" w:rsidRPr="00BE0C49" w:rsidP="00BE0C49" w14:paraId="19066C3D"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3.5.2. Інформує населення про стан та перспективи розвитку освіти в громаді (не рідше ніж один раз на рік).</w:t>
      </w:r>
    </w:p>
    <w:p w:rsidR="00BE0C49" w:rsidRPr="00BE0C49" w:rsidP="00BE0C49" w14:paraId="26732FD0"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3.5.3. Взаємодіє з органами громадського самоврядування.</w:t>
      </w:r>
    </w:p>
    <w:p w:rsidR="00BE0C49" w:rsidRPr="00BE0C49" w:rsidP="00BE0C49" w14:paraId="2BFDF543"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3.5.4. Забезпечує розгляд звернень громадян у межах своєї компетенції та в установленому законодавством порядку враховує позитивні пропозиції, вживає заходів до усунення недоліків у роботі.</w:t>
      </w:r>
    </w:p>
    <w:p w:rsidR="00BE0C49" w:rsidRPr="00BE0C49" w:rsidP="00BE0C49" w14:paraId="48B6D5BE"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3.5.5. Відповідно до Закону України «Про доступ до публічної інформації» забезпечує доступ до публічної інформації, розпорядником якої є Управління освіти і науки. З цією метою призначається особа із числа заступників начальника, відповідальна за виконання вищезазначеного напрямку роботи.</w:t>
      </w:r>
    </w:p>
    <w:p w:rsidR="00BE0C49" w:rsidRPr="00BE0C49" w:rsidP="00BE0C49" w14:paraId="2932C207"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3.5.6. Забезпечує у межах своїх повноважень виконання завдань мобілізаційної підготовки, цивільного захисту населення, дотримання вимог законодавства з охорони праці, пожежної безпеки.</w:t>
      </w:r>
    </w:p>
    <w:p w:rsidR="00BE0C49" w:rsidRPr="00BE0C49" w:rsidP="00BE0C49" w14:paraId="1B4A3E84"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3.5.7. Організовує роботу з укомплектування, зберігання, обліку та використання архівних документів.</w:t>
      </w:r>
    </w:p>
    <w:p w:rsidR="00BE0C49" w:rsidRPr="00BE0C49" w:rsidP="00BE0C49" w14:paraId="0A4D1BBB"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3.5.8. Забезпечує у межах своїх повноважень реалізацію державної політики стосовно захисту інформації з обмеженим доступом.</w:t>
      </w:r>
    </w:p>
    <w:p w:rsidR="00BE0C49" w:rsidRPr="00BE0C49" w:rsidP="00BE0C49" w14:paraId="4B2D9D3D" w14:textId="77777777">
      <w:pPr>
        <w:spacing w:after="0" w:line="240" w:lineRule="auto"/>
        <w:ind w:firstLine="567"/>
        <w:jc w:val="both"/>
        <w:rPr>
          <w:rFonts w:ascii="Times New Roman" w:hAnsi="Times New Roman" w:cs="Times New Roman"/>
          <w:sz w:val="28"/>
          <w:szCs w:val="28"/>
          <w:lang w:val="ru-RU"/>
        </w:rPr>
      </w:pPr>
      <w:r w:rsidRPr="00BE0C49">
        <w:rPr>
          <w:rFonts w:ascii="Times New Roman" w:hAnsi="Times New Roman" w:cs="Times New Roman"/>
          <w:sz w:val="28"/>
          <w:szCs w:val="28"/>
        </w:rPr>
        <w:t>3.5.9. Обробляє персональні дані фізичних осіб відповідно до законодавства з питань захисту персональних даних  для виконання покладених на Управління освіти і науки повноважень.</w:t>
      </w:r>
    </w:p>
    <w:p w:rsidR="00BE0C49" w:rsidRPr="00BE0C49" w:rsidP="00BE0C49" w14:paraId="2FF611DD"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lang w:val="ru-RU"/>
        </w:rPr>
        <w:t>3</w:t>
      </w:r>
      <w:r w:rsidRPr="00BE0C49">
        <w:rPr>
          <w:rFonts w:ascii="Times New Roman" w:hAnsi="Times New Roman" w:cs="Times New Roman"/>
          <w:sz w:val="28"/>
          <w:szCs w:val="28"/>
        </w:rPr>
        <w:t>.5.10. Видає довідки щодо визначення рівня знань державної мови іноземними громадянами, які мають намір порушити клопотання про прийняття громадянства України.</w:t>
      </w:r>
    </w:p>
    <w:p w:rsidR="00BE0C49" w:rsidRPr="00BE0C49" w:rsidP="00BE0C49" w14:paraId="0E1829EC" w14:textId="77777777">
      <w:pPr>
        <w:spacing w:after="0" w:line="240" w:lineRule="auto"/>
        <w:jc w:val="center"/>
        <w:rPr>
          <w:rFonts w:ascii="Times New Roman" w:hAnsi="Times New Roman" w:cs="Times New Roman"/>
          <w:b/>
          <w:sz w:val="28"/>
          <w:szCs w:val="28"/>
          <w:u w:val="single"/>
        </w:rPr>
      </w:pPr>
      <w:r w:rsidRPr="00BE0C49">
        <w:rPr>
          <w:rFonts w:ascii="Times New Roman" w:hAnsi="Times New Roman" w:cs="Times New Roman"/>
          <w:b/>
          <w:sz w:val="28"/>
          <w:szCs w:val="28"/>
        </w:rPr>
        <w:t>4. Права  та обов’язки Управління освіти і науки.</w:t>
      </w:r>
    </w:p>
    <w:p w:rsidR="00BE0C49" w:rsidRPr="00BE0C49" w:rsidP="00BE0C49" w14:paraId="500D0605" w14:textId="77777777">
      <w:pPr>
        <w:spacing w:after="0" w:line="240" w:lineRule="auto"/>
        <w:ind w:firstLine="708"/>
        <w:jc w:val="both"/>
        <w:rPr>
          <w:rFonts w:ascii="Times New Roman" w:hAnsi="Times New Roman" w:cs="Times New Roman"/>
          <w:sz w:val="28"/>
          <w:szCs w:val="28"/>
        </w:rPr>
      </w:pPr>
      <w:r w:rsidRPr="00BE0C49">
        <w:rPr>
          <w:rFonts w:ascii="Times New Roman" w:hAnsi="Times New Roman" w:cs="Times New Roman"/>
          <w:sz w:val="28"/>
          <w:szCs w:val="28"/>
        </w:rPr>
        <w:t>4.1 Залучати до розроблення територіальних програм розвитку освіти та розгляду питань, що належать до його компетенції, педагогічних, науково-педагогічних працівників і спеціалістів.</w:t>
      </w:r>
    </w:p>
    <w:p w:rsidR="00BE0C49" w:rsidRPr="00BE0C49" w:rsidP="00BE0C49" w14:paraId="1EACCC01" w14:textId="77777777">
      <w:pPr>
        <w:spacing w:after="0" w:line="240" w:lineRule="auto"/>
        <w:ind w:left="-11" w:firstLine="719"/>
        <w:jc w:val="both"/>
        <w:rPr>
          <w:rFonts w:ascii="Times New Roman" w:hAnsi="Times New Roman" w:cs="Times New Roman"/>
          <w:sz w:val="28"/>
          <w:szCs w:val="28"/>
        </w:rPr>
      </w:pPr>
      <w:r w:rsidRPr="00BE0C49">
        <w:rPr>
          <w:rFonts w:ascii="Times New Roman" w:hAnsi="Times New Roman" w:cs="Times New Roman"/>
          <w:sz w:val="28"/>
          <w:szCs w:val="28"/>
        </w:rPr>
        <w:t>4.2. Брати участь в утворенні, реорганізації та ліквідації закладів та установ освіти комунальної форми власності.</w:t>
      </w:r>
    </w:p>
    <w:p w:rsidR="00BE0C49" w:rsidRPr="00BE0C49" w:rsidP="00BE0C49" w14:paraId="661B0233" w14:textId="77777777">
      <w:pPr>
        <w:spacing w:after="0" w:line="240" w:lineRule="auto"/>
        <w:ind w:left="-11" w:firstLine="719"/>
        <w:jc w:val="both"/>
        <w:rPr>
          <w:rFonts w:ascii="Times New Roman" w:hAnsi="Times New Roman" w:cs="Times New Roman"/>
          <w:sz w:val="28"/>
          <w:szCs w:val="28"/>
        </w:rPr>
      </w:pPr>
      <w:r w:rsidRPr="00BE0C49">
        <w:rPr>
          <w:rFonts w:ascii="Times New Roman" w:hAnsi="Times New Roman" w:cs="Times New Roman"/>
          <w:sz w:val="28"/>
          <w:szCs w:val="28"/>
        </w:rPr>
        <w:t>4.3. Скликати міські, у тому числі щороку серпневі, конференції педагогічних працівників, проводити семінари, наради керівників закладів освіти з питань, що належать до його компетенції.</w:t>
      </w:r>
    </w:p>
    <w:p w:rsidR="00BE0C49" w:rsidRPr="00BE0C49" w:rsidP="00BE0C49" w14:paraId="35305571" w14:textId="77777777">
      <w:pPr>
        <w:spacing w:after="0" w:line="240" w:lineRule="auto"/>
        <w:ind w:left="-11" w:firstLine="719"/>
        <w:jc w:val="both"/>
        <w:rPr>
          <w:rFonts w:ascii="Times New Roman" w:hAnsi="Times New Roman" w:cs="Times New Roman"/>
          <w:sz w:val="28"/>
          <w:szCs w:val="28"/>
        </w:rPr>
      </w:pPr>
      <w:r w:rsidRPr="00BE0C49">
        <w:rPr>
          <w:rFonts w:ascii="Times New Roman" w:hAnsi="Times New Roman" w:cs="Times New Roman"/>
          <w:sz w:val="28"/>
          <w:szCs w:val="28"/>
        </w:rPr>
        <w:t>4.4. Вносити виконавчим органам міської ради  пропозиції щодо фінансування закладів та установ освіти, брати безпосередню  участь у формуванні бюджету освітньої галузі громади.</w:t>
      </w:r>
    </w:p>
    <w:p w:rsidR="00BE0C49" w:rsidRPr="00BE0C49" w:rsidP="00BE0C49" w14:paraId="1A4A8DA5" w14:textId="77777777">
      <w:pPr>
        <w:spacing w:after="0" w:line="240" w:lineRule="auto"/>
        <w:ind w:left="-11" w:firstLine="719"/>
        <w:jc w:val="both"/>
        <w:rPr>
          <w:rFonts w:ascii="Times New Roman" w:hAnsi="Times New Roman" w:cs="Times New Roman"/>
          <w:sz w:val="28"/>
          <w:szCs w:val="28"/>
        </w:rPr>
      </w:pPr>
      <w:r w:rsidRPr="00BE0C49">
        <w:rPr>
          <w:rFonts w:ascii="Times New Roman" w:hAnsi="Times New Roman" w:cs="Times New Roman"/>
          <w:sz w:val="28"/>
          <w:szCs w:val="28"/>
        </w:rPr>
        <w:t>4.5. Укладати угоди, договори про співробітництво та встановлювати прямі зв’язки з  закладами освіти зарубіжних країн, міжнародними організаціями, фондами тощо.</w:t>
      </w:r>
    </w:p>
    <w:p w:rsidR="00BE0C49" w:rsidRPr="00BE0C49" w:rsidP="00BE0C49" w14:paraId="3928B242" w14:textId="77777777">
      <w:pPr>
        <w:spacing w:after="0" w:line="240" w:lineRule="auto"/>
        <w:ind w:left="-11" w:firstLine="719"/>
        <w:jc w:val="both"/>
        <w:rPr>
          <w:rFonts w:ascii="Times New Roman" w:hAnsi="Times New Roman" w:cs="Times New Roman"/>
          <w:sz w:val="28"/>
          <w:szCs w:val="28"/>
        </w:rPr>
      </w:pPr>
      <w:r w:rsidRPr="00BE0C49">
        <w:rPr>
          <w:rFonts w:ascii="Times New Roman" w:hAnsi="Times New Roman" w:cs="Times New Roman"/>
          <w:sz w:val="28"/>
          <w:szCs w:val="28"/>
        </w:rPr>
        <w:t>4.8. Управління освіти і науки користується іншими правами, що передбачені законами України.</w:t>
      </w:r>
    </w:p>
    <w:p w:rsidR="00BE0C49" w:rsidRPr="00BE0C49" w:rsidP="00BE0C49" w14:paraId="694B541B" w14:textId="77777777">
      <w:pPr>
        <w:spacing w:after="0" w:line="240" w:lineRule="auto"/>
        <w:jc w:val="both"/>
        <w:rPr>
          <w:rFonts w:ascii="Times New Roman" w:hAnsi="Times New Roman" w:cs="Times New Roman"/>
          <w:sz w:val="28"/>
          <w:szCs w:val="28"/>
        </w:rPr>
      </w:pPr>
    </w:p>
    <w:p w:rsidR="00BE0C49" w:rsidRPr="00BE0C49" w:rsidP="00BE0C49" w14:paraId="09E6909D" w14:textId="77777777">
      <w:pPr>
        <w:spacing w:after="0" w:line="240" w:lineRule="auto"/>
        <w:jc w:val="center"/>
        <w:rPr>
          <w:rFonts w:ascii="Times New Roman" w:hAnsi="Times New Roman" w:cs="Times New Roman"/>
          <w:b/>
          <w:sz w:val="28"/>
          <w:szCs w:val="28"/>
          <w:u w:val="single"/>
        </w:rPr>
      </w:pPr>
      <w:r w:rsidRPr="00BE0C49">
        <w:rPr>
          <w:rFonts w:ascii="Times New Roman" w:hAnsi="Times New Roman" w:cs="Times New Roman"/>
          <w:b/>
          <w:sz w:val="28"/>
          <w:szCs w:val="28"/>
        </w:rPr>
        <w:t>5.Керівництво та структура Управління освіти і науки.</w:t>
      </w:r>
    </w:p>
    <w:p w:rsidR="00BE0C49" w:rsidRPr="00BE0C49" w:rsidP="00BE0C49" w14:paraId="6D4693BA" w14:textId="77777777">
      <w:pPr>
        <w:spacing w:after="0" w:line="240" w:lineRule="auto"/>
        <w:ind w:firstLine="540"/>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5.1. Управління освіти і науки  очолює  начальник, який призначається на посаду та звільняється з посади міським головою у порядку, визначеному чинним законодавством України.</w:t>
      </w:r>
    </w:p>
    <w:p w:rsidR="00BE0C49" w:rsidRPr="00BE0C49" w:rsidP="00BE0C49" w14:paraId="479E255B" w14:textId="77777777">
      <w:pPr>
        <w:spacing w:after="0" w:line="240" w:lineRule="auto"/>
        <w:ind w:firstLine="709"/>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Особа, яка призначається на посаду начальника, повинна мати вищу освіту відповідного професійного спрямування за освітньо-кваліфікаційним рівнем магістра, спеціаліста, стаж роботи за фахом на службі в органах місцевого самоврядування та державній службі на керівних посадах не менше трьох років або при необхідності (виходячи із виконання виконавчим органом основних завдань та функцій) стаж роботи за фахом на керівних посадах в інших сферах управління не менше п</w:t>
      </w:r>
      <w:r w:rsidRPr="00BE0C49">
        <w:rPr>
          <w:rFonts w:ascii="Times New Roman" w:eastAsia="Times New Roman" w:hAnsi="Times New Roman" w:cs="Times New Roman"/>
          <w:sz w:val="28"/>
          <w:szCs w:val="28"/>
          <w:lang w:val="ru-RU" w:eastAsia="ru-RU"/>
        </w:rPr>
        <w:t>’</w:t>
      </w:r>
      <w:r w:rsidRPr="00BE0C49">
        <w:rPr>
          <w:rFonts w:ascii="Times New Roman" w:eastAsia="Times New Roman" w:hAnsi="Times New Roman" w:cs="Times New Roman"/>
          <w:sz w:val="28"/>
          <w:szCs w:val="28"/>
          <w:lang w:eastAsia="ru-RU"/>
        </w:rPr>
        <w:t>яти</w:t>
      </w:r>
      <w:r w:rsidRPr="00BE0C49">
        <w:rPr>
          <w:rFonts w:ascii="Times New Roman" w:eastAsia="Times New Roman" w:hAnsi="Times New Roman" w:cs="Times New Roman"/>
          <w:sz w:val="28"/>
          <w:szCs w:val="28"/>
          <w:lang w:eastAsia="ru-RU"/>
        </w:rPr>
        <w:t xml:space="preserve"> років та володіти державною мовою.</w:t>
      </w:r>
    </w:p>
    <w:p w:rsidR="00BE0C49" w:rsidRPr="00BE0C49" w:rsidP="00BE0C49" w14:paraId="190BE55C"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 Начальник Управління освіти і науки, представляючи інтереси Броварської міської територіальної громади  в галузі освіти, у відносинах з юридичними та фізичними особами:</w:t>
      </w:r>
    </w:p>
    <w:p w:rsidR="00BE0C49" w:rsidRPr="00BE0C49" w:rsidP="00BE0C49" w14:paraId="786AB0F7"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5.2.1. Здійснює керівництво діяльністю Управління освіти і науки, забезпечує виконання покладених на Управління освіти і науки завдань,  несе персональну відповідальність за організацію та результати його діяльності, сприяє створенню належних умов праці в Управлінні освіти і науки.</w:t>
      </w:r>
    </w:p>
    <w:p w:rsidR="00BE0C49" w:rsidRPr="00BE0C49" w:rsidP="00BE0C49" w14:paraId="3013FCED"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5.2.2. Планує роботу Управління освіти і науки й аналізує стан її виконання, вживає заходів щодо удосконалення організації та підвищення ефективності роботи Управління освіти і науки.</w:t>
      </w:r>
    </w:p>
    <w:p w:rsidR="00BE0C49" w:rsidRPr="00BE0C49" w:rsidP="00BE0C49" w14:paraId="09DADA0E"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5.2.3. Видає у межах компетенції Управління освіти і науки накази, організує і контролює їх виконання.</w:t>
      </w:r>
    </w:p>
    <w:p w:rsidR="00BE0C49" w:rsidRPr="00BE0C49" w:rsidP="00BE0C49" w14:paraId="2BEC0947"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5.2.4. Призначає на посаду та звільняє з посади керівників  комунальних закладів та установ освіти  відповідно до діючого законодавства.</w:t>
      </w:r>
    </w:p>
    <w:p w:rsidR="00BE0C49" w:rsidRPr="00BE0C49" w:rsidP="00BE0C49" w14:paraId="192CB97E"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5.2.5. Затверджує посадові інструкції керівників комунальних закладів та установ освіти, працівників структурних підрозділів Управління освіти і науки.  </w:t>
      </w:r>
    </w:p>
    <w:p w:rsidR="00BE0C49" w:rsidRPr="00BE0C49" w:rsidP="00BE0C49" w14:paraId="63D4E24D"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5.2.6. Заохочує та накладає дисциплінарні стягнення на працівників структурних підрозділів Управління освіти і науки, керівників закладів та установ освіти.</w:t>
      </w:r>
    </w:p>
    <w:p w:rsidR="00BE0C49" w:rsidRPr="00BE0C49" w:rsidP="00BE0C49" w14:paraId="78FA8168"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 xml:space="preserve">Приймає в установленому законодавством порядку рішення щодо преміювання керівників комунальних закладів та установ освіти, які перебувають у сфері управління </w:t>
      </w:r>
      <w:r w:rsidRPr="00BE0C49">
        <w:rPr>
          <w:rFonts w:ascii="Times New Roman" w:hAnsi="Times New Roman" w:cs="Times New Roman"/>
          <w:sz w:val="28"/>
          <w:szCs w:val="28"/>
        </w:rPr>
        <w:t>Управління</w:t>
      </w:r>
      <w:r w:rsidRPr="00BE0C49">
        <w:rPr>
          <w:rFonts w:ascii="Times New Roman" w:hAnsi="Times New Roman" w:cs="Times New Roman"/>
          <w:sz w:val="28"/>
          <w:szCs w:val="28"/>
        </w:rPr>
        <w:t xml:space="preserve"> освіти і науки, встановлення їм надбавок і доплат до посадових окладів та надання матеріальної допомоги в межах наявних коштів на оплату праці.</w:t>
      </w:r>
    </w:p>
    <w:p w:rsidR="00BE0C49" w:rsidRPr="00BE0C49" w:rsidP="00BE0C49" w14:paraId="3D436007"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5.2.7. Подає на затвердження міського голови </w:t>
      </w:r>
      <w:r w:rsidRPr="00BE0C49">
        <w:rPr>
          <w:rFonts w:ascii="Times New Roman" w:eastAsia="Times New Roman" w:hAnsi="Times New Roman" w:cs="Times New Roman"/>
          <w:sz w:val="28"/>
          <w:szCs w:val="28"/>
          <w:lang w:eastAsia="ru-RU"/>
        </w:rPr>
        <w:t>проєкт</w:t>
      </w:r>
      <w:r w:rsidRPr="00BE0C49">
        <w:rPr>
          <w:rFonts w:ascii="Times New Roman" w:eastAsia="Times New Roman" w:hAnsi="Times New Roman" w:cs="Times New Roman"/>
          <w:sz w:val="28"/>
          <w:szCs w:val="28"/>
          <w:lang w:eastAsia="ru-RU"/>
        </w:rPr>
        <w:t xml:space="preserve"> кошторису доходів і видатків, вносить пропозиції щодо граничної чисельності та фонду оплати праці працівників Управління освіти і науки.</w:t>
      </w:r>
    </w:p>
    <w:p w:rsidR="00BE0C49" w:rsidRPr="00BE0C49" w:rsidP="00BE0C49" w14:paraId="5CC7C016" w14:textId="77777777">
      <w:pPr>
        <w:spacing w:after="0" w:line="240" w:lineRule="auto"/>
        <w:ind w:firstLine="567"/>
        <w:jc w:val="both"/>
        <w:rPr>
          <w:rFonts w:ascii="Times New Roman" w:eastAsia="Times New Roman" w:hAnsi="Times New Roman" w:cs="Times New Roman"/>
          <w:sz w:val="28"/>
          <w:szCs w:val="28"/>
          <w:lang w:val="ru-RU" w:eastAsia="ru-RU"/>
        </w:rPr>
      </w:pPr>
      <w:r w:rsidRPr="00BE0C49">
        <w:rPr>
          <w:rFonts w:ascii="Times New Roman" w:eastAsia="Times New Roman" w:hAnsi="Times New Roman" w:cs="Times New Roman"/>
          <w:sz w:val="28"/>
          <w:szCs w:val="28"/>
          <w:lang w:val="ru-RU" w:eastAsia="ru-RU"/>
        </w:rPr>
        <w:t xml:space="preserve">5.2.8. </w:t>
      </w:r>
      <w:r w:rsidRPr="00BE0C49">
        <w:rPr>
          <w:rFonts w:ascii="Times New Roman" w:eastAsia="Times New Roman" w:hAnsi="Times New Roman" w:cs="Times New Roman"/>
          <w:sz w:val="28"/>
          <w:szCs w:val="28"/>
          <w:lang w:val="ru-RU" w:eastAsia="ru-RU"/>
        </w:rPr>
        <w:t>Звітує</w:t>
      </w:r>
      <w:r w:rsidRPr="00BE0C49">
        <w:rPr>
          <w:rFonts w:ascii="Times New Roman" w:eastAsia="Times New Roman" w:hAnsi="Times New Roman" w:cs="Times New Roman"/>
          <w:sz w:val="28"/>
          <w:szCs w:val="28"/>
          <w:lang w:val="ru-RU" w:eastAsia="ru-RU"/>
        </w:rPr>
        <w:t xml:space="preserve"> перед </w:t>
      </w:r>
      <w:r w:rsidRPr="00BE0C49">
        <w:rPr>
          <w:rFonts w:ascii="Times New Roman" w:eastAsia="Times New Roman" w:hAnsi="Times New Roman" w:cs="Times New Roman"/>
          <w:sz w:val="28"/>
          <w:szCs w:val="28"/>
          <w:lang w:val="ru-RU" w:eastAsia="ru-RU"/>
        </w:rPr>
        <w:t>міським</w:t>
      </w:r>
      <w:r w:rsidRPr="00BE0C49">
        <w:rPr>
          <w:rFonts w:ascii="Times New Roman" w:eastAsia="Times New Roman" w:hAnsi="Times New Roman" w:cs="Times New Roman"/>
          <w:sz w:val="28"/>
          <w:szCs w:val="28"/>
          <w:lang w:val="ru-RU" w:eastAsia="ru-RU"/>
        </w:rPr>
        <w:t xml:space="preserve"> головою про </w:t>
      </w:r>
      <w:r w:rsidRPr="00BE0C49">
        <w:rPr>
          <w:rFonts w:ascii="Times New Roman" w:eastAsia="Times New Roman" w:hAnsi="Times New Roman" w:cs="Times New Roman"/>
          <w:sz w:val="28"/>
          <w:szCs w:val="28"/>
          <w:lang w:val="ru-RU" w:eastAsia="ru-RU"/>
        </w:rPr>
        <w:t>виконання</w:t>
      </w:r>
      <w:r w:rsidRPr="00BE0C49">
        <w:rPr>
          <w:rFonts w:ascii="Times New Roman" w:eastAsia="Times New Roman" w:hAnsi="Times New Roman" w:cs="Times New Roman"/>
          <w:sz w:val="28"/>
          <w:szCs w:val="28"/>
          <w:lang w:val="ru-RU" w:eastAsia="ru-RU"/>
        </w:rPr>
        <w:t xml:space="preserve"> </w:t>
      </w:r>
      <w:r w:rsidRPr="00BE0C49">
        <w:rPr>
          <w:rFonts w:ascii="Times New Roman" w:eastAsia="Times New Roman" w:hAnsi="Times New Roman" w:cs="Times New Roman"/>
          <w:sz w:val="28"/>
          <w:szCs w:val="28"/>
          <w:lang w:val="ru-RU" w:eastAsia="ru-RU"/>
        </w:rPr>
        <w:t>покладених</w:t>
      </w:r>
      <w:r w:rsidRPr="00BE0C49">
        <w:rPr>
          <w:rFonts w:ascii="Times New Roman" w:eastAsia="Times New Roman" w:hAnsi="Times New Roman" w:cs="Times New Roman"/>
          <w:sz w:val="28"/>
          <w:szCs w:val="28"/>
          <w:lang w:val="ru-RU" w:eastAsia="ru-RU"/>
        </w:rPr>
        <w:t xml:space="preserve"> на </w:t>
      </w:r>
      <w:r w:rsidRPr="00BE0C49">
        <w:rPr>
          <w:rFonts w:ascii="Times New Roman" w:eastAsia="Times New Roman" w:hAnsi="Times New Roman" w:cs="Times New Roman"/>
          <w:sz w:val="28"/>
          <w:szCs w:val="28"/>
          <w:lang w:val="ru-RU" w:eastAsia="ru-RU"/>
        </w:rPr>
        <w:t>Управління</w:t>
      </w:r>
      <w:r w:rsidRPr="00BE0C49">
        <w:rPr>
          <w:rFonts w:ascii="Times New Roman" w:eastAsia="Times New Roman" w:hAnsi="Times New Roman" w:cs="Times New Roman"/>
          <w:sz w:val="28"/>
          <w:szCs w:val="28"/>
          <w:lang w:val="ru-RU" w:eastAsia="ru-RU"/>
        </w:rPr>
        <w:t xml:space="preserve"> </w:t>
      </w:r>
      <w:r w:rsidRPr="00BE0C49">
        <w:rPr>
          <w:rFonts w:ascii="Times New Roman" w:eastAsia="Times New Roman" w:hAnsi="Times New Roman" w:cs="Times New Roman"/>
          <w:sz w:val="28"/>
          <w:szCs w:val="28"/>
          <w:lang w:val="ru-RU" w:eastAsia="ru-RU"/>
        </w:rPr>
        <w:t>освіти</w:t>
      </w:r>
      <w:r w:rsidRPr="00BE0C49">
        <w:rPr>
          <w:rFonts w:ascii="Times New Roman" w:eastAsia="Times New Roman" w:hAnsi="Times New Roman" w:cs="Times New Roman"/>
          <w:sz w:val="28"/>
          <w:szCs w:val="28"/>
          <w:lang w:val="ru-RU" w:eastAsia="ru-RU"/>
        </w:rPr>
        <w:t xml:space="preserve"> і науки </w:t>
      </w:r>
      <w:r w:rsidRPr="00BE0C49">
        <w:rPr>
          <w:rFonts w:ascii="Times New Roman" w:eastAsia="Times New Roman" w:hAnsi="Times New Roman" w:cs="Times New Roman"/>
          <w:sz w:val="28"/>
          <w:szCs w:val="28"/>
          <w:lang w:val="ru-RU" w:eastAsia="ru-RU"/>
        </w:rPr>
        <w:t>завдань</w:t>
      </w:r>
      <w:r w:rsidRPr="00BE0C49">
        <w:rPr>
          <w:rFonts w:ascii="Times New Roman" w:eastAsia="Times New Roman" w:hAnsi="Times New Roman" w:cs="Times New Roman"/>
          <w:sz w:val="28"/>
          <w:szCs w:val="28"/>
          <w:lang w:val="ru-RU" w:eastAsia="ru-RU"/>
        </w:rPr>
        <w:t xml:space="preserve"> та </w:t>
      </w:r>
      <w:r w:rsidRPr="00BE0C49">
        <w:rPr>
          <w:rFonts w:ascii="Times New Roman" w:eastAsia="Times New Roman" w:hAnsi="Times New Roman" w:cs="Times New Roman"/>
          <w:sz w:val="28"/>
          <w:szCs w:val="28"/>
          <w:lang w:val="ru-RU" w:eastAsia="ru-RU"/>
        </w:rPr>
        <w:t>затверджених</w:t>
      </w:r>
      <w:r w:rsidRPr="00BE0C49">
        <w:rPr>
          <w:rFonts w:ascii="Times New Roman" w:eastAsia="Times New Roman" w:hAnsi="Times New Roman" w:cs="Times New Roman"/>
          <w:sz w:val="28"/>
          <w:szCs w:val="28"/>
          <w:lang w:val="ru-RU" w:eastAsia="ru-RU"/>
        </w:rPr>
        <w:t xml:space="preserve"> </w:t>
      </w:r>
      <w:r w:rsidRPr="00BE0C49">
        <w:rPr>
          <w:rFonts w:ascii="Times New Roman" w:eastAsia="Times New Roman" w:hAnsi="Times New Roman" w:cs="Times New Roman"/>
          <w:sz w:val="28"/>
          <w:szCs w:val="28"/>
          <w:lang w:val="ru-RU" w:eastAsia="ru-RU"/>
        </w:rPr>
        <w:t>планів</w:t>
      </w:r>
      <w:r w:rsidRPr="00BE0C49">
        <w:rPr>
          <w:rFonts w:ascii="Times New Roman" w:eastAsia="Times New Roman" w:hAnsi="Times New Roman" w:cs="Times New Roman"/>
          <w:sz w:val="28"/>
          <w:szCs w:val="28"/>
          <w:lang w:val="ru-RU" w:eastAsia="ru-RU"/>
        </w:rPr>
        <w:t xml:space="preserve"> </w:t>
      </w:r>
      <w:r w:rsidRPr="00BE0C49">
        <w:rPr>
          <w:rFonts w:ascii="Times New Roman" w:eastAsia="Times New Roman" w:hAnsi="Times New Roman" w:cs="Times New Roman"/>
          <w:sz w:val="28"/>
          <w:szCs w:val="28"/>
          <w:lang w:val="ru-RU" w:eastAsia="ru-RU"/>
        </w:rPr>
        <w:t>роботи</w:t>
      </w:r>
      <w:r w:rsidRPr="00BE0C49">
        <w:rPr>
          <w:rFonts w:ascii="Times New Roman" w:eastAsia="Times New Roman" w:hAnsi="Times New Roman" w:cs="Times New Roman"/>
          <w:sz w:val="28"/>
          <w:szCs w:val="28"/>
          <w:lang w:val="ru-RU" w:eastAsia="ru-RU"/>
        </w:rPr>
        <w:t>.</w:t>
      </w:r>
    </w:p>
    <w:p w:rsidR="00BE0C49" w:rsidRPr="00BE0C49" w:rsidP="00BE0C49" w14:paraId="7620FA22"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5.2.9. Розпоряджається коштами, які виділяються на утримання Управління освіти і науки та контролює їх використання.</w:t>
      </w:r>
    </w:p>
    <w:p w:rsidR="00BE0C49" w:rsidRPr="00BE0C49" w:rsidP="00BE0C49" w14:paraId="6A28EB00"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5.2.10. Погоджує штатні розписи закладів освіти. </w:t>
      </w:r>
    </w:p>
    <w:p w:rsidR="00BE0C49" w:rsidRPr="00BE0C49" w:rsidP="00BE0C49" w14:paraId="3ECC5A8F"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5.2.11. Розглядає клопотання та вносить пропозиції про нагородження  кращих працівників освіти міста державними нагородами, у тому числі і президентськими відзнаками, та про присвоєння їм почесних звань України.</w:t>
      </w:r>
    </w:p>
    <w:p w:rsidR="00BE0C49" w:rsidRPr="00BE0C49" w:rsidP="00BE0C49" w14:paraId="40BAE795"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5.2.12. Відкриває рахунки у банках України, має право першого підпису.</w:t>
      </w:r>
    </w:p>
    <w:p w:rsidR="00BE0C49" w:rsidRPr="00BE0C49" w:rsidP="00BE0C49" w14:paraId="5D530B7B" w14:textId="77777777">
      <w:pPr>
        <w:spacing w:after="0" w:line="240" w:lineRule="auto"/>
        <w:ind w:firstLine="567"/>
        <w:jc w:val="both"/>
        <w:rPr>
          <w:rFonts w:ascii="Times New Roman" w:eastAsia="Times New Roman" w:hAnsi="Times New Roman" w:cs="Times New Roman"/>
          <w:sz w:val="28"/>
          <w:szCs w:val="28"/>
          <w:lang w:val="ru-RU" w:eastAsia="ru-RU"/>
        </w:rPr>
      </w:pPr>
      <w:r w:rsidRPr="00BE0C49">
        <w:rPr>
          <w:rFonts w:ascii="Times New Roman" w:eastAsia="Times New Roman" w:hAnsi="Times New Roman" w:cs="Times New Roman"/>
          <w:sz w:val="28"/>
          <w:szCs w:val="28"/>
          <w:lang w:eastAsia="ru-RU"/>
        </w:rPr>
        <w:t xml:space="preserve">5.2.13. Сприяє розвитку міжнародних </w:t>
      </w:r>
      <w:r w:rsidRPr="00BE0C49">
        <w:rPr>
          <w:rFonts w:ascii="Times New Roman" w:eastAsia="Times New Roman" w:hAnsi="Times New Roman" w:cs="Times New Roman"/>
          <w:sz w:val="28"/>
          <w:szCs w:val="28"/>
          <w:lang w:eastAsia="ru-RU"/>
        </w:rPr>
        <w:t>зв’язків</w:t>
      </w:r>
      <w:r w:rsidRPr="00BE0C49">
        <w:rPr>
          <w:rFonts w:ascii="Times New Roman" w:eastAsia="Times New Roman" w:hAnsi="Times New Roman" w:cs="Times New Roman"/>
          <w:sz w:val="28"/>
          <w:szCs w:val="28"/>
          <w:lang w:eastAsia="ru-RU"/>
        </w:rPr>
        <w:t xml:space="preserve"> з питань освіти та виховання</w:t>
      </w:r>
      <w:r w:rsidRPr="00BE0C49">
        <w:rPr>
          <w:rFonts w:ascii="Times New Roman" w:eastAsia="Times New Roman" w:hAnsi="Times New Roman" w:cs="Times New Roman"/>
          <w:sz w:val="28"/>
          <w:szCs w:val="28"/>
          <w:lang w:val="ru-RU" w:eastAsia="ru-RU"/>
        </w:rPr>
        <w:t>.</w:t>
      </w:r>
    </w:p>
    <w:p w:rsidR="00BE0C49" w:rsidRPr="00BE0C49" w:rsidP="00BE0C49" w14:paraId="55EC4B0B"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val="ru-RU" w:eastAsia="ru-RU"/>
        </w:rPr>
        <w:t xml:space="preserve">5.2.14. </w:t>
      </w:r>
      <w:r w:rsidRPr="00BE0C49">
        <w:rPr>
          <w:rFonts w:ascii="Times New Roman" w:eastAsia="Times New Roman" w:hAnsi="Times New Roman" w:cs="Times New Roman"/>
          <w:sz w:val="28"/>
          <w:szCs w:val="28"/>
          <w:lang w:eastAsia="ru-RU"/>
        </w:rPr>
        <w:t>Проводить особистий прийом громадян з питань, що належать до повноважень Управління освіти і науки.</w:t>
      </w:r>
    </w:p>
    <w:p w:rsidR="00BE0C49" w:rsidRPr="00BE0C49" w:rsidP="00BE0C49" w14:paraId="6507CB45"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5.2.15. Забезпечує дотримання працівниками Управління освіти і науки правил внутрішнього трудового розпорядку та виконавської дисципліни.</w:t>
      </w:r>
    </w:p>
    <w:p w:rsidR="00BE0C49" w:rsidRPr="00BE0C49" w:rsidP="00BE0C49" w14:paraId="770E13F1" w14:textId="77777777">
      <w:pPr>
        <w:spacing w:after="0" w:line="240" w:lineRule="auto"/>
        <w:ind w:firstLine="567"/>
        <w:jc w:val="both"/>
        <w:rPr>
          <w:rFonts w:ascii="Times New Roman" w:hAnsi="Times New Roman" w:cs="Times New Roman"/>
          <w:sz w:val="28"/>
          <w:szCs w:val="28"/>
        </w:rPr>
      </w:pPr>
      <w:r w:rsidRPr="00BE0C49">
        <w:rPr>
          <w:rFonts w:ascii="Times New Roman" w:hAnsi="Times New Roman" w:cs="Times New Roman"/>
          <w:sz w:val="28"/>
          <w:szCs w:val="28"/>
        </w:rPr>
        <w:t>5.3. Накази начальника Управління освіти і науки, видані з порушенням законодавства або з перевищенням повноважень, можуть бути скасовані міським головою, або оскаржені в судовому порядку.</w:t>
      </w:r>
    </w:p>
    <w:p w:rsidR="00BE0C49" w:rsidRPr="00BE0C49" w:rsidP="00BE0C49" w14:paraId="72200ABF"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5.4. Начальник Управління освіти і науки має заступників, які призначаються на посаду та звільняються з посади міським головою у порядку, визначеному чинним законодавством.</w:t>
      </w:r>
    </w:p>
    <w:p w:rsidR="00BE0C49" w:rsidRPr="00BE0C49" w:rsidP="00BE0C49" w14:paraId="52492783" w14:textId="77777777">
      <w:pPr>
        <w:spacing w:after="0" w:line="240" w:lineRule="auto"/>
        <w:ind w:firstLine="567"/>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bCs/>
          <w:sz w:val="28"/>
          <w:szCs w:val="28"/>
          <w:lang w:eastAsia="ru-RU"/>
        </w:rPr>
        <w:t>5.5. Нормативи розрахунку чисельності працівників Управління освіти і науки встановлюються відповідно до чисельності педагогічних працівників (у тому числі керівних кадрів), а також – кількості відповідних  закладів освіти</w:t>
      </w:r>
      <w:r w:rsidRPr="00BE0C49">
        <w:rPr>
          <w:rFonts w:ascii="Times New Roman" w:eastAsia="Times New Roman" w:hAnsi="Times New Roman" w:cs="Times New Roman"/>
          <w:sz w:val="28"/>
          <w:szCs w:val="28"/>
          <w:lang w:eastAsia="ru-RU"/>
        </w:rPr>
        <w:t>.</w:t>
      </w:r>
    </w:p>
    <w:p w:rsidR="00BE0C49" w:rsidRPr="00BE0C49" w:rsidP="00BE0C49" w14:paraId="5B7DBC9B" w14:textId="77777777">
      <w:pPr>
        <w:spacing w:after="0" w:line="240" w:lineRule="auto"/>
        <w:ind w:left="283"/>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    5.6. Згідно з освітніми галузями до складу Управління освіти і науки входять: </w:t>
      </w:r>
    </w:p>
    <w:p w:rsidR="00BE0C49" w:rsidRPr="00BE0C49" w:rsidP="00BE0C49" w14:paraId="01B9755B" w14:textId="77777777">
      <w:pPr>
        <w:spacing w:after="0" w:line="240" w:lineRule="auto"/>
        <w:jc w:val="both"/>
        <w:rPr>
          <w:rFonts w:ascii="Times New Roman" w:eastAsia="Times New Roman" w:hAnsi="Times New Roman" w:cs="Times New Roman"/>
          <w:b/>
          <w:sz w:val="28"/>
          <w:szCs w:val="28"/>
          <w:lang w:eastAsia="ru-RU"/>
        </w:rPr>
      </w:pPr>
      <w:r w:rsidRPr="00BE0C49">
        <w:rPr>
          <w:rFonts w:ascii="Times New Roman" w:eastAsia="Times New Roman" w:hAnsi="Times New Roman" w:cs="Times New Roman"/>
          <w:sz w:val="28"/>
          <w:szCs w:val="28"/>
          <w:lang w:eastAsia="ru-RU"/>
        </w:rPr>
        <w:t>- відділ загальної середньої, професійно-технічної та вищої освіти(додаток 1);</w:t>
      </w:r>
    </w:p>
    <w:p w:rsidR="00BE0C49" w:rsidRPr="00BE0C49" w:rsidP="00BE0C49" w14:paraId="42D7DEE1" w14:textId="77777777">
      <w:pPr>
        <w:spacing w:after="0" w:line="240" w:lineRule="auto"/>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відділ дошкільних, позашкільних закладів та виховної роботи(додаток 2);</w:t>
      </w:r>
    </w:p>
    <w:p w:rsidR="00BE0C49" w:rsidRPr="00BE0C49" w:rsidP="00BE0C49" w14:paraId="6E8E27C4" w14:textId="77777777">
      <w:pPr>
        <w:spacing w:after="0" w:line="240" w:lineRule="auto"/>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відділ організаційно-кадрової роботи,  ліцензування та атестації(додаток 3).</w:t>
      </w:r>
    </w:p>
    <w:p w:rsidR="00BE0C49" w:rsidRPr="00BE0C49" w:rsidP="00BE0C49" w14:paraId="5E988CBA" w14:textId="77777777">
      <w:pPr>
        <w:spacing w:after="0" w:line="240" w:lineRule="auto"/>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ab/>
        <w:t xml:space="preserve">5.7. Кожен відділ очолює начальник, який є безпосереднім керівником даного структурного підрозділу,  інші посади займають головні спеціалісти </w:t>
      </w:r>
      <w:r w:rsidRPr="00BE0C49">
        <w:rPr>
          <w:rFonts w:ascii="Times New Roman" w:eastAsia="Times New Roman" w:hAnsi="Times New Roman" w:cs="Times New Roman"/>
          <w:sz w:val="28"/>
          <w:szCs w:val="28"/>
          <w:lang w:eastAsia="ru-RU"/>
        </w:rPr>
        <w:t>відділів Управління освіти і науки. Посадові особи органів місцевого самоврядування призначаються та звільняються з посади міським головою згідно з чинним законодавством. Загальна штатна чисельність Управління освіти і науки складає 11 штатних одиниць.</w:t>
      </w:r>
    </w:p>
    <w:p w:rsidR="00BE0C49" w:rsidRPr="00BE0C49" w:rsidP="00BE0C49" w14:paraId="1D5BA599" w14:textId="77777777">
      <w:pPr>
        <w:spacing w:after="0" w:line="240" w:lineRule="auto"/>
        <w:ind w:firstLine="709"/>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 xml:space="preserve">5.8. При Управлінні освіти і науки може створюватися колегія. Склад колегії затверджується міським головою за поданням начальника Управління освіти і науки. </w:t>
      </w:r>
    </w:p>
    <w:p w:rsidR="00BE0C49" w:rsidRPr="00BE0C49" w:rsidP="00BE0C49" w14:paraId="5FEC92E1" w14:textId="77777777">
      <w:pPr>
        <w:spacing w:after="0" w:line="240" w:lineRule="auto"/>
        <w:ind w:firstLine="709"/>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5.9. При Управлінні освіти і науки може створюватися рада керівників  закладів освіти, діяльність якої регламентується положенням про неї, а також інші громадські утворення (ради), комісії з числа учасників освітнього процесу, представників громадськості міста.</w:t>
      </w:r>
    </w:p>
    <w:p w:rsidR="00BE0C49" w:rsidRPr="00BE0C49" w:rsidP="00BE0C49" w14:paraId="11CBB9B4" w14:textId="77777777">
      <w:pPr>
        <w:spacing w:after="0" w:line="240" w:lineRule="auto"/>
        <w:ind w:firstLine="709"/>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5.10. Структурними підрозділами при Управлінні освіти і науки є централізована бухгалтерія (додаток 4) та господарча група (додаток 5).</w:t>
      </w:r>
    </w:p>
    <w:p w:rsidR="00BE0C49" w:rsidRPr="00BE0C49" w:rsidP="00BE0C49" w14:paraId="4F9FDA73" w14:textId="77777777">
      <w:pPr>
        <w:spacing w:after="0" w:line="240" w:lineRule="auto"/>
        <w:jc w:val="center"/>
        <w:rPr>
          <w:rFonts w:ascii="Times New Roman" w:hAnsi="Times New Roman" w:cs="Times New Roman"/>
          <w:b/>
          <w:sz w:val="28"/>
          <w:szCs w:val="28"/>
        </w:rPr>
      </w:pPr>
    </w:p>
    <w:p w:rsidR="00BE0C49" w:rsidRPr="00BE0C49" w:rsidP="00BE0C49" w14:paraId="428C4020" w14:textId="77777777">
      <w:pPr>
        <w:spacing w:after="0" w:line="240" w:lineRule="auto"/>
        <w:jc w:val="center"/>
        <w:rPr>
          <w:rFonts w:ascii="Times New Roman" w:hAnsi="Times New Roman" w:cs="Times New Roman"/>
          <w:b/>
          <w:sz w:val="28"/>
          <w:szCs w:val="28"/>
        </w:rPr>
      </w:pPr>
      <w:r w:rsidRPr="00BE0C49">
        <w:rPr>
          <w:rFonts w:ascii="Times New Roman" w:hAnsi="Times New Roman" w:cs="Times New Roman"/>
          <w:b/>
          <w:sz w:val="28"/>
          <w:szCs w:val="28"/>
        </w:rPr>
        <w:t>6. Взаємодія Управління освіти і науки з іншими підрозділами.</w:t>
      </w:r>
    </w:p>
    <w:p w:rsidR="00BE0C49" w:rsidRPr="00BE0C49" w:rsidP="00BE0C49" w14:paraId="1984D701" w14:textId="77777777">
      <w:pPr>
        <w:spacing w:after="0" w:line="240" w:lineRule="auto"/>
        <w:ind w:firstLine="708"/>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6.1. Управління освіти і науки виконує свої функції як виконавчий орган Броварської міської ради Броварського району Київської області.</w:t>
      </w:r>
    </w:p>
    <w:p w:rsidR="00BE0C49" w:rsidRPr="00BE0C49" w:rsidP="00BE0C49" w14:paraId="183910DD" w14:textId="77777777">
      <w:pPr>
        <w:spacing w:after="0" w:line="240" w:lineRule="auto"/>
        <w:ind w:left="-11" w:firstLine="731"/>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6.2. Управління освіти і науки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 депутатами та постійними комісіями Броварської міської ради Броварського району Київської області, Департаментом освіти і  науки Київської обласної державної адміністрації, підприємствами, установами, організаціями, об’єднаннями громадян, розташованими на території Броварської міської територіальної громади, одержує від них в установленому порядку інформацію, документи, статистичні дані та інші матеріали, необхідні для виконання покладених на нього завдань.</w:t>
      </w:r>
    </w:p>
    <w:p w:rsidR="00BE0C49" w:rsidRPr="00BE0C49" w:rsidP="00BE0C49" w14:paraId="6048BD68" w14:textId="77777777">
      <w:pPr>
        <w:spacing w:after="0" w:line="240" w:lineRule="auto"/>
        <w:ind w:left="-11" w:firstLine="731"/>
        <w:jc w:val="both"/>
        <w:rPr>
          <w:rFonts w:ascii="Times New Roman" w:eastAsia="Times New Roman" w:hAnsi="Times New Roman" w:cs="Times New Roman"/>
          <w:sz w:val="28"/>
          <w:szCs w:val="28"/>
          <w:lang w:eastAsia="ru-RU"/>
        </w:rPr>
      </w:pPr>
    </w:p>
    <w:p w:rsidR="00BE0C49" w:rsidRPr="00BE0C49" w:rsidP="00BE0C49" w14:paraId="619737CA" w14:textId="77777777">
      <w:pPr>
        <w:spacing w:after="0" w:line="240" w:lineRule="auto"/>
        <w:jc w:val="center"/>
        <w:rPr>
          <w:rFonts w:ascii="Times New Roman" w:hAnsi="Times New Roman" w:cs="Times New Roman"/>
          <w:b/>
          <w:sz w:val="28"/>
          <w:szCs w:val="28"/>
          <w:u w:val="single"/>
        </w:rPr>
      </w:pPr>
      <w:r w:rsidRPr="00BE0C49">
        <w:rPr>
          <w:rFonts w:ascii="Times New Roman" w:hAnsi="Times New Roman" w:cs="Times New Roman"/>
          <w:b/>
          <w:sz w:val="28"/>
          <w:szCs w:val="28"/>
        </w:rPr>
        <w:t>7. Відповідальність посадових осіб Управління освіти і науки.</w:t>
      </w:r>
    </w:p>
    <w:p w:rsidR="00BE0C49" w:rsidRPr="00BE0C49" w:rsidP="00BE0C49" w14:paraId="014427A3" w14:textId="77777777">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7.1. Відповідальність  за повноту, якість та своєчасність виконання покладених цим положенням на Управління освіти і науки завдань та функцій несе начальник Управління освіти і науки.</w:t>
      </w:r>
    </w:p>
    <w:p w:rsidR="00BE0C49" w:rsidRPr="00BE0C49" w:rsidP="00BE0C49" w14:paraId="2EB1573B" w14:textId="77777777">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7.2. На час відсутності начальника його повноваження покладаються на одного із заступників або іншого працівника відповідно до розпорядження міського голови.</w:t>
      </w:r>
    </w:p>
    <w:p w:rsidR="00BE0C49" w:rsidRPr="00BE0C49" w:rsidP="00BE0C49" w14:paraId="646C430E" w14:textId="77777777">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7.3. Посадові особи Управління освіти і науки та працівники його структурних підрозділів повинні сумлінно виконувати свої службові обов’язки, шанобливо ставитися до громадян, керівників і співробітників, дотримуватися високої культури спілкування, не допускати дій і вчинків, які можуть зашкодити інтересам служби чи негативно вплинути на репутацію міської ради, її виконавчих органів та посадових осіб.</w:t>
      </w:r>
    </w:p>
    <w:p w:rsidR="00BE0C49" w:rsidRPr="00BE0C49" w:rsidP="00BE0C49" w14:paraId="28556683" w14:textId="7F19C392">
      <w:pPr>
        <w:spacing w:after="0" w:line="240" w:lineRule="auto"/>
        <w:ind w:firstLine="709"/>
        <w:jc w:val="both"/>
        <w:rPr>
          <w:rFonts w:ascii="Times New Roman" w:hAnsi="Times New Roman" w:cs="Times New Roman"/>
          <w:sz w:val="28"/>
          <w:szCs w:val="28"/>
        </w:rPr>
      </w:pPr>
      <w:r w:rsidRPr="00BE0C49">
        <w:rPr>
          <w:rFonts w:ascii="Times New Roman" w:hAnsi="Times New Roman" w:cs="Times New Roman"/>
          <w:sz w:val="28"/>
          <w:szCs w:val="28"/>
        </w:rPr>
        <w:t>7.4. Посадові особи Управління освіти і науки та його структурних підрозділів несуть відповідальність згідно з чинним законодавством,</w:t>
      </w:r>
      <w:r>
        <w:rPr>
          <w:rFonts w:ascii="Times New Roman" w:hAnsi="Times New Roman" w:cs="Times New Roman"/>
          <w:sz w:val="28"/>
          <w:szCs w:val="28"/>
        </w:rPr>
        <w:t xml:space="preserve"> </w:t>
      </w:r>
      <w:r w:rsidRPr="00BE0C49">
        <w:rPr>
          <w:rFonts w:ascii="Times New Roman" w:hAnsi="Times New Roman" w:cs="Times New Roman"/>
          <w:sz w:val="28"/>
          <w:szCs w:val="28"/>
        </w:rPr>
        <w:t xml:space="preserve">ступінь відповідальності встановлюється у відповідних посадових інструкціях. Матеріальна шкода, завдана незаконними діями чи бездіяльністю посадових </w:t>
      </w:r>
      <w:r w:rsidRPr="00BE0C49">
        <w:rPr>
          <w:rFonts w:ascii="Times New Roman" w:hAnsi="Times New Roman" w:cs="Times New Roman"/>
          <w:sz w:val="28"/>
          <w:szCs w:val="28"/>
        </w:rPr>
        <w:t>осіб Управління освіти і науки при здійсненні ними своїх повноважень, відшкодовується у встановленому законом порядку.</w:t>
      </w:r>
    </w:p>
    <w:p w:rsidR="00BE0C49" w:rsidRPr="00BE0C49" w:rsidP="00BE0C49" w14:paraId="6F4A7977" w14:textId="77777777">
      <w:pPr>
        <w:shd w:val="clear" w:color="auto" w:fill="FFFFFF"/>
        <w:spacing w:after="0" w:line="240" w:lineRule="auto"/>
        <w:rPr>
          <w:rFonts w:ascii="Times New Roman" w:eastAsia="Times New Roman" w:hAnsi="Times New Roman" w:cs="Times New Roman"/>
          <w:color w:val="105B63"/>
          <w:sz w:val="28"/>
          <w:szCs w:val="28"/>
          <w:lang w:eastAsia="ru-RU"/>
        </w:rPr>
      </w:pPr>
    </w:p>
    <w:p w:rsidR="00BE0C49" w:rsidRPr="00BE0C49" w:rsidP="00BE0C49" w14:paraId="1722CE2F" w14:textId="77777777">
      <w:pPr>
        <w:spacing w:after="0" w:line="240" w:lineRule="auto"/>
        <w:ind w:left="-11"/>
        <w:jc w:val="center"/>
        <w:rPr>
          <w:rFonts w:ascii="Times New Roman" w:eastAsia="Times New Roman" w:hAnsi="Times New Roman" w:cs="Times New Roman"/>
          <w:b/>
          <w:bCs/>
          <w:sz w:val="28"/>
          <w:szCs w:val="28"/>
          <w:lang w:eastAsia="ru-RU"/>
        </w:rPr>
      </w:pPr>
      <w:r w:rsidRPr="00BE0C49">
        <w:rPr>
          <w:rFonts w:ascii="Times New Roman" w:eastAsia="Times New Roman" w:hAnsi="Times New Roman" w:cs="Times New Roman"/>
          <w:b/>
          <w:bCs/>
          <w:sz w:val="28"/>
          <w:szCs w:val="28"/>
          <w:lang w:eastAsia="ru-RU"/>
        </w:rPr>
        <w:t>8. Заключні положення.</w:t>
      </w:r>
    </w:p>
    <w:p w:rsidR="00BE0C49" w:rsidRPr="00BE0C49" w:rsidP="00BE0C49" w14:paraId="2D4C8F9B" w14:textId="77777777">
      <w:pPr>
        <w:spacing w:after="0" w:line="240" w:lineRule="auto"/>
        <w:ind w:left="-11" w:firstLine="719"/>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val="ru-RU" w:eastAsia="ru-RU"/>
        </w:rPr>
        <w:t>8.1</w:t>
      </w:r>
      <w:r w:rsidRPr="00BE0C49">
        <w:rPr>
          <w:rFonts w:ascii="Times New Roman" w:eastAsia="Times New Roman" w:hAnsi="Times New Roman" w:cs="Times New Roman"/>
          <w:sz w:val="28"/>
          <w:szCs w:val="28"/>
          <w:lang w:eastAsia="ru-RU"/>
        </w:rPr>
        <w:t xml:space="preserve">. Зміни та доповнення до цього Положення у разі потреби вносяться  за рішенням </w:t>
      </w:r>
      <w:r w:rsidRPr="00BE0C49">
        <w:rPr>
          <w:rFonts w:ascii="Times New Roman" w:eastAsia="Times New Roman" w:hAnsi="Times New Roman" w:cs="Times New Roman"/>
          <w:color w:val="000000"/>
          <w:sz w:val="28"/>
          <w:szCs w:val="28"/>
        </w:rPr>
        <w:t xml:space="preserve">Броварської міської ради Броварського району Київської області </w:t>
      </w:r>
      <w:r w:rsidRPr="00BE0C49">
        <w:rPr>
          <w:rFonts w:ascii="Times New Roman" w:eastAsia="Times New Roman" w:hAnsi="Times New Roman" w:cs="Times New Roman"/>
          <w:sz w:val="28"/>
          <w:szCs w:val="28"/>
          <w:lang w:eastAsia="ru-RU"/>
        </w:rPr>
        <w:t>шляхом викладення його у новій редакції та реєструються в установленому законом порядку.</w:t>
      </w:r>
    </w:p>
    <w:p w:rsidR="00BE0C49" w:rsidRPr="00BE0C49" w:rsidP="00BE0C49" w14:paraId="6D2DFF6D" w14:textId="77777777">
      <w:pPr>
        <w:spacing w:after="0" w:line="240" w:lineRule="auto"/>
        <w:ind w:left="-11" w:firstLine="551"/>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8.2. Ліквідація та реорганізація Управління освіти і науки здійснюється у порядку, визначеному законодавством України.</w:t>
      </w:r>
    </w:p>
    <w:p w:rsidR="00BE0C49" w:rsidRPr="00BE0C49" w:rsidP="00BE0C49" w14:paraId="18ACFBCD" w14:textId="77777777">
      <w:pPr>
        <w:spacing w:after="0" w:line="240" w:lineRule="auto"/>
        <w:ind w:left="-11" w:firstLine="551"/>
        <w:jc w:val="both"/>
        <w:rPr>
          <w:rFonts w:ascii="Times New Roman" w:eastAsia="Times New Roman" w:hAnsi="Times New Roman" w:cs="Times New Roman"/>
          <w:sz w:val="28"/>
          <w:szCs w:val="28"/>
          <w:lang w:eastAsia="ru-RU"/>
        </w:rPr>
      </w:pPr>
      <w:r w:rsidRPr="00BE0C49">
        <w:rPr>
          <w:rFonts w:ascii="Times New Roman" w:eastAsia="Times New Roman" w:hAnsi="Times New Roman" w:cs="Times New Roman"/>
          <w:sz w:val="28"/>
          <w:szCs w:val="28"/>
          <w:lang w:eastAsia="ru-RU"/>
        </w:rPr>
        <w:t>8.3. У разі припинення діяльності Управління освіти і науки (у результаті ліквідації, злиття, поділу, приєднання або перетворення) передача активів та майна Управління освіти і науки здійснюється одній, або кільком неприбутковим організаціям відповідного виду, або зараховується до доходу бюджету.</w:t>
      </w:r>
    </w:p>
    <w:p w:rsidR="00BE0C49" w:rsidRPr="00BE0C49" w:rsidP="00BE0C49" w14:paraId="3F449D0C" w14:textId="77777777">
      <w:pPr>
        <w:spacing w:after="0" w:line="240" w:lineRule="auto"/>
        <w:ind w:left="-11" w:firstLine="551"/>
        <w:jc w:val="both"/>
        <w:rPr>
          <w:rFonts w:ascii="Times New Roman" w:eastAsia="Times New Roman" w:hAnsi="Times New Roman" w:cs="Times New Roman"/>
          <w:sz w:val="28"/>
          <w:szCs w:val="28"/>
          <w:lang w:eastAsia="ru-RU"/>
        </w:rPr>
      </w:pPr>
    </w:p>
    <w:p w:rsidR="00BE0C49" w:rsidRPr="00BE0C49" w:rsidP="00BE0C49" w14:paraId="4649AA54" w14:textId="77777777">
      <w:pPr>
        <w:tabs>
          <w:tab w:val="left" w:pos="284"/>
        </w:tabs>
        <w:spacing w:after="0" w:line="240" w:lineRule="auto"/>
        <w:jc w:val="both"/>
        <w:rPr>
          <w:rFonts w:ascii="Times New Roman" w:hAnsi="Times New Roman" w:cs="Times New Roman"/>
          <w:sz w:val="28"/>
          <w:szCs w:val="28"/>
        </w:rPr>
      </w:pPr>
    </w:p>
    <w:p w:rsidR="00BE0C49" w:rsidRPr="00BE0C49" w:rsidP="00BE0C49" w14:paraId="1318319C" w14:textId="77777777">
      <w:pPr>
        <w:tabs>
          <w:tab w:val="left" w:pos="284"/>
        </w:tabs>
        <w:spacing w:after="0" w:line="240" w:lineRule="auto"/>
        <w:jc w:val="both"/>
        <w:rPr>
          <w:rFonts w:ascii="Times New Roman" w:hAnsi="Times New Roman" w:cs="Times New Roman"/>
          <w:sz w:val="28"/>
          <w:szCs w:val="28"/>
        </w:rPr>
      </w:pPr>
      <w:r w:rsidRPr="00BE0C49">
        <w:rPr>
          <w:rFonts w:ascii="Times New Roman" w:hAnsi="Times New Roman" w:cs="Times New Roman"/>
          <w:sz w:val="28"/>
          <w:szCs w:val="28"/>
        </w:rPr>
        <w:t xml:space="preserve">Міський голова                                                                </w:t>
      </w:r>
      <w:r w:rsidRPr="00BE0C49">
        <w:rPr>
          <w:rFonts w:ascii="Times New Roman" w:hAnsi="Times New Roman" w:cs="Times New Roman"/>
          <w:sz w:val="28"/>
          <w:szCs w:val="28"/>
        </w:rPr>
        <w:tab/>
      </w:r>
      <w:r w:rsidRPr="00BE0C49">
        <w:rPr>
          <w:rFonts w:ascii="Times New Roman" w:hAnsi="Times New Roman" w:cs="Times New Roman"/>
          <w:sz w:val="28"/>
          <w:szCs w:val="28"/>
        </w:rPr>
        <w:tab/>
        <w:t>Ігор САПОЖКО</w:t>
      </w:r>
    </w:p>
    <w:p w:rsidR="00BE0C49" w:rsidRPr="00BE0C49" w:rsidP="00BE0C49" w14:paraId="2233E007" w14:textId="77777777">
      <w:pPr>
        <w:spacing w:after="0" w:line="240" w:lineRule="auto"/>
        <w:rPr>
          <w:rFonts w:ascii="Times New Roman" w:hAnsi="Times New Roman" w:cs="Times New Roman"/>
          <w:bCs/>
          <w:color w:val="000000"/>
          <w:sz w:val="28"/>
          <w:szCs w:val="28"/>
          <w:bdr w:val="none" w:sz="0" w:space="0" w:color="auto" w:frame="1"/>
        </w:rPr>
      </w:pPr>
    </w:p>
    <w:p w:rsidR="004F7CAD" w:rsidRPr="004F7CAD" w:rsidP="00BE0C49" w14:paraId="5FF0D8BD" w14:textId="1A7DEB3D">
      <w:pPr>
        <w:spacing w:after="0"/>
        <w:jc w:val="center"/>
        <w:rPr>
          <w:rFonts w:ascii="Times New Roman" w:hAnsi="Times New Roman" w:cs="Times New Roman"/>
          <w:sz w:val="28"/>
          <w:szCs w:val="28"/>
        </w:rPr>
      </w:pPr>
      <w:bookmarkStart w:id="13" w:name="_GoBack"/>
      <w:bookmarkEnd w:id="13"/>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 xml:space="preserve">PAGE   \* </w:instrText>
        </w:r>
        <w:r w:rsidRPr="004F7CAD">
          <w:rPr>
            <w:rFonts w:ascii="Times New Roman" w:hAnsi="Times New Roman" w:cs="Times New Roman"/>
            <w:sz w:val="24"/>
            <w:szCs w:val="24"/>
          </w:rPr>
          <w:instrText>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toIK2IVMAlZHJzrByGkGrCQWMmV9GtkJ+d8gG8/L4hDo28cs4lGFpdjrbgbQ8BEeGmexpSaZTMsW&#10;MqTc6eTgvg==&#10;" w:salt="3LAvFTpQEV7GRgkfEhbXJ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E0637"/>
    <w:rsid w:val="00107BC2"/>
    <w:rsid w:val="00130307"/>
    <w:rsid w:val="0018110D"/>
    <w:rsid w:val="00187BB7"/>
    <w:rsid w:val="0019083E"/>
    <w:rsid w:val="00195ADE"/>
    <w:rsid w:val="001C08FC"/>
    <w:rsid w:val="001E657C"/>
    <w:rsid w:val="00221F84"/>
    <w:rsid w:val="002940F4"/>
    <w:rsid w:val="002D195A"/>
    <w:rsid w:val="003735BC"/>
    <w:rsid w:val="003B2A39"/>
    <w:rsid w:val="004208DA"/>
    <w:rsid w:val="00424AD7"/>
    <w:rsid w:val="004D16B5"/>
    <w:rsid w:val="004F7CAD"/>
    <w:rsid w:val="00520285"/>
    <w:rsid w:val="00523B2E"/>
    <w:rsid w:val="00524AF7"/>
    <w:rsid w:val="00545B76"/>
    <w:rsid w:val="00635D96"/>
    <w:rsid w:val="00697513"/>
    <w:rsid w:val="0076454E"/>
    <w:rsid w:val="007C2CAF"/>
    <w:rsid w:val="007C3AF5"/>
    <w:rsid w:val="007C582E"/>
    <w:rsid w:val="008222BB"/>
    <w:rsid w:val="00853C00"/>
    <w:rsid w:val="008B5032"/>
    <w:rsid w:val="008F2E60"/>
    <w:rsid w:val="00925597"/>
    <w:rsid w:val="00937EE1"/>
    <w:rsid w:val="009A40AA"/>
    <w:rsid w:val="00A75E9A"/>
    <w:rsid w:val="00A84A56"/>
    <w:rsid w:val="00B20C04"/>
    <w:rsid w:val="00BE0C49"/>
    <w:rsid w:val="00CB633A"/>
    <w:rsid w:val="00D82467"/>
    <w:rsid w:val="00DC08EA"/>
    <w:rsid w:val="00E2245A"/>
    <w:rsid w:val="00EE6215"/>
    <w:rsid w:val="00F022A9"/>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15E7F"/>
    <w:rsid w:val="000A3FFB"/>
    <w:rsid w:val="00120B8F"/>
    <w:rsid w:val="0019083E"/>
    <w:rsid w:val="0020344F"/>
    <w:rsid w:val="00384212"/>
    <w:rsid w:val="004B06BA"/>
    <w:rsid w:val="00607594"/>
    <w:rsid w:val="00614D88"/>
    <w:rsid w:val="006734BA"/>
    <w:rsid w:val="006E5641"/>
    <w:rsid w:val="00D42FF9"/>
    <w:rsid w:val="00E2245A"/>
    <w:rsid w:val="00E8620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13941</Words>
  <Characters>7947</Characters>
  <Application>Microsoft Office Word</Application>
  <DocSecurity>8</DocSecurity>
  <Lines>66</Lines>
  <Paragraphs>43</Paragraphs>
  <ScaleCrop>false</ScaleCrop>
  <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Тамара Стельмах</cp:lastModifiedBy>
  <cp:revision>20</cp:revision>
  <dcterms:created xsi:type="dcterms:W3CDTF">2023-03-27T06:24:00Z</dcterms:created>
  <dcterms:modified xsi:type="dcterms:W3CDTF">2026-09-24T08:14:00Z</dcterms:modified>
</cp:coreProperties>
</file>