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AAF0D" w14:textId="77777777" w:rsidR="000D4484" w:rsidRDefault="000D4484" w:rsidP="000D448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26635098"/>
      <w:bookmarkStart w:id="1" w:name="_Hlk239768615"/>
      <w:r w:rsidRPr="003676F5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14:paraId="509A828D" w14:textId="77777777" w:rsidR="000D4484" w:rsidRPr="003676F5" w:rsidRDefault="000D4484" w:rsidP="000D4484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28F4CBD" w14:textId="77777777" w:rsidR="000D4484" w:rsidRPr="003676F5" w:rsidRDefault="000D4484" w:rsidP="000D4484">
      <w:pPr>
        <w:pStyle w:val="a5"/>
        <w:ind w:right="-1"/>
        <w:jc w:val="center"/>
        <w:rPr>
          <w:rFonts w:cs="Times New Roman"/>
          <w:szCs w:val="28"/>
        </w:rPr>
      </w:pPr>
      <w:bookmarkStart w:id="2" w:name="_Hlk137202959"/>
      <w:r w:rsidRPr="003676F5">
        <w:rPr>
          <w:rFonts w:cs="Times New Roman"/>
          <w:szCs w:val="28"/>
        </w:rPr>
        <w:t>до про</w:t>
      </w:r>
      <w:r>
        <w:rPr>
          <w:rFonts w:cs="Times New Roman"/>
          <w:szCs w:val="28"/>
        </w:rPr>
        <w:t>є</w:t>
      </w:r>
      <w:r w:rsidRPr="003676F5">
        <w:rPr>
          <w:rFonts w:cs="Times New Roman"/>
          <w:szCs w:val="28"/>
        </w:rPr>
        <w:t>кту рішення «</w:t>
      </w:r>
      <w:bookmarkStart w:id="3" w:name="_Hlk64458660"/>
      <w:bookmarkStart w:id="4" w:name="_Hlk144885270"/>
      <w:r w:rsidRPr="003676F5">
        <w:rPr>
          <w:rFonts w:cs="Times New Roman"/>
          <w:b/>
          <w:szCs w:val="28"/>
        </w:rPr>
        <w:t xml:space="preserve">Про внесення змін до </w:t>
      </w:r>
      <w:bookmarkEnd w:id="3"/>
      <w:r w:rsidRPr="003676F5">
        <w:rPr>
          <w:rFonts w:cs="Times New Roman"/>
          <w:b/>
          <w:szCs w:val="28"/>
        </w:rPr>
        <w:t xml:space="preserve">Програми </w:t>
      </w:r>
    </w:p>
    <w:p w14:paraId="5E7FCF9E" w14:textId="77777777" w:rsidR="000D4484" w:rsidRDefault="000D4484" w:rsidP="000D4484">
      <w:pPr>
        <w:pStyle w:val="a5"/>
        <w:ind w:right="-1"/>
        <w:jc w:val="center"/>
        <w:rPr>
          <w:rFonts w:cs="Times New Roman"/>
          <w:szCs w:val="28"/>
        </w:rPr>
      </w:pPr>
      <w:r w:rsidRPr="003676F5">
        <w:rPr>
          <w:rFonts w:cs="Times New Roman"/>
          <w:b/>
          <w:szCs w:val="28"/>
        </w:rPr>
        <w:t>фінансової підтримки комунальних підприємств Броварської міської територіальної громади на 2021-2026 роки</w:t>
      </w:r>
      <w:bookmarkEnd w:id="4"/>
      <w:r w:rsidRPr="003676F5">
        <w:rPr>
          <w:rFonts w:cs="Times New Roman"/>
          <w:b/>
          <w:szCs w:val="28"/>
        </w:rPr>
        <w:t>»</w:t>
      </w:r>
      <w:r w:rsidRPr="003676F5">
        <w:rPr>
          <w:rFonts w:cs="Times New Roman"/>
          <w:szCs w:val="28"/>
        </w:rPr>
        <w:t> </w:t>
      </w:r>
    </w:p>
    <w:p w14:paraId="24F24342" w14:textId="77777777" w:rsidR="00700A7E" w:rsidRPr="003676F5" w:rsidRDefault="00700A7E" w:rsidP="000D4484">
      <w:pPr>
        <w:pStyle w:val="a5"/>
        <w:ind w:right="-1"/>
        <w:jc w:val="center"/>
        <w:rPr>
          <w:rFonts w:cs="Times New Roman"/>
          <w:szCs w:val="28"/>
        </w:rPr>
      </w:pPr>
    </w:p>
    <w:p w14:paraId="684CBBE2" w14:textId="77777777" w:rsidR="000D4484" w:rsidRPr="00700A7E" w:rsidRDefault="000D4484" w:rsidP="000D448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Пояснювальна записка підготовлена відповідно до ст.20 Регламенту Броварської міської ради Броварського району Київської області </w:t>
      </w:r>
      <w:r w:rsidRPr="00700A7E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 скликання</w:t>
      </w:r>
    </w:p>
    <w:p w14:paraId="62D0C4FC" w14:textId="77777777" w:rsidR="000D4484" w:rsidRPr="00700A7E" w:rsidRDefault="000D4484" w:rsidP="000D448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E21E95C" w14:textId="77777777" w:rsidR="000D4484" w:rsidRPr="00700A7E" w:rsidRDefault="000D4484" w:rsidP="000D4484">
      <w:pPr>
        <w:pStyle w:val="a6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5" w:name="_Hlk144885207"/>
      <w:bookmarkStart w:id="6" w:name="_Hlk168555207"/>
      <w:r w:rsidRPr="00700A7E">
        <w:rPr>
          <w:rFonts w:ascii="Times New Roman" w:hAnsi="Times New Roman" w:cs="Times New Roman"/>
          <w:b/>
          <w:sz w:val="26"/>
          <w:szCs w:val="26"/>
          <w:lang w:val="uk-UA"/>
        </w:rPr>
        <w:t>Обґрунтування необхідності прийняття рішення</w:t>
      </w:r>
    </w:p>
    <w:p w14:paraId="76026B40" w14:textId="3C76011F" w:rsidR="000D4484" w:rsidRPr="00700A7E" w:rsidRDefault="000D4484" w:rsidP="000D448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sz w:val="26"/>
          <w:szCs w:val="26"/>
          <w:lang w:val="uk-UA"/>
        </w:rPr>
        <w:t>Відповідно до рішення Калинівської селищної ради Броварського району Київської області №3138/89-</w:t>
      </w:r>
      <w:r w:rsidRPr="00700A7E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 від 18.09.2026 року «Про бюджет Калинівської селищної територіальної громади Броварського району Київської області на </w:t>
      </w:r>
      <w:r w:rsidR="00D57F9C">
        <w:rPr>
          <w:rFonts w:ascii="Times New Roman" w:hAnsi="Times New Roman" w:cs="Times New Roman"/>
          <w:sz w:val="26"/>
          <w:szCs w:val="26"/>
          <w:lang w:val="uk-UA"/>
        </w:rPr>
        <w:t xml:space="preserve">             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2026 рік» було виділено субвенцію у розмірі «350,00» тис.</w:t>
      </w:r>
      <w:r w:rsidR="00E039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грн для здійснення поточного ремонту двох кабінетів Броварського об’єднаного відділу Центрального міжрегіонального управління ДПС у м.</w:t>
      </w:r>
      <w:r w:rsidR="00E039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Києві та Київській області. Отримувач субвенції та балансоутримувач приміщення КП ЖЕК-1.</w:t>
      </w:r>
    </w:p>
    <w:p w14:paraId="55D967C4" w14:textId="77777777" w:rsidR="000D4484" w:rsidRPr="00700A7E" w:rsidRDefault="000D4484" w:rsidP="000D4484">
      <w:pPr>
        <w:spacing w:after="0" w:line="240" w:lineRule="auto"/>
        <w:ind w:left="360"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00A7E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2. Мета і шляхи її досягнення</w:t>
      </w:r>
    </w:p>
    <w:p w14:paraId="106EAB3D" w14:textId="662DD9DB" w:rsidR="000D4484" w:rsidRPr="00700A7E" w:rsidRDefault="000D4484" w:rsidP="000D448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sz w:val="26"/>
          <w:szCs w:val="26"/>
          <w:lang w:val="uk-UA"/>
        </w:rPr>
        <w:t>КП ЖЕК-1 для здійснення поточного ремонту двох кабінетів Броварського об’єднаного відділу Центрального міжрегіонального управління ДПС у м.</w:t>
      </w:r>
      <w:r w:rsidR="00E039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Києві та Київській області.</w:t>
      </w:r>
    </w:p>
    <w:p w14:paraId="00ABFF42" w14:textId="77777777" w:rsidR="000D4484" w:rsidRPr="00700A7E" w:rsidRDefault="000D4484" w:rsidP="000D4484">
      <w:pPr>
        <w:spacing w:after="0" w:line="240" w:lineRule="auto"/>
        <w:ind w:left="360"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b/>
          <w:sz w:val="26"/>
          <w:szCs w:val="26"/>
          <w:lang w:val="uk-UA"/>
        </w:rPr>
        <w:t>3. Правові аспекти</w:t>
      </w:r>
    </w:p>
    <w:p w14:paraId="616C2E03" w14:textId="77777777" w:rsidR="000D4484" w:rsidRPr="00700A7E" w:rsidRDefault="000D4484" w:rsidP="000D4484">
      <w:pPr>
        <w:pStyle w:val="HTML"/>
        <w:shd w:val="clear" w:color="auto" w:fill="FFFFFF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A7E">
        <w:rPr>
          <w:rFonts w:ascii="Times New Roman" w:hAnsi="Times New Roman" w:cs="Times New Roman"/>
          <w:sz w:val="26"/>
          <w:szCs w:val="26"/>
        </w:rPr>
        <w:t>Розроблено відповідно до Бюджетного кодексу України, Закону України «Про місцеве самоврядування в Україні», Постанова КМУ від 09 червня 2021 року №590 «Про затвердження Порядку виконання повноважень Державною казначейською службою в особливому режимі в умовах воєнного стану».</w:t>
      </w:r>
    </w:p>
    <w:p w14:paraId="0E2E1B49" w14:textId="77777777" w:rsidR="000D4484" w:rsidRPr="00700A7E" w:rsidRDefault="000D4484" w:rsidP="000D4484">
      <w:pPr>
        <w:spacing w:after="0" w:line="240" w:lineRule="auto"/>
        <w:ind w:left="360"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7" w:name="_Hlk137216514"/>
      <w:r w:rsidRPr="00700A7E">
        <w:rPr>
          <w:rFonts w:ascii="Times New Roman" w:hAnsi="Times New Roman" w:cs="Times New Roman"/>
          <w:b/>
          <w:sz w:val="26"/>
          <w:szCs w:val="26"/>
          <w:lang w:val="uk-UA"/>
        </w:rPr>
        <w:t>4. Фінансово економічне обґрунтування</w:t>
      </w:r>
    </w:p>
    <w:p w14:paraId="19D97792" w14:textId="77777777" w:rsidR="000D4484" w:rsidRPr="00700A7E" w:rsidRDefault="000D4484" w:rsidP="000D4484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Обсяг фінансування Програми на 2026 рік становить «18450,00» </w:t>
      </w:r>
      <w:proofErr w:type="spellStart"/>
      <w:r w:rsidRPr="00700A7E">
        <w:rPr>
          <w:rFonts w:ascii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14:paraId="46CCCA6B" w14:textId="77777777" w:rsidR="000D4484" w:rsidRPr="00700A7E" w:rsidRDefault="000D4484" w:rsidP="000D4484">
      <w:pPr>
        <w:spacing w:after="0" w:line="240" w:lineRule="auto"/>
        <w:ind w:left="360"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b/>
          <w:sz w:val="26"/>
          <w:szCs w:val="26"/>
          <w:lang w:val="uk-UA"/>
        </w:rPr>
        <w:t>5. Прогноз результатів</w:t>
      </w:r>
    </w:p>
    <w:p w14:paraId="397E556B" w14:textId="77777777" w:rsidR="000D4484" w:rsidRPr="00700A7E" w:rsidRDefault="000D4484" w:rsidP="000D448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- поточного ремонту двох кабінетів Броварського об’єднаного відділу Центрального міжрегіонального управління ДПС у </w:t>
      </w:r>
      <w:proofErr w:type="spellStart"/>
      <w:r w:rsidRPr="00700A7E">
        <w:rPr>
          <w:rFonts w:ascii="Times New Roman" w:hAnsi="Times New Roman" w:cs="Times New Roman"/>
          <w:sz w:val="26"/>
          <w:szCs w:val="26"/>
          <w:lang w:val="uk-UA"/>
        </w:rPr>
        <w:t>м.Києві</w:t>
      </w:r>
      <w:proofErr w:type="spellEnd"/>
      <w:r w:rsidRPr="00700A7E">
        <w:rPr>
          <w:rFonts w:ascii="Times New Roman" w:hAnsi="Times New Roman" w:cs="Times New Roman"/>
          <w:sz w:val="26"/>
          <w:szCs w:val="26"/>
          <w:lang w:val="uk-UA"/>
        </w:rPr>
        <w:t xml:space="preserve"> та Київській області.</w:t>
      </w:r>
    </w:p>
    <w:p w14:paraId="3E9FCEF3" w14:textId="77777777" w:rsidR="000D4484" w:rsidRPr="00700A7E" w:rsidRDefault="000D4484" w:rsidP="000D4484">
      <w:pPr>
        <w:spacing w:after="0" w:line="240" w:lineRule="auto"/>
        <w:ind w:left="360"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8" w:name="_Hlk68013597"/>
      <w:r w:rsidRPr="00700A7E">
        <w:rPr>
          <w:rFonts w:ascii="Times New Roman" w:hAnsi="Times New Roman" w:cs="Times New Roman"/>
          <w:b/>
          <w:sz w:val="26"/>
          <w:szCs w:val="26"/>
          <w:lang w:val="uk-UA"/>
        </w:rPr>
        <w:t>6. Суб’єкт подання проєкту рішення</w:t>
      </w:r>
    </w:p>
    <w:p w14:paraId="13D31B65" w14:textId="1B4ADA6D" w:rsidR="000D4484" w:rsidRPr="00700A7E" w:rsidRDefault="000D4484" w:rsidP="000D4484">
      <w:pPr>
        <w:pStyle w:val="a6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9" w:name="_Hlk139880192"/>
      <w:bookmarkStart w:id="10" w:name="_Hlk68013621"/>
      <w:bookmarkEnd w:id="8"/>
      <w:r w:rsidRPr="00700A7E">
        <w:rPr>
          <w:rFonts w:ascii="Times New Roman" w:hAnsi="Times New Roman" w:cs="Times New Roman"/>
          <w:sz w:val="26"/>
          <w:szCs w:val="26"/>
          <w:lang w:val="uk-UA"/>
        </w:rPr>
        <w:t>Доповідач: Світлана РЕШЕТОВА –</w:t>
      </w:r>
      <w:r w:rsidR="00E039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начальник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області.</w:t>
      </w:r>
    </w:p>
    <w:p w14:paraId="24CEA060" w14:textId="21AA3DC6" w:rsidR="000D4484" w:rsidRPr="00700A7E" w:rsidRDefault="000D4484" w:rsidP="000D4484">
      <w:pPr>
        <w:pStyle w:val="a6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0A7E">
        <w:rPr>
          <w:rFonts w:ascii="Times New Roman" w:hAnsi="Times New Roman"/>
          <w:sz w:val="26"/>
          <w:szCs w:val="26"/>
          <w:lang w:val="uk-UA"/>
        </w:rPr>
        <w:t xml:space="preserve">Відповідальна за підготовку проєкту рішення: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Олена ДРАНА –</w:t>
      </w:r>
      <w:r w:rsidR="00E039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00A7E">
        <w:rPr>
          <w:rFonts w:ascii="Times New Roman" w:hAnsi="Times New Roman" w:cs="Times New Roman"/>
          <w:sz w:val="26"/>
          <w:szCs w:val="26"/>
          <w:lang w:val="uk-UA"/>
        </w:rPr>
        <w:t>заступник начальника відділу планування та обліку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області, тел.4-61-10.</w:t>
      </w:r>
      <w:bookmarkEnd w:id="9"/>
    </w:p>
    <w:p w14:paraId="25EB3C92" w14:textId="77777777" w:rsidR="000D4484" w:rsidRPr="00700A7E" w:rsidRDefault="000D4484" w:rsidP="000D4484">
      <w:pPr>
        <w:pStyle w:val="a6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00A7E">
        <w:rPr>
          <w:rFonts w:ascii="Times New Roman" w:hAnsi="Times New Roman" w:cs="Times New Roman"/>
          <w:b/>
          <w:sz w:val="26"/>
          <w:szCs w:val="26"/>
          <w:lang w:val="uk-UA"/>
        </w:rPr>
        <w:t>Порівняльна таблиця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1229"/>
        <w:gridCol w:w="3982"/>
        <w:gridCol w:w="1701"/>
        <w:gridCol w:w="1276"/>
        <w:gridCol w:w="1276"/>
      </w:tblGrid>
      <w:tr w:rsidR="000D4484" w:rsidRPr="00700A7E" w14:paraId="74DAC464" w14:textId="77777777" w:rsidTr="00700A7E">
        <w:tc>
          <w:tcPr>
            <w:tcW w:w="1229" w:type="dxa"/>
            <w:vMerge w:val="restart"/>
          </w:tcPr>
          <w:p w14:paraId="4C7F81A2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bookmarkStart w:id="11" w:name="_Hlk139880218"/>
            <w:bookmarkEnd w:id="10"/>
            <w:r w:rsidRPr="00700A7E">
              <w:rPr>
                <w:b/>
                <w:sz w:val="26"/>
                <w:szCs w:val="26"/>
              </w:rPr>
              <w:t>№</w:t>
            </w:r>
          </w:p>
          <w:p w14:paraId="529D0076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982" w:type="dxa"/>
            <w:vMerge w:val="restart"/>
          </w:tcPr>
          <w:p w14:paraId="6C279C2F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Назва</w:t>
            </w:r>
          </w:p>
          <w:p w14:paraId="469FB7CD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підприємства</w:t>
            </w:r>
          </w:p>
        </w:tc>
        <w:tc>
          <w:tcPr>
            <w:tcW w:w="4253" w:type="dxa"/>
            <w:gridSpan w:val="3"/>
          </w:tcPr>
          <w:p w14:paraId="785B0FB5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Обсяг коштів на виконання</w:t>
            </w:r>
          </w:p>
          <w:p w14:paraId="55A34D56" w14:textId="512B2AA8" w:rsidR="000D4484" w:rsidRPr="00700A7E" w:rsidRDefault="000D4484" w:rsidP="00700A7E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 xml:space="preserve">Програми на 2026 р. </w:t>
            </w:r>
            <w:r w:rsidR="00700A7E">
              <w:rPr>
                <w:b/>
                <w:sz w:val="26"/>
                <w:szCs w:val="26"/>
              </w:rPr>
              <w:t xml:space="preserve"> </w:t>
            </w:r>
            <w:r w:rsidRPr="00700A7E">
              <w:rPr>
                <w:b/>
                <w:sz w:val="26"/>
                <w:szCs w:val="26"/>
              </w:rPr>
              <w:t>(тис. грн)</w:t>
            </w:r>
          </w:p>
        </w:tc>
      </w:tr>
      <w:tr w:rsidR="000D4484" w:rsidRPr="00700A7E" w14:paraId="79252C2B" w14:textId="77777777" w:rsidTr="00700A7E">
        <w:tc>
          <w:tcPr>
            <w:tcW w:w="1229" w:type="dxa"/>
            <w:vMerge/>
          </w:tcPr>
          <w:p w14:paraId="07AD1C9A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82" w:type="dxa"/>
            <w:vMerge/>
          </w:tcPr>
          <w:p w14:paraId="172F058E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01F4E89D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було</w:t>
            </w:r>
          </w:p>
        </w:tc>
        <w:tc>
          <w:tcPr>
            <w:tcW w:w="1276" w:type="dxa"/>
          </w:tcPr>
          <w:p w14:paraId="2B8C8236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зміни</w:t>
            </w:r>
          </w:p>
        </w:tc>
        <w:tc>
          <w:tcPr>
            <w:tcW w:w="1276" w:type="dxa"/>
          </w:tcPr>
          <w:p w14:paraId="486C2DC8" w14:textId="77777777" w:rsidR="000D4484" w:rsidRPr="00700A7E" w:rsidRDefault="000D4484" w:rsidP="00927CC6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стало</w:t>
            </w:r>
          </w:p>
        </w:tc>
      </w:tr>
      <w:tr w:rsidR="000D4484" w:rsidRPr="00700A7E" w14:paraId="5B221068" w14:textId="77777777" w:rsidTr="00700A7E">
        <w:tc>
          <w:tcPr>
            <w:tcW w:w="1229" w:type="dxa"/>
          </w:tcPr>
          <w:p w14:paraId="221C57A6" w14:textId="77777777" w:rsidR="000D4484" w:rsidRPr="00700A7E" w:rsidRDefault="000D4484" w:rsidP="00927CC6">
            <w:pPr>
              <w:pStyle w:val="2"/>
              <w:ind w:right="-1"/>
              <w:jc w:val="left"/>
              <w:rPr>
                <w:b/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1.</w:t>
            </w:r>
          </w:p>
        </w:tc>
        <w:tc>
          <w:tcPr>
            <w:tcW w:w="3982" w:type="dxa"/>
          </w:tcPr>
          <w:p w14:paraId="345B2FAE" w14:textId="77777777" w:rsidR="000D4484" w:rsidRPr="00700A7E" w:rsidRDefault="000D4484" w:rsidP="00927CC6">
            <w:pPr>
              <w:pStyle w:val="2"/>
              <w:ind w:right="-1"/>
              <w:jc w:val="left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ЖЕК-1</w:t>
            </w:r>
          </w:p>
        </w:tc>
        <w:tc>
          <w:tcPr>
            <w:tcW w:w="1701" w:type="dxa"/>
          </w:tcPr>
          <w:p w14:paraId="2940FEC7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1 975,00</w:t>
            </w:r>
          </w:p>
        </w:tc>
        <w:tc>
          <w:tcPr>
            <w:tcW w:w="1276" w:type="dxa"/>
          </w:tcPr>
          <w:p w14:paraId="3D7AE698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350,00</w:t>
            </w:r>
          </w:p>
        </w:tc>
        <w:tc>
          <w:tcPr>
            <w:tcW w:w="1276" w:type="dxa"/>
          </w:tcPr>
          <w:p w14:paraId="2EED27F1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2 325,00</w:t>
            </w:r>
          </w:p>
        </w:tc>
      </w:tr>
      <w:tr w:rsidR="000D4484" w:rsidRPr="00700A7E" w14:paraId="78997EF0" w14:textId="77777777" w:rsidTr="00700A7E">
        <w:tc>
          <w:tcPr>
            <w:tcW w:w="1229" w:type="dxa"/>
          </w:tcPr>
          <w:p w14:paraId="44DC470A" w14:textId="77777777" w:rsidR="000D4484" w:rsidRPr="00700A7E" w:rsidRDefault="000D4484" w:rsidP="00927CC6">
            <w:pPr>
              <w:pStyle w:val="2"/>
              <w:ind w:right="-1"/>
              <w:jc w:val="left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2.</w:t>
            </w:r>
          </w:p>
        </w:tc>
        <w:tc>
          <w:tcPr>
            <w:tcW w:w="3982" w:type="dxa"/>
          </w:tcPr>
          <w:p w14:paraId="519E1BA1" w14:textId="77777777" w:rsidR="000D4484" w:rsidRPr="00700A7E" w:rsidRDefault="000D4484" w:rsidP="00927CC6">
            <w:pPr>
              <w:pStyle w:val="2"/>
              <w:ind w:right="-1"/>
              <w:jc w:val="left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ЖЕК-2</w:t>
            </w:r>
          </w:p>
        </w:tc>
        <w:tc>
          <w:tcPr>
            <w:tcW w:w="1701" w:type="dxa"/>
          </w:tcPr>
          <w:p w14:paraId="3996D6E4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1 567,00</w:t>
            </w:r>
          </w:p>
        </w:tc>
        <w:tc>
          <w:tcPr>
            <w:tcW w:w="1276" w:type="dxa"/>
          </w:tcPr>
          <w:p w14:paraId="6ABEB5C7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150820A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1 567,00</w:t>
            </w:r>
          </w:p>
        </w:tc>
      </w:tr>
      <w:tr w:rsidR="000D4484" w:rsidRPr="00700A7E" w14:paraId="084C14BF" w14:textId="77777777" w:rsidTr="00700A7E">
        <w:tc>
          <w:tcPr>
            <w:tcW w:w="1229" w:type="dxa"/>
          </w:tcPr>
          <w:p w14:paraId="33A7BE11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3.</w:t>
            </w:r>
          </w:p>
        </w:tc>
        <w:tc>
          <w:tcPr>
            <w:tcW w:w="3982" w:type="dxa"/>
          </w:tcPr>
          <w:p w14:paraId="453355D6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ЖЕК-3</w:t>
            </w:r>
          </w:p>
        </w:tc>
        <w:tc>
          <w:tcPr>
            <w:tcW w:w="1701" w:type="dxa"/>
          </w:tcPr>
          <w:p w14:paraId="5D70CD67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1 600,00</w:t>
            </w:r>
          </w:p>
        </w:tc>
        <w:tc>
          <w:tcPr>
            <w:tcW w:w="1276" w:type="dxa"/>
          </w:tcPr>
          <w:p w14:paraId="4B84E061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43A0BBA9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1 600,00</w:t>
            </w:r>
          </w:p>
        </w:tc>
      </w:tr>
      <w:tr w:rsidR="000D4484" w:rsidRPr="00700A7E" w14:paraId="39437AA9" w14:textId="77777777" w:rsidTr="00700A7E">
        <w:tc>
          <w:tcPr>
            <w:tcW w:w="1229" w:type="dxa"/>
          </w:tcPr>
          <w:p w14:paraId="69C48866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4.</w:t>
            </w:r>
          </w:p>
        </w:tc>
        <w:tc>
          <w:tcPr>
            <w:tcW w:w="3982" w:type="dxa"/>
          </w:tcPr>
          <w:p w14:paraId="33B1A6EB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ЖЕК-4</w:t>
            </w:r>
          </w:p>
        </w:tc>
        <w:tc>
          <w:tcPr>
            <w:tcW w:w="1701" w:type="dxa"/>
          </w:tcPr>
          <w:p w14:paraId="415D547F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1 275,00</w:t>
            </w:r>
          </w:p>
        </w:tc>
        <w:tc>
          <w:tcPr>
            <w:tcW w:w="1276" w:type="dxa"/>
          </w:tcPr>
          <w:p w14:paraId="347F5EC9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56405E9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1 275,00</w:t>
            </w:r>
          </w:p>
        </w:tc>
      </w:tr>
      <w:tr w:rsidR="000D4484" w:rsidRPr="00700A7E" w14:paraId="78DB6426" w14:textId="77777777" w:rsidTr="00700A7E">
        <w:tc>
          <w:tcPr>
            <w:tcW w:w="1229" w:type="dxa"/>
          </w:tcPr>
          <w:p w14:paraId="6CC57604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5.</w:t>
            </w:r>
          </w:p>
        </w:tc>
        <w:tc>
          <w:tcPr>
            <w:tcW w:w="3982" w:type="dxa"/>
          </w:tcPr>
          <w:p w14:paraId="6E4D6260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ЖЕК-5</w:t>
            </w:r>
          </w:p>
        </w:tc>
        <w:tc>
          <w:tcPr>
            <w:tcW w:w="1701" w:type="dxa"/>
          </w:tcPr>
          <w:p w14:paraId="29C3DE82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563,00</w:t>
            </w:r>
          </w:p>
        </w:tc>
        <w:tc>
          <w:tcPr>
            <w:tcW w:w="1276" w:type="dxa"/>
          </w:tcPr>
          <w:p w14:paraId="5A3BEEC7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4844220F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563,00</w:t>
            </w:r>
          </w:p>
        </w:tc>
      </w:tr>
      <w:tr w:rsidR="000D4484" w:rsidRPr="00700A7E" w14:paraId="05FFCB47" w14:textId="77777777" w:rsidTr="00700A7E">
        <w:tc>
          <w:tcPr>
            <w:tcW w:w="1229" w:type="dxa"/>
            <w:vMerge w:val="restart"/>
          </w:tcPr>
          <w:p w14:paraId="139E09AE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6.</w:t>
            </w:r>
          </w:p>
        </w:tc>
        <w:tc>
          <w:tcPr>
            <w:tcW w:w="3982" w:type="dxa"/>
          </w:tcPr>
          <w:p w14:paraId="30E62610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Бровари – Благоустрій</w:t>
            </w:r>
          </w:p>
        </w:tc>
        <w:tc>
          <w:tcPr>
            <w:tcW w:w="1701" w:type="dxa"/>
          </w:tcPr>
          <w:p w14:paraId="084F0317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14:paraId="5A364393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ECB3D69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0,00</w:t>
            </w:r>
          </w:p>
        </w:tc>
      </w:tr>
      <w:tr w:rsidR="000D4484" w:rsidRPr="00700A7E" w14:paraId="25DD34FC" w14:textId="77777777" w:rsidTr="00700A7E">
        <w:tc>
          <w:tcPr>
            <w:tcW w:w="1229" w:type="dxa"/>
            <w:vMerge/>
          </w:tcPr>
          <w:p w14:paraId="41260616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982" w:type="dxa"/>
          </w:tcPr>
          <w:p w14:paraId="6AC442AC" w14:textId="77777777" w:rsidR="000D4484" w:rsidRPr="00700A7E" w:rsidRDefault="000D4484" w:rsidP="00927CC6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Бровари – Благоустрій</w:t>
            </w:r>
          </w:p>
        </w:tc>
        <w:tc>
          <w:tcPr>
            <w:tcW w:w="1701" w:type="dxa"/>
          </w:tcPr>
          <w:p w14:paraId="063EA1AC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11 120,00</w:t>
            </w:r>
          </w:p>
        </w:tc>
        <w:tc>
          <w:tcPr>
            <w:tcW w:w="1276" w:type="dxa"/>
          </w:tcPr>
          <w:p w14:paraId="2BCCE73A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ECF6832" w14:textId="77777777" w:rsidR="000D4484" w:rsidRPr="00700A7E" w:rsidRDefault="000D4484" w:rsidP="00927CC6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11 120,00</w:t>
            </w:r>
          </w:p>
        </w:tc>
      </w:tr>
      <w:tr w:rsidR="000D4484" w:rsidRPr="00700A7E" w14:paraId="5C09667F" w14:textId="77777777" w:rsidTr="00700A7E">
        <w:tc>
          <w:tcPr>
            <w:tcW w:w="1229" w:type="dxa"/>
          </w:tcPr>
          <w:p w14:paraId="324673E6" w14:textId="77777777" w:rsidR="000D4484" w:rsidRPr="00700A7E" w:rsidRDefault="000D4484" w:rsidP="00927CC6">
            <w:pPr>
              <w:pStyle w:val="2"/>
              <w:ind w:right="-1"/>
              <w:jc w:val="both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Всього</w:t>
            </w:r>
          </w:p>
        </w:tc>
        <w:tc>
          <w:tcPr>
            <w:tcW w:w="3982" w:type="dxa"/>
          </w:tcPr>
          <w:p w14:paraId="53D91BEA" w14:textId="77777777" w:rsidR="000D4484" w:rsidRPr="00700A7E" w:rsidRDefault="000D4484" w:rsidP="00927CC6">
            <w:pPr>
              <w:pStyle w:val="2"/>
              <w:ind w:right="-1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4B10C649" w14:textId="77777777" w:rsidR="000D4484" w:rsidRPr="00700A7E" w:rsidRDefault="000D4484" w:rsidP="00927CC6">
            <w:pPr>
              <w:pStyle w:val="2"/>
              <w:ind w:right="-1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18 100,00</w:t>
            </w:r>
          </w:p>
        </w:tc>
        <w:tc>
          <w:tcPr>
            <w:tcW w:w="1276" w:type="dxa"/>
          </w:tcPr>
          <w:p w14:paraId="5D93B609" w14:textId="77777777" w:rsidR="000D4484" w:rsidRPr="00700A7E" w:rsidRDefault="000D4484" w:rsidP="00927CC6">
            <w:pPr>
              <w:pStyle w:val="2"/>
              <w:ind w:right="-1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350,00</w:t>
            </w:r>
          </w:p>
        </w:tc>
        <w:tc>
          <w:tcPr>
            <w:tcW w:w="1276" w:type="dxa"/>
          </w:tcPr>
          <w:p w14:paraId="06BB571B" w14:textId="77777777" w:rsidR="000D4484" w:rsidRPr="00700A7E" w:rsidRDefault="000D4484" w:rsidP="00927CC6">
            <w:pPr>
              <w:pStyle w:val="2"/>
              <w:ind w:right="-1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18 450,00</w:t>
            </w:r>
          </w:p>
        </w:tc>
      </w:tr>
    </w:tbl>
    <w:bookmarkEnd w:id="2"/>
    <w:bookmarkEnd w:id="5"/>
    <w:bookmarkEnd w:id="6"/>
    <w:bookmarkEnd w:id="7"/>
    <w:bookmarkEnd w:id="11"/>
    <w:p w14:paraId="19D3CCEC" w14:textId="080B8246" w:rsidR="009B7D79" w:rsidRPr="00700A7E" w:rsidRDefault="000D4484" w:rsidP="00700A7E">
      <w:pPr>
        <w:suppressAutoHyphens/>
        <w:spacing w:after="0" w:line="240" w:lineRule="auto"/>
        <w:ind w:right="-1"/>
        <w:jc w:val="both"/>
        <w:rPr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Начальник управління                                                            Світлана РЕШЕТОВА</w:t>
      </w:r>
      <w:bookmarkEnd w:id="0"/>
      <w:bookmarkEnd w:id="1"/>
    </w:p>
    <w:sectPr w:rsidR="009B7D79" w:rsidRPr="00700A7E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8D4421"/>
    <w:multiLevelType w:val="hybridMultilevel"/>
    <w:tmpl w:val="7A244CE4"/>
    <w:lvl w:ilvl="0" w:tplc="3EF223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D4484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00A7E"/>
    <w:rsid w:val="0074644B"/>
    <w:rsid w:val="007E7FBA"/>
    <w:rsid w:val="00827775"/>
    <w:rsid w:val="00881846"/>
    <w:rsid w:val="009B7D79"/>
    <w:rsid w:val="009C0EEF"/>
    <w:rsid w:val="00A218AE"/>
    <w:rsid w:val="00A45E23"/>
    <w:rsid w:val="00B35D4C"/>
    <w:rsid w:val="00B46089"/>
    <w:rsid w:val="00B80167"/>
    <w:rsid w:val="00BF6942"/>
    <w:rsid w:val="00D5049E"/>
    <w:rsid w:val="00D57F9C"/>
    <w:rsid w:val="00D92C45"/>
    <w:rsid w:val="00DD7BFD"/>
    <w:rsid w:val="00E03920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0D4484"/>
    <w:pPr>
      <w:spacing w:after="0" w:line="240" w:lineRule="auto"/>
      <w:jc w:val="both"/>
    </w:pPr>
    <w:rPr>
      <w:rFonts w:ascii="Times New Roman" w:eastAsiaTheme="minorHAnsi" w:hAnsi="Times New Roman"/>
      <w:sz w:val="28"/>
      <w:lang w:val="uk-UA" w:eastAsia="en-US"/>
    </w:rPr>
  </w:style>
  <w:style w:type="paragraph" w:styleId="a6">
    <w:name w:val="List Paragraph"/>
    <w:basedOn w:val="a"/>
    <w:qFormat/>
    <w:rsid w:val="000D4484"/>
    <w:pPr>
      <w:ind w:left="720"/>
      <w:contextualSpacing/>
    </w:pPr>
  </w:style>
  <w:style w:type="table" w:styleId="a7">
    <w:name w:val="Table Grid"/>
    <w:basedOn w:val="a1"/>
    <w:uiPriority w:val="59"/>
    <w:rsid w:val="000D4484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rsid w:val="000D448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20">
    <w:name w:val="Основной текст 2 Знак"/>
    <w:basedOn w:val="a0"/>
    <w:link w:val="2"/>
    <w:rsid w:val="000D448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0D44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0D4484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20</cp:revision>
  <dcterms:created xsi:type="dcterms:W3CDTF">2021-03-03T14:03:00Z</dcterms:created>
  <dcterms:modified xsi:type="dcterms:W3CDTF">2026-09-23T05:11:00Z</dcterms:modified>
</cp:coreProperties>
</file>