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5103"/>
        <w:jc w:val="center"/>
        <w:rPr>
          <w:rFonts w:ascii="Times New Roman" w:hAnsi="Times New Roman"/>
          <w:smallCaps w:val="0"/>
          <w:snapToGrid/>
          <w:spacing w:val="0"/>
          <w:w w:val="100"/>
          <w:position w:val="0"/>
          <w:sz w:val="28"/>
          <w:szCs w:val="22"/>
          <w:cs w:val="0"/>
        </w:rPr>
      </w:pPr>
      <w:permStart w:id="0" w:edGrp="everyone"/>
      <w:r>
        <w:rPr>
          <w:rFonts w:ascii="Times New Roman" w:hAnsi="Times New Roman"/>
          <w:sz w:val="28"/>
          <w:szCs w:val="28"/>
        </w:rPr>
        <w:t>Додаток</w:t>
      </w:r>
      <w:r>
        <w:rPr>
          <w:rFonts w:ascii="Times New Roman" w:hAnsi="Times New Roman"/>
          <w:smallCaps w:val="0"/>
          <w:snapToGrid/>
          <w:spacing w:val="0"/>
          <w:w w:val="100"/>
          <w:position w:val="0"/>
          <w:sz w:val="28"/>
          <w:szCs w:val="22"/>
          <w:cs w:val="0"/>
        </w:rPr>
        <w:t xml:space="preserve"> 3</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mallCaps w:val="0"/>
          <w:snapToGrid/>
          <w:spacing w:val="0"/>
          <w:w w:val="100"/>
          <w:position w:val="0"/>
          <w:sz w:val="28"/>
          <w:szCs w:val="22"/>
          <w:cs w:val="0"/>
        </w:rPr>
        <w:t>ЗАТВЕРДЖЕНО</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z w:val="28"/>
          <w:szCs w:val="28"/>
        </w:rPr>
        <w:t>Рішення виконавчого комітету Броварської міської ради</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z w:val="28"/>
          <w:szCs w:val="28"/>
        </w:rPr>
        <w:t>Броварського району</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z w:val="28"/>
          <w:szCs w:val="28"/>
        </w:rPr>
        <w:t>Київської області</w:t>
      </w:r>
    </w:p>
    <w:p>
      <w:pPr>
        <w:tabs>
          <w:tab w:val="left" w:pos="5610"/>
          <w:tab w:val="left" w:pos="6358"/>
        </w:tabs>
        <w:spacing w:beforeAutospacing="0" w:after="0" w:afterAutospacing="0"/>
        <w:ind w:left="5103"/>
        <w:jc w:val="center"/>
        <w:rPr>
          <w:rFonts w:ascii="Times New Roman" w:hAnsi="Times New Roman"/>
          <w:sz w:val="28"/>
          <w:szCs w:val="28"/>
        </w:rPr>
      </w:pPr>
      <w:permEnd w:id="0"/>
      <w:r>
        <w:rPr>
          <w:rFonts w:ascii="Times New Roman" w:hAnsi="Times New Roman"/>
          <w:sz w:val="28"/>
          <w:szCs w:val="28"/>
        </w:rPr>
        <w:t xml:space="preserve">від </w:t>
      </w:r>
      <w:r>
        <w:rPr>
          <w:rFonts w:ascii="Times New Roman" w:hAnsi="Times New Roman"/>
          <w:sz w:val="28"/>
          <w:szCs w:val="28"/>
        </w:rPr>
        <w:t>22.09.2026</w:t>
      </w:r>
      <w:r>
        <w:rPr>
          <w:rFonts w:ascii="Times New Roman" w:hAnsi="Times New Roman"/>
          <w:sz w:val="28"/>
          <w:szCs w:val="28"/>
        </w:rPr>
        <w:t xml:space="preserve"> № </w:t>
      </w:r>
      <w:r>
        <w:rPr>
          <w:rFonts w:ascii="Times New Roman" w:hAnsi="Times New Roman"/>
          <w:sz w:val="28"/>
          <w:szCs w:val="28"/>
        </w:rPr>
        <w:t>1131</w:t>
      </w:r>
    </w:p>
    <w:p>
      <w:pPr>
        <w:spacing w:beforeAutospacing="0" w:after="0" w:afterAutospacing="0"/>
        <w:rPr>
          <w:rFonts w:ascii="Times New Roman" w:hAnsi="Times New Roman"/>
          <w:sz w:val="28"/>
          <w:szCs w:val="28"/>
        </w:rPr>
      </w:pPr>
    </w:p>
    <w:p>
      <w:pPr>
        <w:spacing w:beforeAutospacing="0" w:after="0" w:afterAutospacing="0" w:line="240" w:lineRule="auto"/>
        <w:jc w:val="center"/>
        <w:rPr>
          <w:rFonts w:ascii="Times New Roman" w:hAnsi="Times New Roman"/>
          <w:b/>
          <w:bCs/>
          <w:smallCaps w:val="0"/>
          <w:snapToGrid/>
          <w:spacing w:val="0"/>
          <w:w w:val="100"/>
          <w:position w:val="0"/>
          <w:sz w:val="28"/>
          <w:szCs w:val="22"/>
          <w:cs w:val="0"/>
        </w:rPr>
      </w:pPr>
      <w:permStart w:id="1" w:edGrp="everyone"/>
      <w:r>
        <w:rPr>
          <w:rFonts w:ascii="Times New Roman" w:hAnsi="Times New Roman"/>
          <w:b/>
          <w:bCs/>
          <w:smallCaps w:val="0"/>
          <w:snapToGrid/>
          <w:spacing w:val="0"/>
          <w:w w:val="100"/>
          <w:position w:val="0"/>
          <w:sz w:val="28"/>
          <w:szCs w:val="22"/>
          <w:cs w:val="0"/>
        </w:rPr>
        <w:t xml:space="preserve">ПОЛОЖЕННЯ </w:t>
      </w:r>
    </w:p>
    <w:p>
      <w:pPr>
        <w:spacing w:beforeAutospacing="0" w:after="0" w:afterAutospacing="0" w:line="240" w:lineRule="auto"/>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 xml:space="preserve">про створення організаційного комітету в рамках міжнародної грантової ініціативи «Молодіжний фонд кліматичних дій» </w:t>
      </w:r>
    </w:p>
    <w:p>
      <w:pPr>
        <w:spacing w:beforeAutospacing="0" w:after="0" w:afterAutospacing="0" w:line="240" w:lineRule="auto"/>
        <w:rPr>
          <w:rFonts w:ascii="Times New Roman" w:hAnsi="Times New Roman"/>
          <w:b/>
          <w:bCs/>
          <w:i/>
          <w:smallCaps w:val="0"/>
          <w:snapToGrid/>
          <w:spacing w:val="0"/>
          <w:w w:val="100"/>
          <w:position w:val="0"/>
          <w:sz w:val="28"/>
          <w:szCs w:val="22"/>
          <w:cs w:val="0"/>
        </w:rPr>
      </w:pPr>
      <w:r>
        <w:rPr>
          <w:rFonts w:ascii="Times New Roman" w:hAnsi="Times New Roman"/>
          <w:b/>
          <w:bCs/>
          <w:i/>
          <w:smallCaps w:val="0"/>
          <w:snapToGrid/>
          <w:spacing w:val="0"/>
          <w:w w:val="100"/>
          <w:position w:val="0"/>
          <w:sz w:val="28"/>
          <w:szCs w:val="22"/>
          <w:cs w:val="0"/>
        </w:rPr>
        <w:t xml:space="preserve"> </w:t>
      </w:r>
    </w:p>
    <w:p>
      <w:pPr>
        <w:spacing w:beforeAutospacing="0" w:after="0" w:afterAutospacing="0" w:line="240" w:lineRule="auto"/>
        <w:ind w:firstLine="426"/>
        <w:jc w:val="both"/>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1.  Загальні положення</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Реалізація міжнародної грантової ініціативи «Молодіжний фонд кліматичних дій» у 2026-2027 роках Броварської міської територіальної громади (далі – Молодіжний фонд кліматичних дій) здійснюється відповідно до Законів України «Про основні засади молодіжної політики», «Про охорону навколишнього природнього середовища», Грантовою угодою між виконавчим комітетом Броварської міської ради Броварського району Київської області та Молодіжним фондом кліматичних дій (Youth Climate Action Fund) та цим Положенням.</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Autospacing="0" w:after="0" w:afterAutospacing="0" w:line="240" w:lineRule="auto"/>
        <w:ind w:firstLine="426"/>
        <w:jc w:val="both"/>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2.  Основні завдання та права Організаційного комітету</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Організаційний комітет в рамках міжнародної грантової ініціативи Молодіжного фонду кліматичних дій (далі – Комітет) керується у своїй роботі Положенням про конкурс та виконує наступні повноваження:</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 готує оголошення на конкурс мікрогрантових проєктів кліматичних дій;</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 постійно співпрацює з коучем із Молодіжного фонду кліматичних дій щодо належної реалізації даної ініціативи;</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2.3. надає роз’яснення потенційним учасникам конкурсу щодо заповнення заявок;</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2.4. залучає експертів для проведення навчань з розробки проєктів кліматичних дій (за потребою);</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2.5. приймає заявки на конкурс;</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2.6. повідомляє Молодіжний фонд кліматичних дій про початок конкурсу та приймання заявок;</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2.7. опрацьовує пропозиції разом з коучем із Молодіжного фонду кліматичних дій на їх відповідність умовам конкурсу;</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2.8. передає отримані заявки комісії з відбору для проведення оцінювання;</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2.9. оприлюднює результати конкурсу на офіційних ресурсах Броварської міської територіальної громади та передає відповідну інформацію управлінню централізованого бухгалтерського обліку виконавчого комітету Броварської міської ради Броварського району Київської області</w:t>
      </w:r>
      <w:r>
        <w:rPr>
          <w:rFonts w:ascii="Times New Roman" w:hAnsi="Times New Roman"/>
          <w:b w:val="0"/>
          <w:bCs w:val="0"/>
          <w:smallCaps w:val="0"/>
          <w:snapToGrid/>
          <w:spacing w:val="0"/>
          <w:w w:val="100"/>
          <w:position w:val="0"/>
          <w:sz w:val="28"/>
          <w:szCs w:val="22"/>
        </w:rPr>
        <w:t xml:space="preserve"> та її виконавчих органів</w:t>
      </w:r>
      <w:r>
        <w:rPr>
          <w:rFonts w:ascii="Times New Roman" w:hAnsi="Times New Roman"/>
          <w:b w:val="0"/>
          <w:bCs w:val="0"/>
          <w:smallCaps w:val="0"/>
          <w:snapToGrid/>
          <w:spacing w:val="0"/>
          <w:w w:val="100"/>
          <w:position w:val="0"/>
          <w:sz w:val="28"/>
          <w:szCs w:val="22"/>
          <w:cs w:val="0"/>
        </w:rPr>
        <w:t xml:space="preserve"> для здійснення фінансування;</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2.10. проводить моніторинг реалізації проєктів та використання грантових ресурсів;</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2.11. забезпечує висвітлення інформації щодо реалізованих проєктів на офіційних джерелах Броварської міської територіальної громади;</w:t>
      </w:r>
    </w:p>
    <w:p>
      <w:pPr>
        <w:tabs>
          <w:tab w:val="left" w:pos="567"/>
        </w:tabs>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2.12. готує та подає фінальний звіт про реалізовані проєкти та використання коштів до Молодіжного фонду кліматичних дій.</w:t>
      </w:r>
    </w:p>
    <w:p>
      <w:pPr>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 Комітет має право:</w:t>
      </w:r>
    </w:p>
    <w:p>
      <w:pPr>
        <w:tabs>
          <w:tab w:val="left" w:pos="425"/>
        </w:tabs>
        <w:spacing w:beforeAutospacing="0" w:after="0" w:afterAutospacing="0" w:line="240" w:lineRule="auto"/>
        <w:ind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2.2.1. залучати представників виконавчих органів міської ради, підприємств, установ та організацій (за погодженням з їх керівниками), експертів для розгляду питань, що належать до їх компетенції тощо;</w:t>
      </w:r>
    </w:p>
    <w:p>
      <w:pPr>
        <w:tabs>
          <w:tab w:val="left" w:pos="425"/>
          <w:tab w:val="left" w:pos="1134"/>
        </w:tabs>
        <w:spacing w:beforeAutospacing="0" w:after="0" w:afterAutospacing="0" w:line="240" w:lineRule="auto"/>
        <w:ind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2.2.2.</w:t>
        <w:tab/>
        <w:t>отримувати в установленому порядку від виконавчих органів міської ради, підприємств, установ та організацій громади всіх форм власності документи та інші матеріали, необхідні для виконання покладених завдань.</w:t>
      </w:r>
    </w:p>
    <w:p>
      <w:pPr>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tabs>
          <w:tab w:val="left" w:pos="7088"/>
        </w:tabs>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Міський голова </w:t>
        <w:tab/>
        <w:t xml:space="preserve">  Ігор САПОЖКО</w:t>
      </w:r>
    </w:p>
    <w:p>
      <w:pPr>
        <w:spacing w:before="0" w:beforeAutospacing="0" w:after="0" w:afterAutospacing="0" w:line="240" w:lineRule="auto"/>
        <w:ind w:left="142" w:right="0"/>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Autospacing="0" w:after="0" w:afterAutospacing="0"/>
        <w:ind w:left="142"/>
        <w:jc w:val="both"/>
        <w:rPr>
          <w:rFonts w:ascii="Times New Roman" w:hAnsi="Times New Roman"/>
          <w:sz w:val="28"/>
          <w:szCs w:val="28"/>
        </w:rPr>
      </w:pPr>
      <w:permEnd w:id="1"/>
    </w:p>
    <w:sectPr>
      <w:headerReference w:type="default" r:id="rId4"/>
      <w:footerReference w:type="default" r:id="rId5"/>
      <w:type w:val="nextPage"/>
      <w:pgSz w:w="11906" w:h="16838" w:code="0"/>
      <w:pgMar w:top="1135" w:right="707" w:bottom="993" w:left="1701"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819"/>
        <w:tab w:val="right" w:pos="9639"/>
      </w:tabs>
      <w:spacing w:beforeAutospacing="0" w:after="0" w:afterAutospacing="0" w:line="240" w:lineRule="auto"/>
      <w:jc w:val="right"/>
      <w:rPr>
        <w:rFonts w:ascii="Antiqua" w:hAnsi="Antiqua"/>
        <w:color w:val="7F7F7F"/>
        <w:sz w:val="28"/>
        <w:szCs w:val="20"/>
        <w:lang w:val="hr-HR" w:eastAsia="ru-RU"/>
      </w:rPr>
    </w:pPr>
    <w:r>
      <w:rPr>
        <w:rFonts w:ascii="Antiqua" w:hAnsi="Antiqua"/>
        <w:color w:val="7F7F7F" w:themeColor="text1" w:themeTint="80"/>
        <w:sz w:val="28"/>
        <w:szCs w:val="20"/>
        <w:lang w:val="hr-HR" w:eastAsia="ru-RU"/>
      </w:rPr>
      <w:t>Продовження додатку</w:t>
    </w:r>
  </w:p>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29</cp:revision>
  <dcterms:created xsi:type="dcterms:W3CDTF">2021-08-31T06:42:00Z</dcterms:created>
  <dcterms:modified xsi:type="dcterms:W3CDTF">2026-09-22T06:26:26Z</dcterms:modified>
</cp:coreProperties>
</file>