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01307E" w:rsidP="0001307E" w14:paraId="4D27B319" w14:textId="6202AACF">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8C7B09">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ПС-459</w:t>
      </w:r>
    </w:p>
    <w:p w:rsidR="0001307E" w:rsidP="00B3670E" w14:paraId="6BD7694A" w14:textId="77777777">
      <w:pPr>
        <w:tabs>
          <w:tab w:val="left" w:pos="5610"/>
          <w:tab w:val="left" w:pos="6358"/>
        </w:tabs>
        <w:spacing w:after="0"/>
        <w:ind w:left="5103"/>
        <w:jc w:val="center"/>
        <w:rPr>
          <w:rFonts w:ascii="Times New Roman" w:hAnsi="Times New Roman" w:cs="Times New Roman"/>
          <w:sz w:val="28"/>
          <w:szCs w:val="28"/>
        </w:rPr>
      </w:pPr>
    </w:p>
    <w:p w:rsidR="00592E6E" w:rsidP="00592E6E" w14:paraId="65664E16" w14:textId="77777777">
      <w:pPr>
        <w:pStyle w:val="Heading1"/>
        <w:ind w:left="720"/>
        <w:jc w:val="right"/>
        <w:rPr>
          <w:szCs w:val="28"/>
          <w:u w:val="single"/>
        </w:rPr>
      </w:pPr>
      <w:permStart w:id="0" w:edGrp="everyone"/>
    </w:p>
    <w:p w:rsidR="00592E6E" w:rsidRPr="00592E6E" w:rsidP="00592E6E" w14:paraId="20CE9A41" w14:textId="77777777">
      <w:pPr>
        <w:shd w:val="clear" w:color="auto" w:fill="FFFFFF"/>
        <w:spacing w:after="0" w:line="240" w:lineRule="auto"/>
        <w:ind w:left="5103" w:right="450"/>
        <w:jc w:val="center"/>
        <w:textAlignment w:val="baseline"/>
        <w:rPr>
          <w:rFonts w:ascii="Times New Roman" w:hAnsi="Times New Roman" w:cs="Times New Roman"/>
          <w:bCs/>
          <w:color w:val="000000"/>
          <w:sz w:val="28"/>
          <w:szCs w:val="28"/>
          <w:bdr w:val="none" w:sz="0" w:space="0" w:color="auto" w:frame="1"/>
        </w:rPr>
      </w:pPr>
      <w:r w:rsidRPr="00592E6E">
        <w:rPr>
          <w:rFonts w:ascii="Times New Roman" w:hAnsi="Times New Roman" w:cs="Times New Roman"/>
          <w:bCs/>
          <w:color w:val="000000"/>
          <w:sz w:val="28"/>
          <w:szCs w:val="28"/>
          <w:bdr w:val="none" w:sz="0" w:space="0" w:color="auto" w:frame="1"/>
        </w:rPr>
        <w:t>ЗАТВЕРДЖЕНО</w:t>
      </w:r>
    </w:p>
    <w:p w:rsidR="00592E6E" w:rsidRPr="00592E6E" w:rsidP="00592E6E" w14:paraId="3100778C" w14:textId="7264DB5D">
      <w:pPr>
        <w:shd w:val="clear" w:color="auto" w:fill="FFFFFF"/>
        <w:spacing w:after="0" w:line="240" w:lineRule="auto"/>
        <w:ind w:left="5103" w:right="450"/>
        <w:jc w:val="center"/>
        <w:textAlignment w:val="baseline"/>
        <w:rPr>
          <w:rFonts w:ascii="Times New Roman" w:hAnsi="Times New Roman" w:cs="Times New Roman"/>
          <w:bCs/>
          <w:color w:val="000000"/>
          <w:sz w:val="28"/>
          <w:szCs w:val="28"/>
          <w:bdr w:val="none" w:sz="0" w:space="0" w:color="auto" w:frame="1"/>
        </w:rPr>
      </w:pPr>
      <w:r>
        <w:rPr>
          <w:rFonts w:ascii="Times New Roman" w:hAnsi="Times New Roman" w:cs="Times New Roman"/>
          <w:bCs/>
          <w:color w:val="000000"/>
          <w:sz w:val="28"/>
          <w:szCs w:val="28"/>
          <w:bdr w:val="none" w:sz="0" w:space="0" w:color="auto" w:frame="1"/>
        </w:rPr>
        <w:t>Р</w:t>
      </w:r>
      <w:r w:rsidRPr="00592E6E">
        <w:rPr>
          <w:rFonts w:ascii="Times New Roman" w:hAnsi="Times New Roman" w:cs="Times New Roman"/>
          <w:bCs/>
          <w:color w:val="000000"/>
          <w:sz w:val="28"/>
          <w:szCs w:val="28"/>
          <w:bdr w:val="none" w:sz="0" w:space="0" w:color="auto" w:frame="1"/>
        </w:rPr>
        <w:t>ішення Броварської міської ради Броварського району</w:t>
      </w:r>
    </w:p>
    <w:p w:rsidR="00592E6E" w:rsidRPr="00592E6E" w:rsidP="00592E6E" w14:paraId="79F6F7B8" w14:textId="77777777">
      <w:pPr>
        <w:shd w:val="clear" w:color="auto" w:fill="FFFFFF"/>
        <w:spacing w:after="0" w:line="240" w:lineRule="auto"/>
        <w:ind w:left="5103" w:right="450"/>
        <w:jc w:val="center"/>
        <w:textAlignment w:val="baseline"/>
        <w:rPr>
          <w:rFonts w:ascii="Times New Roman" w:hAnsi="Times New Roman" w:cs="Times New Roman"/>
          <w:bCs/>
          <w:color w:val="000000"/>
          <w:sz w:val="28"/>
          <w:szCs w:val="28"/>
          <w:bdr w:val="none" w:sz="0" w:space="0" w:color="auto" w:frame="1"/>
        </w:rPr>
      </w:pPr>
      <w:r w:rsidRPr="00592E6E">
        <w:rPr>
          <w:rFonts w:ascii="Times New Roman" w:hAnsi="Times New Roman" w:cs="Times New Roman"/>
          <w:bCs/>
          <w:color w:val="000000"/>
          <w:sz w:val="28"/>
          <w:szCs w:val="28"/>
          <w:bdr w:val="none" w:sz="0" w:space="0" w:color="auto" w:frame="1"/>
        </w:rPr>
        <w:t>Київської області</w:t>
      </w:r>
    </w:p>
    <w:p w:rsidR="00592E6E" w:rsidRPr="00592E6E" w:rsidP="00592E6E" w14:paraId="5CEFAA8E" w14:textId="2C223BCB">
      <w:pPr>
        <w:shd w:val="clear" w:color="auto" w:fill="FFFFFF"/>
        <w:spacing w:after="0" w:line="240" w:lineRule="auto"/>
        <w:ind w:left="5103" w:right="-1"/>
        <w:jc w:val="center"/>
        <w:textAlignment w:val="baseline"/>
        <w:rPr>
          <w:rFonts w:ascii="Times New Roman" w:hAnsi="Times New Roman" w:cs="Times New Roman"/>
          <w:sz w:val="28"/>
          <w:szCs w:val="28"/>
          <w:lang w:eastAsia="ru-RU"/>
        </w:rPr>
      </w:pPr>
      <w:r w:rsidRPr="00592E6E">
        <w:rPr>
          <w:rFonts w:ascii="Times New Roman" w:hAnsi="Times New Roman" w:cs="Times New Roman"/>
          <w:bCs/>
          <w:color w:val="000000" w:themeColor="text1"/>
          <w:sz w:val="28"/>
          <w:szCs w:val="28"/>
          <w:bdr w:val="none" w:sz="0" w:space="0" w:color="auto" w:frame="1"/>
        </w:rPr>
        <w:t>від __</w:t>
      </w:r>
      <w:r w:rsidR="00D53965">
        <w:rPr>
          <w:rFonts w:ascii="Times New Roman" w:hAnsi="Times New Roman" w:cs="Times New Roman"/>
          <w:bCs/>
          <w:color w:val="000000" w:themeColor="text1"/>
          <w:sz w:val="28"/>
          <w:szCs w:val="28"/>
          <w:bdr w:val="none" w:sz="0" w:space="0" w:color="auto" w:frame="1"/>
        </w:rPr>
        <w:t>________</w:t>
      </w:r>
      <w:r w:rsidRPr="00592E6E">
        <w:rPr>
          <w:rFonts w:ascii="Times New Roman" w:hAnsi="Times New Roman" w:cs="Times New Roman"/>
          <w:bCs/>
          <w:color w:val="000000" w:themeColor="text1"/>
          <w:sz w:val="28"/>
          <w:szCs w:val="28"/>
          <w:bdr w:val="none" w:sz="0" w:space="0" w:color="auto" w:frame="1"/>
        </w:rPr>
        <w:t>_№ ________</w:t>
      </w:r>
    </w:p>
    <w:p w:rsidR="00592E6E" w:rsidRPr="00592E6E" w:rsidP="00592E6E" w14:paraId="716EE0F3" w14:textId="77777777">
      <w:pPr>
        <w:spacing w:after="0" w:line="240" w:lineRule="auto"/>
        <w:rPr>
          <w:rFonts w:ascii="Times New Roman" w:hAnsi="Times New Roman" w:cs="Times New Roman"/>
          <w:sz w:val="28"/>
          <w:szCs w:val="28"/>
        </w:rPr>
      </w:pPr>
    </w:p>
    <w:p w:rsidR="00592E6E" w:rsidRPr="00592E6E" w:rsidP="00592E6E" w14:paraId="45B8C28A" w14:textId="77777777">
      <w:pPr>
        <w:spacing w:after="0" w:line="240" w:lineRule="auto"/>
        <w:rPr>
          <w:rFonts w:ascii="Times New Roman" w:hAnsi="Times New Roman" w:cs="Times New Roman"/>
          <w:sz w:val="28"/>
          <w:szCs w:val="28"/>
        </w:rPr>
      </w:pPr>
    </w:p>
    <w:p w:rsidR="00592E6E" w:rsidRPr="00592E6E" w:rsidP="00592E6E" w14:paraId="49077C66" w14:textId="77777777">
      <w:pPr>
        <w:spacing w:after="0" w:line="240" w:lineRule="auto"/>
        <w:rPr>
          <w:rFonts w:ascii="Times New Roman" w:hAnsi="Times New Roman" w:cs="Times New Roman"/>
          <w:sz w:val="28"/>
          <w:szCs w:val="28"/>
        </w:rPr>
      </w:pPr>
    </w:p>
    <w:p w:rsidR="00592E6E" w:rsidRPr="00592E6E" w:rsidP="00592E6E" w14:paraId="3F3C3D35" w14:textId="77777777">
      <w:pPr>
        <w:spacing w:after="0" w:line="240" w:lineRule="auto"/>
        <w:rPr>
          <w:rFonts w:ascii="Times New Roman" w:hAnsi="Times New Roman" w:cs="Times New Roman"/>
          <w:sz w:val="28"/>
          <w:szCs w:val="28"/>
        </w:rPr>
      </w:pPr>
    </w:p>
    <w:p w:rsidR="00592E6E" w:rsidRPr="00592E6E" w:rsidP="00592E6E" w14:paraId="0504E02A" w14:textId="77777777">
      <w:pPr>
        <w:spacing w:after="0" w:line="240" w:lineRule="auto"/>
        <w:rPr>
          <w:rFonts w:ascii="Times New Roman" w:hAnsi="Times New Roman" w:cs="Times New Roman"/>
          <w:sz w:val="28"/>
          <w:szCs w:val="28"/>
        </w:rPr>
      </w:pPr>
    </w:p>
    <w:p w:rsidR="00592E6E" w:rsidRPr="00592E6E" w:rsidP="00592E6E" w14:paraId="271870CB" w14:textId="77777777">
      <w:pPr>
        <w:spacing w:after="0" w:line="240" w:lineRule="auto"/>
        <w:rPr>
          <w:rFonts w:ascii="Times New Roman" w:hAnsi="Times New Roman" w:cs="Times New Roman"/>
          <w:sz w:val="28"/>
          <w:szCs w:val="28"/>
        </w:rPr>
      </w:pPr>
    </w:p>
    <w:p w:rsidR="00592E6E" w:rsidRPr="00592E6E" w:rsidP="00592E6E" w14:paraId="6C47C9D9" w14:textId="77777777">
      <w:pPr>
        <w:spacing w:after="0" w:line="240" w:lineRule="auto"/>
        <w:rPr>
          <w:rFonts w:ascii="Times New Roman" w:hAnsi="Times New Roman" w:cs="Times New Roman"/>
          <w:sz w:val="28"/>
          <w:szCs w:val="28"/>
        </w:rPr>
      </w:pPr>
    </w:p>
    <w:p w:rsidR="00592E6E" w:rsidRPr="00592E6E" w:rsidP="00592E6E" w14:paraId="1917894A" w14:textId="77777777">
      <w:pPr>
        <w:spacing w:after="0" w:line="240" w:lineRule="auto"/>
        <w:rPr>
          <w:rFonts w:ascii="Times New Roman" w:hAnsi="Times New Roman" w:cs="Times New Roman"/>
          <w:sz w:val="28"/>
          <w:szCs w:val="28"/>
        </w:rPr>
      </w:pPr>
    </w:p>
    <w:p w:rsidR="00592E6E" w:rsidRPr="00D53965" w:rsidP="00D53965" w14:paraId="36FA8E4F" w14:textId="77777777">
      <w:pPr>
        <w:pStyle w:val="Heading2"/>
        <w:spacing w:before="0" w:after="0" w:line="276" w:lineRule="auto"/>
        <w:jc w:val="center"/>
        <w:rPr>
          <w:rFonts w:ascii="Times New Roman" w:hAnsi="Times New Roman" w:cs="Times New Roman"/>
          <w:i w:val="0"/>
          <w:sz w:val="32"/>
          <w:szCs w:val="32"/>
        </w:rPr>
      </w:pPr>
      <w:r w:rsidRPr="00D53965">
        <w:rPr>
          <w:rFonts w:ascii="Times New Roman" w:hAnsi="Times New Roman" w:cs="Times New Roman"/>
          <w:i w:val="0"/>
          <w:sz w:val="32"/>
          <w:szCs w:val="32"/>
        </w:rPr>
        <w:t>ПОЛОЖЕННЯ</w:t>
      </w:r>
    </w:p>
    <w:p w:rsidR="00592E6E" w:rsidRPr="00D53965" w:rsidP="00D53965" w14:paraId="36303DA4" w14:textId="385CA9CC">
      <w:pPr>
        <w:spacing w:after="0"/>
        <w:jc w:val="center"/>
        <w:rPr>
          <w:rFonts w:ascii="Times New Roman" w:hAnsi="Times New Roman" w:cs="Times New Roman"/>
          <w:b/>
          <w:sz w:val="32"/>
          <w:szCs w:val="32"/>
        </w:rPr>
      </w:pPr>
      <w:r w:rsidRPr="00D53965">
        <w:rPr>
          <w:rFonts w:ascii="Times New Roman" w:hAnsi="Times New Roman" w:cs="Times New Roman"/>
          <w:b/>
          <w:sz w:val="32"/>
          <w:szCs w:val="32"/>
        </w:rPr>
        <w:t xml:space="preserve">ПРО УПРАВЛІННЯ ОСВІТИ І НАУКИ </w:t>
      </w:r>
    </w:p>
    <w:p w:rsidR="00592E6E" w:rsidRPr="00D53965" w:rsidP="00D53965" w14:paraId="2F4595A5" w14:textId="77777777">
      <w:pPr>
        <w:spacing w:after="0"/>
        <w:jc w:val="center"/>
        <w:rPr>
          <w:rFonts w:ascii="Times New Roman" w:hAnsi="Times New Roman" w:cs="Times New Roman"/>
          <w:b/>
          <w:sz w:val="32"/>
          <w:szCs w:val="32"/>
        </w:rPr>
      </w:pPr>
      <w:r w:rsidRPr="00D53965">
        <w:rPr>
          <w:rFonts w:ascii="Times New Roman" w:hAnsi="Times New Roman" w:cs="Times New Roman"/>
          <w:b/>
          <w:sz w:val="32"/>
          <w:szCs w:val="32"/>
        </w:rPr>
        <w:t>БРОВАРСЬКОЇ МІСЬКОЇ РАДИ</w:t>
      </w:r>
    </w:p>
    <w:p w:rsidR="00592E6E" w:rsidRPr="00D53965" w:rsidP="00D53965" w14:paraId="2E7225F1" w14:textId="77777777">
      <w:pPr>
        <w:spacing w:after="0"/>
        <w:jc w:val="center"/>
        <w:rPr>
          <w:rFonts w:ascii="Times New Roman" w:hAnsi="Times New Roman" w:cs="Times New Roman"/>
          <w:sz w:val="32"/>
          <w:szCs w:val="32"/>
        </w:rPr>
      </w:pPr>
      <w:r w:rsidRPr="00D53965">
        <w:rPr>
          <w:rFonts w:ascii="Times New Roman" w:hAnsi="Times New Roman" w:cs="Times New Roman"/>
          <w:b/>
          <w:sz w:val="32"/>
          <w:szCs w:val="32"/>
        </w:rPr>
        <w:t>БРОВАРСЬКОГО РАЙОНУ</w:t>
      </w:r>
    </w:p>
    <w:p w:rsidR="00592E6E" w:rsidRPr="00D53965" w:rsidP="00D53965" w14:paraId="13C84C52" w14:textId="77777777">
      <w:pPr>
        <w:spacing w:after="0"/>
        <w:jc w:val="center"/>
        <w:rPr>
          <w:rFonts w:ascii="Times New Roman" w:hAnsi="Times New Roman" w:cs="Times New Roman"/>
          <w:b/>
          <w:sz w:val="32"/>
          <w:szCs w:val="32"/>
        </w:rPr>
      </w:pPr>
      <w:r w:rsidRPr="00D53965">
        <w:rPr>
          <w:rFonts w:ascii="Times New Roman" w:hAnsi="Times New Roman" w:cs="Times New Roman"/>
          <w:b/>
          <w:sz w:val="32"/>
          <w:szCs w:val="32"/>
        </w:rPr>
        <w:t>КИЇВСЬКОЇ ОБЛАСТІ</w:t>
      </w:r>
    </w:p>
    <w:p w:rsidR="00592E6E" w:rsidRPr="00D53965" w:rsidP="00D53965" w14:paraId="45B99022" w14:textId="77777777">
      <w:pPr>
        <w:spacing w:after="0"/>
        <w:jc w:val="center"/>
        <w:rPr>
          <w:rFonts w:ascii="Times New Roman" w:hAnsi="Times New Roman" w:cs="Times New Roman"/>
          <w:b/>
          <w:sz w:val="32"/>
          <w:szCs w:val="32"/>
        </w:rPr>
      </w:pPr>
      <w:r w:rsidRPr="00D53965">
        <w:rPr>
          <w:rFonts w:ascii="Times New Roman" w:hAnsi="Times New Roman" w:cs="Times New Roman"/>
          <w:b/>
          <w:sz w:val="32"/>
          <w:szCs w:val="32"/>
        </w:rPr>
        <w:t>(в новій редакції)</w:t>
      </w:r>
    </w:p>
    <w:p w:rsidR="00592E6E" w:rsidRPr="00592E6E" w:rsidP="00592E6E" w14:paraId="7ADB4123" w14:textId="363FF9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Ідентифікаційний код: </w:t>
      </w:r>
      <w:bookmarkStart w:id="1" w:name="_GoBack"/>
      <w:bookmarkEnd w:id="1"/>
      <w:r w:rsidR="00111496">
        <w:rPr>
          <w:rFonts w:ascii="Times New Roman" w:hAnsi="Times New Roman" w:cs="Times New Roman"/>
          <w:b/>
          <w:sz w:val="28"/>
          <w:szCs w:val="28"/>
        </w:rPr>
        <w:t>02143838</w:t>
      </w:r>
    </w:p>
    <w:p w:rsidR="00592E6E" w:rsidRPr="00592E6E" w:rsidP="00592E6E" w14:paraId="485EE548" w14:textId="77777777">
      <w:pPr>
        <w:spacing w:after="0" w:line="240" w:lineRule="auto"/>
        <w:jc w:val="center"/>
        <w:rPr>
          <w:rFonts w:ascii="Times New Roman" w:hAnsi="Times New Roman" w:cs="Times New Roman"/>
          <w:b/>
          <w:sz w:val="28"/>
          <w:szCs w:val="28"/>
        </w:rPr>
      </w:pPr>
    </w:p>
    <w:p w:rsidR="00592E6E" w:rsidRPr="00592E6E" w:rsidP="00592E6E" w14:paraId="7B8EE7E0" w14:textId="77777777">
      <w:pPr>
        <w:spacing w:after="0" w:line="240" w:lineRule="auto"/>
        <w:jc w:val="center"/>
        <w:rPr>
          <w:rFonts w:ascii="Times New Roman" w:hAnsi="Times New Roman" w:cs="Times New Roman"/>
          <w:b/>
          <w:sz w:val="28"/>
          <w:szCs w:val="28"/>
        </w:rPr>
      </w:pPr>
    </w:p>
    <w:p w:rsidR="00592E6E" w:rsidP="00592E6E" w14:paraId="34626BB8" w14:textId="55EAC2C9">
      <w:pPr>
        <w:spacing w:after="0" w:line="240" w:lineRule="auto"/>
        <w:jc w:val="center"/>
        <w:rPr>
          <w:rFonts w:ascii="Times New Roman" w:hAnsi="Times New Roman" w:cs="Times New Roman"/>
          <w:b/>
          <w:sz w:val="28"/>
          <w:szCs w:val="28"/>
        </w:rPr>
      </w:pPr>
    </w:p>
    <w:p w:rsidR="00D53965" w:rsidP="00592E6E" w14:paraId="2A3F8465" w14:textId="61C6D554">
      <w:pPr>
        <w:spacing w:after="0" w:line="240" w:lineRule="auto"/>
        <w:jc w:val="center"/>
        <w:rPr>
          <w:rFonts w:ascii="Times New Roman" w:hAnsi="Times New Roman" w:cs="Times New Roman"/>
          <w:b/>
          <w:sz w:val="28"/>
          <w:szCs w:val="28"/>
        </w:rPr>
      </w:pPr>
    </w:p>
    <w:p w:rsidR="00D53965" w:rsidRPr="00592E6E" w:rsidP="00592E6E" w14:paraId="23F2F207" w14:textId="77777777">
      <w:pPr>
        <w:spacing w:after="0" w:line="240" w:lineRule="auto"/>
        <w:jc w:val="center"/>
        <w:rPr>
          <w:rFonts w:ascii="Times New Roman" w:hAnsi="Times New Roman" w:cs="Times New Roman"/>
          <w:b/>
          <w:sz w:val="28"/>
          <w:szCs w:val="28"/>
        </w:rPr>
      </w:pPr>
    </w:p>
    <w:p w:rsidR="00592E6E" w:rsidP="00592E6E" w14:paraId="61E3A0A6" w14:textId="513957C7">
      <w:pPr>
        <w:spacing w:after="0" w:line="240" w:lineRule="auto"/>
        <w:jc w:val="center"/>
        <w:rPr>
          <w:rFonts w:ascii="Times New Roman" w:hAnsi="Times New Roman" w:cs="Times New Roman"/>
          <w:b/>
          <w:sz w:val="28"/>
          <w:szCs w:val="28"/>
        </w:rPr>
      </w:pPr>
    </w:p>
    <w:p w:rsidR="00D53965" w:rsidP="00592E6E" w14:paraId="1FE95C1D" w14:textId="567F90D0">
      <w:pPr>
        <w:spacing w:after="0" w:line="240" w:lineRule="auto"/>
        <w:jc w:val="center"/>
        <w:rPr>
          <w:rFonts w:ascii="Times New Roman" w:hAnsi="Times New Roman" w:cs="Times New Roman"/>
          <w:b/>
          <w:sz w:val="28"/>
          <w:szCs w:val="28"/>
        </w:rPr>
      </w:pPr>
    </w:p>
    <w:p w:rsidR="00D53965" w:rsidP="00592E6E" w14:paraId="76E351F4" w14:textId="09CBE80B">
      <w:pPr>
        <w:spacing w:after="0" w:line="240" w:lineRule="auto"/>
        <w:jc w:val="center"/>
        <w:rPr>
          <w:rFonts w:ascii="Times New Roman" w:hAnsi="Times New Roman" w:cs="Times New Roman"/>
          <w:b/>
          <w:sz w:val="28"/>
          <w:szCs w:val="28"/>
        </w:rPr>
      </w:pPr>
    </w:p>
    <w:p w:rsidR="00D53965" w:rsidP="00592E6E" w14:paraId="6E919EC6" w14:textId="6384F548">
      <w:pPr>
        <w:spacing w:after="0" w:line="240" w:lineRule="auto"/>
        <w:jc w:val="center"/>
        <w:rPr>
          <w:rFonts w:ascii="Times New Roman" w:hAnsi="Times New Roman" w:cs="Times New Roman"/>
          <w:b/>
          <w:sz w:val="28"/>
          <w:szCs w:val="28"/>
        </w:rPr>
      </w:pPr>
    </w:p>
    <w:p w:rsidR="00D53965" w:rsidP="00592E6E" w14:paraId="7EC2C5F6" w14:textId="11316369">
      <w:pPr>
        <w:spacing w:after="0" w:line="240" w:lineRule="auto"/>
        <w:jc w:val="center"/>
        <w:rPr>
          <w:rFonts w:ascii="Times New Roman" w:hAnsi="Times New Roman" w:cs="Times New Roman"/>
          <w:b/>
          <w:sz w:val="28"/>
          <w:szCs w:val="28"/>
        </w:rPr>
      </w:pPr>
    </w:p>
    <w:p w:rsidR="00D53965" w:rsidRPr="00592E6E" w:rsidP="00592E6E" w14:paraId="2EBF5C22" w14:textId="77777777">
      <w:pPr>
        <w:spacing w:after="0" w:line="240" w:lineRule="auto"/>
        <w:jc w:val="center"/>
        <w:rPr>
          <w:rFonts w:ascii="Times New Roman" w:hAnsi="Times New Roman" w:cs="Times New Roman"/>
          <w:b/>
          <w:sz w:val="28"/>
          <w:szCs w:val="28"/>
        </w:rPr>
      </w:pPr>
    </w:p>
    <w:p w:rsidR="00592E6E" w:rsidP="00592E6E" w14:paraId="29606DC6" w14:textId="11A68ADF">
      <w:pPr>
        <w:spacing w:after="0" w:line="240" w:lineRule="auto"/>
        <w:jc w:val="center"/>
        <w:rPr>
          <w:rFonts w:ascii="Times New Roman" w:hAnsi="Times New Roman" w:cs="Times New Roman"/>
          <w:b/>
          <w:sz w:val="28"/>
          <w:szCs w:val="28"/>
        </w:rPr>
      </w:pPr>
    </w:p>
    <w:p w:rsidR="00D53965" w:rsidP="00592E6E" w14:paraId="3D2A3C71" w14:textId="185D9411">
      <w:pPr>
        <w:spacing w:after="0" w:line="240" w:lineRule="auto"/>
        <w:jc w:val="center"/>
        <w:rPr>
          <w:rFonts w:ascii="Times New Roman" w:hAnsi="Times New Roman" w:cs="Times New Roman"/>
          <w:b/>
          <w:sz w:val="28"/>
          <w:szCs w:val="28"/>
        </w:rPr>
      </w:pPr>
    </w:p>
    <w:p w:rsidR="00D53965" w:rsidP="00592E6E" w14:paraId="590621EC" w14:textId="5B503B17">
      <w:pPr>
        <w:spacing w:after="0" w:line="240" w:lineRule="auto"/>
        <w:jc w:val="center"/>
        <w:rPr>
          <w:rFonts w:ascii="Times New Roman" w:hAnsi="Times New Roman" w:cs="Times New Roman"/>
          <w:b/>
          <w:sz w:val="28"/>
          <w:szCs w:val="28"/>
        </w:rPr>
      </w:pPr>
    </w:p>
    <w:p w:rsidR="00D53965" w:rsidRPr="00592E6E" w:rsidP="00592E6E" w14:paraId="2FF7D1D3" w14:textId="77777777">
      <w:pPr>
        <w:spacing w:after="0" w:line="240" w:lineRule="auto"/>
        <w:jc w:val="center"/>
        <w:rPr>
          <w:rFonts w:ascii="Times New Roman" w:hAnsi="Times New Roman" w:cs="Times New Roman"/>
          <w:b/>
          <w:sz w:val="28"/>
          <w:szCs w:val="28"/>
        </w:rPr>
      </w:pPr>
    </w:p>
    <w:p w:rsidR="00592E6E" w:rsidRPr="00592E6E" w:rsidP="00592E6E" w14:paraId="7360157A" w14:textId="77777777">
      <w:pPr>
        <w:spacing w:after="0" w:line="240" w:lineRule="auto"/>
        <w:rPr>
          <w:rFonts w:ascii="Times New Roman" w:hAnsi="Times New Roman" w:cs="Times New Roman"/>
          <w:b/>
          <w:sz w:val="28"/>
          <w:szCs w:val="28"/>
        </w:rPr>
      </w:pPr>
    </w:p>
    <w:p w:rsidR="00592E6E" w:rsidRPr="00592E6E" w:rsidP="00592E6E" w14:paraId="4824CD46" w14:textId="77777777">
      <w:pPr>
        <w:spacing w:after="0" w:line="240" w:lineRule="auto"/>
        <w:jc w:val="center"/>
        <w:rPr>
          <w:rFonts w:ascii="Times New Roman" w:hAnsi="Times New Roman" w:cs="Times New Roman"/>
          <w:sz w:val="28"/>
          <w:szCs w:val="28"/>
        </w:rPr>
      </w:pPr>
      <w:r w:rsidRPr="00592E6E">
        <w:rPr>
          <w:rFonts w:ascii="Times New Roman" w:hAnsi="Times New Roman" w:cs="Times New Roman"/>
          <w:sz w:val="28"/>
          <w:szCs w:val="28"/>
        </w:rPr>
        <w:t>м. Бровари</w:t>
      </w:r>
    </w:p>
    <w:p w:rsidR="00592E6E" w:rsidRPr="00592E6E" w:rsidP="00592E6E" w14:paraId="46E3DC42" w14:textId="77777777">
      <w:pPr>
        <w:spacing w:after="0" w:line="240" w:lineRule="auto"/>
        <w:jc w:val="center"/>
        <w:rPr>
          <w:rFonts w:ascii="Times New Roman" w:hAnsi="Times New Roman" w:cs="Times New Roman"/>
          <w:sz w:val="28"/>
          <w:szCs w:val="28"/>
        </w:rPr>
      </w:pPr>
      <w:r w:rsidRPr="00592E6E">
        <w:rPr>
          <w:rFonts w:ascii="Times New Roman" w:hAnsi="Times New Roman" w:cs="Times New Roman"/>
          <w:sz w:val="28"/>
          <w:szCs w:val="28"/>
        </w:rPr>
        <w:t>2026</w:t>
      </w:r>
    </w:p>
    <w:p w:rsidR="00592E6E" w:rsidRPr="00592E6E" w:rsidP="00592E6E" w14:paraId="2E85A40C" w14:textId="77777777">
      <w:pPr>
        <w:spacing w:after="0" w:line="240" w:lineRule="auto"/>
        <w:rPr>
          <w:rFonts w:ascii="Times New Roman" w:hAnsi="Times New Roman" w:cs="Times New Roman"/>
          <w:sz w:val="28"/>
          <w:szCs w:val="28"/>
        </w:rPr>
      </w:pPr>
    </w:p>
    <w:p w:rsidR="00592E6E" w:rsidRPr="00592E6E" w:rsidP="00592E6E" w14:paraId="57F3328E" w14:textId="77777777">
      <w:pPr>
        <w:pStyle w:val="Heading1"/>
        <w:ind w:left="720"/>
        <w:jc w:val="center"/>
        <w:rPr>
          <w:szCs w:val="28"/>
        </w:rPr>
      </w:pPr>
      <w:r w:rsidRPr="00592E6E">
        <w:rPr>
          <w:b/>
          <w:szCs w:val="28"/>
        </w:rPr>
        <w:t xml:space="preserve">1. Загальні положення.    </w:t>
      </w:r>
    </w:p>
    <w:p w:rsidR="00592E6E" w:rsidRPr="00592E6E" w:rsidP="00592E6E" w14:paraId="27E75564" w14:textId="77777777">
      <w:pPr>
        <w:spacing w:after="0" w:line="240" w:lineRule="auto"/>
        <w:ind w:firstLine="709"/>
        <w:jc w:val="both"/>
        <w:rPr>
          <w:rFonts w:ascii="Times New Roman" w:hAnsi="Times New Roman" w:cs="Times New Roman"/>
          <w:sz w:val="28"/>
          <w:szCs w:val="28"/>
        </w:rPr>
      </w:pPr>
      <w:r w:rsidRPr="00592E6E">
        <w:rPr>
          <w:rFonts w:ascii="Times New Roman" w:hAnsi="Times New Roman" w:cs="Times New Roman"/>
          <w:sz w:val="28"/>
          <w:szCs w:val="28"/>
        </w:rPr>
        <w:t>1.1. Управління освіти і науки Броварської міської ради Броварського району Київської області (далі – Управління освіти і науки) є виконавчим органом Броварської міської ради Броварського району Київської області (далі - міська рада), який утворюється міською радою та є підзвітним і підконтрольним міській раді, підпорядковується Броварському міському голові (далі – міський голова), виконавчому комітету Броварської міської ради Броварського району Київської області, заступнику міського голови згідно розподілу функціональних обов’язків, а з питань здійснення делегованих йому повноважень є підконтрольним Департаменту освіти і науки Київської обласної державної адміністрації. Управління освіти і науки є відповідальним за виконання повноважень виконавчих органів міської ради, покладених на нього у встановленому порядку.</w:t>
      </w:r>
    </w:p>
    <w:p w:rsidR="00592E6E" w:rsidRPr="00592E6E" w:rsidP="00592E6E" w14:paraId="70C3B511" w14:textId="77777777">
      <w:pPr>
        <w:spacing w:after="0" w:line="240" w:lineRule="auto"/>
        <w:ind w:firstLine="708"/>
        <w:jc w:val="both"/>
        <w:rPr>
          <w:rFonts w:ascii="Times New Roman" w:hAnsi="Times New Roman" w:cs="Times New Roman"/>
          <w:sz w:val="28"/>
          <w:szCs w:val="28"/>
        </w:rPr>
      </w:pPr>
      <w:r w:rsidRPr="00592E6E">
        <w:rPr>
          <w:rFonts w:ascii="Times New Roman" w:hAnsi="Times New Roman" w:cs="Times New Roman"/>
          <w:sz w:val="28"/>
          <w:szCs w:val="28"/>
        </w:rPr>
        <w:t xml:space="preserve">1.2. Управління освіти і науки у своїй діяльності керується: Конституцією України, законами України, указами Президента України, Постановами Кабінету Міністрів України, наказами та іншими нормативно-правовими документами Міністерства освіти і науки України, розпорядженнями Київської обласної державної адміністрації, наказами Департаменту освіти і науки Київської обласної державної адміністрації, рішеннями Броварської міської ради Броварського району Київської області та її виконавчого комітету,  розпорядженнями міського голови, а також цим Положенням.  </w:t>
      </w:r>
    </w:p>
    <w:p w:rsidR="00592E6E" w:rsidRPr="00592E6E" w:rsidP="00592E6E" w14:paraId="1F0641EB" w14:textId="77777777">
      <w:pPr>
        <w:spacing w:after="0" w:line="240" w:lineRule="auto"/>
        <w:ind w:firstLine="708"/>
        <w:jc w:val="both"/>
        <w:rPr>
          <w:rFonts w:ascii="Times New Roman" w:hAnsi="Times New Roman" w:cs="Times New Roman"/>
          <w:sz w:val="28"/>
          <w:szCs w:val="28"/>
        </w:rPr>
      </w:pPr>
      <w:r w:rsidRPr="00592E6E">
        <w:rPr>
          <w:rFonts w:ascii="Times New Roman" w:hAnsi="Times New Roman" w:cs="Times New Roman"/>
          <w:sz w:val="28"/>
          <w:szCs w:val="28"/>
        </w:rPr>
        <w:t>1.3. Управління освіти і науки фінансується за рахунок коштів місцевого бюджету. Структура, гранична чисельність, фонд оплати праці працівників Управління освіти і науки та видатки на його утримання встановлюються міською радою за рекомендаціями Міністерства освіти і науки України.</w:t>
      </w:r>
    </w:p>
    <w:p w:rsidR="00592E6E" w:rsidRPr="00592E6E" w:rsidP="00592E6E" w14:paraId="4E1B87D9" w14:textId="77777777">
      <w:pPr>
        <w:spacing w:after="0" w:line="240" w:lineRule="auto"/>
        <w:jc w:val="both"/>
        <w:rPr>
          <w:rFonts w:ascii="Times New Roman" w:hAnsi="Times New Roman" w:cs="Times New Roman"/>
          <w:sz w:val="28"/>
          <w:szCs w:val="28"/>
        </w:rPr>
      </w:pPr>
      <w:r w:rsidRPr="00592E6E">
        <w:rPr>
          <w:rFonts w:ascii="Times New Roman" w:hAnsi="Times New Roman" w:cs="Times New Roman"/>
          <w:sz w:val="28"/>
          <w:szCs w:val="28"/>
        </w:rPr>
        <w:tab/>
        <w:t>1.4.  Штатний розпис Управління освіти і науки складається за рекомендаціями Міністерства освіти і науки України та затверджуються міським головою за поданням начальника Управління освіти і науки.</w:t>
      </w:r>
    </w:p>
    <w:p w:rsidR="00592E6E" w:rsidRPr="00592E6E" w:rsidP="00592E6E" w14:paraId="11376182" w14:textId="77777777">
      <w:pPr>
        <w:spacing w:after="0" w:line="240" w:lineRule="auto"/>
        <w:ind w:firstLine="708"/>
        <w:jc w:val="both"/>
        <w:rPr>
          <w:rFonts w:ascii="Times New Roman" w:hAnsi="Times New Roman" w:cs="Times New Roman"/>
          <w:sz w:val="28"/>
          <w:szCs w:val="28"/>
        </w:rPr>
      </w:pPr>
      <w:r w:rsidRPr="00592E6E">
        <w:rPr>
          <w:rFonts w:ascii="Times New Roman" w:hAnsi="Times New Roman" w:cs="Times New Roman"/>
          <w:sz w:val="28"/>
          <w:szCs w:val="28"/>
        </w:rPr>
        <w:t>1.5. Управління освіти і науки не є платником податку як неприбуткова установа.</w:t>
      </w:r>
    </w:p>
    <w:p w:rsidR="00592E6E" w:rsidRPr="00592E6E" w:rsidP="00592E6E" w14:paraId="14A46B41" w14:textId="77777777">
      <w:pPr>
        <w:spacing w:after="0" w:line="240" w:lineRule="auto"/>
        <w:ind w:firstLine="708"/>
        <w:jc w:val="both"/>
        <w:rPr>
          <w:rFonts w:ascii="Times New Roman" w:hAnsi="Times New Roman" w:cs="Times New Roman"/>
          <w:sz w:val="28"/>
          <w:szCs w:val="28"/>
        </w:rPr>
      </w:pPr>
      <w:r w:rsidRPr="00592E6E">
        <w:rPr>
          <w:rFonts w:ascii="Times New Roman" w:hAnsi="Times New Roman" w:cs="Times New Roman"/>
          <w:sz w:val="28"/>
          <w:szCs w:val="28"/>
        </w:rPr>
        <w:t>1.6. Забороняється розподіл отриманих доходів (прибутків) серед працівників Управління освіти і науки (крім оплати їх праці, нарахування єдиного соціального внеску), членів органів управління та інших пов’язаних з ними осіб.</w:t>
      </w:r>
    </w:p>
    <w:p w:rsidR="00592E6E" w:rsidRPr="00592E6E" w:rsidP="00592E6E" w14:paraId="02B36AD8" w14:textId="77777777">
      <w:pPr>
        <w:spacing w:after="0" w:line="240" w:lineRule="auto"/>
        <w:ind w:firstLine="708"/>
        <w:jc w:val="both"/>
        <w:rPr>
          <w:rFonts w:ascii="Times New Roman" w:hAnsi="Times New Roman" w:cs="Times New Roman"/>
          <w:sz w:val="28"/>
          <w:szCs w:val="28"/>
        </w:rPr>
      </w:pPr>
      <w:r w:rsidRPr="00592E6E">
        <w:rPr>
          <w:rFonts w:ascii="Times New Roman" w:hAnsi="Times New Roman" w:cs="Times New Roman"/>
          <w:sz w:val="28"/>
          <w:szCs w:val="28"/>
        </w:rPr>
        <w:t>1.7. Доходи прибутків Управління освіти і науки використовуються виключно для фінансування видатків на утримання Управління освіти і науки, реалізації мети, (цілей, завдань) та напрямів діяльності, визначених цим Положенням.</w:t>
      </w:r>
    </w:p>
    <w:p w:rsidR="00592E6E" w:rsidRPr="00592E6E" w:rsidP="00592E6E" w14:paraId="381685DC" w14:textId="77777777">
      <w:pPr>
        <w:spacing w:after="0" w:line="240" w:lineRule="auto"/>
        <w:ind w:firstLine="709"/>
        <w:jc w:val="both"/>
        <w:rPr>
          <w:rFonts w:ascii="Times New Roman" w:hAnsi="Times New Roman" w:cs="Times New Roman"/>
          <w:sz w:val="28"/>
          <w:szCs w:val="28"/>
        </w:rPr>
      </w:pPr>
      <w:r w:rsidRPr="00592E6E">
        <w:rPr>
          <w:rFonts w:ascii="Times New Roman" w:hAnsi="Times New Roman" w:cs="Times New Roman"/>
          <w:sz w:val="28"/>
          <w:szCs w:val="28"/>
        </w:rPr>
        <w:t>1.8. Управління освіти і науки є юридичною особою, головним розпорядником коштів, має самостійний баланс, рахунки у банківських установах, печатку з зображенням Державного Герба України і своїм найменуванням, кутовий штамп та бланк встановленого зразка.</w:t>
      </w:r>
    </w:p>
    <w:p w:rsidR="00592E6E" w:rsidRPr="00592E6E" w:rsidP="00592E6E" w14:paraId="531A14E7" w14:textId="77777777">
      <w:pPr>
        <w:pStyle w:val="BodyTextIndent"/>
        <w:spacing w:after="0"/>
        <w:ind w:left="0" w:firstLine="567"/>
        <w:rPr>
          <w:sz w:val="28"/>
          <w:szCs w:val="28"/>
        </w:rPr>
      </w:pPr>
      <w:r w:rsidRPr="00592E6E">
        <w:rPr>
          <w:sz w:val="28"/>
          <w:szCs w:val="28"/>
        </w:rPr>
        <w:t xml:space="preserve">Юридична адреса: 07400, Київська обл., Броварський р-н, м. Бровари, вул. Героїв України, 18, </w:t>
      </w:r>
      <w:r w:rsidRPr="00592E6E">
        <w:rPr>
          <w:sz w:val="28"/>
          <w:szCs w:val="28"/>
        </w:rPr>
        <w:t>тел</w:t>
      </w:r>
      <w:r w:rsidRPr="00592E6E">
        <w:rPr>
          <w:sz w:val="28"/>
          <w:szCs w:val="28"/>
        </w:rPr>
        <w:t>. (045 94) 6 11 15</w:t>
      </w:r>
      <w:bookmarkStart w:id="2" w:name="n981"/>
      <w:bookmarkStart w:id="3" w:name="n982"/>
      <w:bookmarkStart w:id="4" w:name="n983"/>
      <w:bookmarkEnd w:id="2"/>
      <w:bookmarkEnd w:id="3"/>
      <w:bookmarkEnd w:id="4"/>
      <w:r w:rsidRPr="00592E6E">
        <w:rPr>
          <w:sz w:val="28"/>
          <w:szCs w:val="28"/>
        </w:rPr>
        <w:t>, (045 94) 6 11 42.</w:t>
      </w:r>
    </w:p>
    <w:p w:rsidR="00592E6E" w:rsidRPr="00592E6E" w:rsidP="00592E6E" w14:paraId="7210C180" w14:textId="77777777">
      <w:pPr>
        <w:spacing w:after="0" w:line="240" w:lineRule="auto"/>
        <w:jc w:val="center"/>
        <w:rPr>
          <w:rFonts w:ascii="Times New Roman" w:hAnsi="Times New Roman" w:cs="Times New Roman"/>
          <w:b/>
          <w:sz w:val="28"/>
          <w:szCs w:val="28"/>
        </w:rPr>
      </w:pPr>
      <w:r w:rsidRPr="00592E6E">
        <w:rPr>
          <w:rFonts w:ascii="Times New Roman" w:hAnsi="Times New Roman" w:cs="Times New Roman"/>
          <w:b/>
          <w:sz w:val="28"/>
          <w:szCs w:val="28"/>
        </w:rPr>
        <w:t>2. Мета діяльності та завдання Управління освіти і науки.</w:t>
      </w:r>
    </w:p>
    <w:p w:rsidR="00592E6E" w:rsidRPr="00592E6E" w:rsidP="00592E6E" w14:paraId="07DC4856" w14:textId="77777777">
      <w:pPr>
        <w:spacing w:after="0" w:line="240" w:lineRule="auto"/>
        <w:jc w:val="both"/>
        <w:rPr>
          <w:rFonts w:ascii="Times New Roman" w:hAnsi="Times New Roman" w:cs="Times New Roman"/>
          <w:sz w:val="28"/>
          <w:szCs w:val="28"/>
        </w:rPr>
      </w:pPr>
      <w:r w:rsidRPr="00592E6E">
        <w:rPr>
          <w:rFonts w:ascii="Times New Roman" w:hAnsi="Times New Roman" w:cs="Times New Roman"/>
          <w:sz w:val="28"/>
          <w:szCs w:val="28"/>
        </w:rPr>
        <w:t>Метою діяльності Управління освіти і науки є створення сучасної системи управління освітою, яка враховує особливості Броварської міської територіальної громади, зростання автономії закладів  освіти, утвердження громадського самоврядування та державно-громадського управління у сфері освіти.</w:t>
      </w:r>
    </w:p>
    <w:p w:rsidR="00592E6E" w:rsidRPr="00592E6E" w:rsidP="00592E6E" w14:paraId="28CFB009" w14:textId="77777777">
      <w:pPr>
        <w:spacing w:after="0" w:line="240" w:lineRule="auto"/>
        <w:jc w:val="both"/>
        <w:rPr>
          <w:rFonts w:ascii="Times New Roman" w:hAnsi="Times New Roman" w:cs="Times New Roman"/>
          <w:sz w:val="28"/>
          <w:szCs w:val="28"/>
        </w:rPr>
      </w:pPr>
      <w:r w:rsidRPr="00592E6E">
        <w:rPr>
          <w:rFonts w:ascii="Times New Roman" w:hAnsi="Times New Roman" w:cs="Times New Roman"/>
          <w:sz w:val="28"/>
          <w:szCs w:val="28"/>
        </w:rPr>
        <w:t>Основними завданнями Управління освіти і науки є:</w:t>
      </w:r>
    </w:p>
    <w:p w:rsidR="00592E6E" w:rsidRPr="00592E6E" w:rsidP="00592E6E" w14:paraId="42A103DD"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2.1. Забезпечення  реалізації державної політики у сфері освіти та забезпечення якості освіти на території Броварської міської територіальної громади.</w:t>
      </w:r>
    </w:p>
    <w:p w:rsidR="00592E6E" w:rsidRPr="00592E6E" w:rsidP="00592E6E" w14:paraId="361E10C6"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2.2. Забезпечення доступності дошкільної, початкової, базової середньої та позашкільної освіти.</w:t>
      </w:r>
    </w:p>
    <w:p w:rsidR="00592E6E" w:rsidRPr="00592E6E" w:rsidP="00592E6E" w14:paraId="3A764D74" w14:textId="77777777">
      <w:pPr>
        <w:spacing w:after="0" w:line="240" w:lineRule="auto"/>
        <w:ind w:firstLine="376"/>
        <w:jc w:val="both"/>
        <w:textAlignment w:val="baseline"/>
        <w:rPr>
          <w:rFonts w:ascii="Times New Roman" w:hAnsi="Times New Roman" w:cs="Times New Roman"/>
          <w:sz w:val="28"/>
          <w:szCs w:val="28"/>
        </w:rPr>
      </w:pPr>
      <w:bookmarkStart w:id="5" w:name="n973"/>
      <w:bookmarkEnd w:id="5"/>
      <w:r w:rsidRPr="00592E6E">
        <w:rPr>
          <w:rFonts w:ascii="Times New Roman" w:hAnsi="Times New Roman" w:cs="Times New Roman"/>
          <w:sz w:val="28"/>
          <w:szCs w:val="28"/>
        </w:rPr>
        <w:t>2.3. Планування та забезпечення розвитку мережі закладів дошкільної, початкової, базової середньої та позашкільної освіти.</w:t>
      </w:r>
    </w:p>
    <w:p w:rsidR="00592E6E" w:rsidRPr="00592E6E" w:rsidP="00592E6E" w14:paraId="67862697" w14:textId="77777777">
      <w:pPr>
        <w:spacing w:after="0" w:line="240" w:lineRule="auto"/>
        <w:ind w:firstLine="376"/>
        <w:jc w:val="both"/>
        <w:textAlignment w:val="baseline"/>
        <w:rPr>
          <w:rFonts w:ascii="Times New Roman" w:hAnsi="Times New Roman" w:cs="Times New Roman"/>
          <w:sz w:val="28"/>
          <w:szCs w:val="28"/>
        </w:rPr>
      </w:pPr>
      <w:bookmarkStart w:id="6" w:name="n974"/>
      <w:bookmarkEnd w:id="6"/>
      <w:r w:rsidRPr="00592E6E">
        <w:rPr>
          <w:rFonts w:ascii="Times New Roman" w:hAnsi="Times New Roman" w:cs="Times New Roman"/>
          <w:sz w:val="28"/>
          <w:szCs w:val="28"/>
        </w:rPr>
        <w:t>2.4. Планування та забезпечення розвитку мережі закладів профільної середньої освіти академічного спрямування.</w:t>
      </w:r>
      <w:bookmarkStart w:id="7" w:name="n975"/>
      <w:bookmarkEnd w:id="7"/>
    </w:p>
    <w:p w:rsidR="00592E6E" w:rsidRPr="00592E6E" w:rsidP="00592E6E" w14:paraId="20836BB0" w14:textId="77777777">
      <w:pPr>
        <w:spacing w:after="0" w:line="240" w:lineRule="auto"/>
        <w:ind w:firstLine="376"/>
        <w:jc w:val="both"/>
        <w:textAlignment w:val="baseline"/>
        <w:rPr>
          <w:rFonts w:ascii="Times New Roman" w:hAnsi="Times New Roman" w:cs="Times New Roman"/>
          <w:sz w:val="28"/>
          <w:szCs w:val="28"/>
        </w:rPr>
      </w:pPr>
      <w:bookmarkStart w:id="8" w:name="n976"/>
      <w:bookmarkEnd w:id="8"/>
      <w:r w:rsidRPr="00592E6E">
        <w:rPr>
          <w:rFonts w:ascii="Times New Roman" w:hAnsi="Times New Roman" w:cs="Times New Roman"/>
          <w:sz w:val="28"/>
          <w:szCs w:val="28"/>
        </w:rPr>
        <w:t>2.5. Закріплення за закладами початкової та базової середньої освіти території обслуговування (крім випадків, встановлених спеціальними законами).</w:t>
      </w:r>
    </w:p>
    <w:p w:rsidR="00592E6E" w:rsidRPr="00592E6E" w:rsidP="00592E6E" w14:paraId="6CC709F0" w14:textId="77777777">
      <w:pPr>
        <w:spacing w:after="0" w:line="240" w:lineRule="auto"/>
        <w:ind w:firstLine="376"/>
        <w:jc w:val="both"/>
        <w:textAlignment w:val="baseline"/>
        <w:rPr>
          <w:rFonts w:ascii="Times New Roman" w:hAnsi="Times New Roman" w:cs="Times New Roman"/>
          <w:sz w:val="28"/>
          <w:szCs w:val="28"/>
        </w:rPr>
      </w:pPr>
      <w:bookmarkStart w:id="9" w:name="n977"/>
      <w:bookmarkEnd w:id="9"/>
      <w:r w:rsidRPr="00592E6E">
        <w:rPr>
          <w:rFonts w:ascii="Times New Roman" w:hAnsi="Times New Roman" w:cs="Times New Roman"/>
          <w:sz w:val="28"/>
          <w:szCs w:val="28"/>
        </w:rPr>
        <w:t>2.6. Забезпечення доступності дошкільної та середньої освіти для всіх громадян, які проживають на території Броварської міської територіальної громади.</w:t>
      </w:r>
    </w:p>
    <w:p w:rsidR="00592E6E" w:rsidRPr="00592E6E" w:rsidP="00592E6E" w14:paraId="2AD53593"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2.7. Вжиття заходів для забезпечення потреби у дошкільній та позашкільній освіті.</w:t>
      </w:r>
      <w:bookmarkStart w:id="10" w:name="n978"/>
      <w:bookmarkEnd w:id="10"/>
    </w:p>
    <w:p w:rsidR="00592E6E" w:rsidRPr="00592E6E" w:rsidP="00592E6E" w14:paraId="507505C5" w14:textId="77777777">
      <w:pPr>
        <w:spacing w:after="0" w:line="240" w:lineRule="auto"/>
        <w:ind w:firstLine="376"/>
        <w:jc w:val="both"/>
        <w:textAlignment w:val="baseline"/>
        <w:rPr>
          <w:rFonts w:ascii="Times New Roman" w:hAnsi="Times New Roman" w:cs="Times New Roman"/>
          <w:sz w:val="28"/>
          <w:szCs w:val="28"/>
        </w:rPr>
      </w:pPr>
      <w:bookmarkStart w:id="11" w:name="n979"/>
      <w:bookmarkEnd w:id="11"/>
      <w:r w:rsidRPr="00592E6E">
        <w:rPr>
          <w:rFonts w:ascii="Times New Roman" w:hAnsi="Times New Roman" w:cs="Times New Roman"/>
          <w:sz w:val="28"/>
          <w:szCs w:val="28"/>
        </w:rPr>
        <w:t>2.8. Ведення обліку дітей дошкільного та шкільного віку у порядку, затвердженому Кабінетом Міністрів України.</w:t>
      </w:r>
    </w:p>
    <w:p w:rsidR="00592E6E" w:rsidRPr="00592E6E" w:rsidP="00592E6E" w14:paraId="346B2757" w14:textId="77777777">
      <w:pPr>
        <w:spacing w:after="0" w:line="240" w:lineRule="auto"/>
        <w:ind w:firstLine="376"/>
        <w:jc w:val="both"/>
        <w:textAlignment w:val="baseline"/>
        <w:rPr>
          <w:rFonts w:ascii="Times New Roman" w:hAnsi="Times New Roman" w:cs="Times New Roman"/>
          <w:sz w:val="28"/>
          <w:szCs w:val="28"/>
        </w:rPr>
      </w:pPr>
      <w:bookmarkStart w:id="12" w:name="n980"/>
      <w:bookmarkEnd w:id="12"/>
      <w:r w:rsidRPr="00592E6E">
        <w:rPr>
          <w:rFonts w:ascii="Times New Roman" w:hAnsi="Times New Roman" w:cs="Times New Roman"/>
          <w:sz w:val="28"/>
          <w:szCs w:val="28"/>
        </w:rPr>
        <w:t>2.8. Оприлюднення офіційної звітності про всі отримані та використані кошти, а також перелік і вартість товарів, робіт, послуг, спрямованих на потреби кожного із підпорядкованих закладів освіти, та інші видатки у сфері освіти.</w:t>
      </w:r>
    </w:p>
    <w:p w:rsidR="00592E6E" w:rsidRPr="00592E6E" w:rsidP="00592E6E" w14:paraId="0DD1071B"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2.9. Забезпечення рівних умов розвитку закладів освіти всіх форм власності.</w:t>
      </w:r>
    </w:p>
    <w:p w:rsidR="00592E6E" w:rsidRPr="00592E6E" w:rsidP="00592E6E" w14:paraId="270A49C3"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2.10. Розробка та організація виконання територіальної Програми розвитку освіти.</w:t>
      </w:r>
    </w:p>
    <w:p w:rsidR="00592E6E" w:rsidRPr="00592E6E" w:rsidP="00592E6E" w14:paraId="50BC8519"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2.11. Моніторинг дотримання законодавства в галузі  освіти  закладами освіти усіх типів і форм власності, розташованими на території Броварської міської територіальної громади.</w:t>
      </w:r>
    </w:p>
    <w:p w:rsidR="00592E6E" w:rsidRPr="00592E6E" w:rsidP="00592E6E" w14:paraId="6B4ADFF4" w14:textId="77777777">
      <w:pPr>
        <w:spacing w:after="0" w:line="240" w:lineRule="auto"/>
        <w:ind w:firstLine="376"/>
        <w:jc w:val="both"/>
        <w:rPr>
          <w:rFonts w:ascii="Times New Roman" w:hAnsi="Times New Roman" w:cs="Times New Roman"/>
          <w:sz w:val="28"/>
          <w:szCs w:val="28"/>
        </w:rPr>
      </w:pPr>
      <w:r w:rsidRPr="00592E6E">
        <w:rPr>
          <w:rFonts w:ascii="Times New Roman" w:hAnsi="Times New Roman" w:cs="Times New Roman"/>
          <w:sz w:val="28"/>
          <w:szCs w:val="28"/>
        </w:rPr>
        <w:t>2.12. Сприяння проведенню зовнішнього незалежного оцінювання та моніторингу якості освіти.</w:t>
      </w:r>
    </w:p>
    <w:p w:rsidR="00592E6E" w:rsidRPr="00592E6E" w:rsidP="00592E6E" w14:paraId="327E859C"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2.13. Здійснення міжрегіонального та міжнародного співробітництва.</w:t>
      </w:r>
    </w:p>
    <w:p w:rsidR="00592E6E" w:rsidRPr="00592E6E" w:rsidP="00592E6E" w14:paraId="3AD86FCA" w14:textId="77777777">
      <w:pPr>
        <w:spacing w:after="0" w:line="240" w:lineRule="auto"/>
        <w:ind w:firstLine="376"/>
        <w:jc w:val="both"/>
        <w:textAlignment w:val="baseline"/>
        <w:rPr>
          <w:rFonts w:ascii="Times New Roman" w:hAnsi="Times New Roman" w:cs="Times New Roman"/>
          <w:sz w:val="28"/>
          <w:szCs w:val="28"/>
        </w:rPr>
      </w:pPr>
      <w:r w:rsidRPr="00592E6E">
        <w:rPr>
          <w:rFonts w:ascii="Times New Roman" w:hAnsi="Times New Roman" w:cs="Times New Roman"/>
          <w:sz w:val="28"/>
          <w:szCs w:val="28"/>
        </w:rPr>
        <w:t>2.14. Здійснення інших повноваження у сфері освіти, передбачених чинним законодавством.</w:t>
      </w:r>
    </w:p>
    <w:p w:rsidR="00592E6E" w:rsidRPr="00592E6E" w:rsidP="00592E6E" w14:paraId="1C45621D" w14:textId="77777777">
      <w:pPr>
        <w:spacing w:after="0" w:line="240" w:lineRule="auto"/>
        <w:jc w:val="both"/>
        <w:rPr>
          <w:rFonts w:ascii="Times New Roman" w:hAnsi="Times New Roman" w:cs="Times New Roman"/>
          <w:sz w:val="28"/>
          <w:szCs w:val="28"/>
        </w:rPr>
      </w:pPr>
    </w:p>
    <w:p w:rsidR="00592E6E" w:rsidRPr="00592E6E" w:rsidP="00592E6E" w14:paraId="2CD1C22F" w14:textId="77777777">
      <w:pPr>
        <w:spacing w:after="0" w:line="240" w:lineRule="auto"/>
        <w:rPr>
          <w:rFonts w:ascii="Times New Roman" w:hAnsi="Times New Roman" w:cs="Times New Roman"/>
          <w:b/>
          <w:sz w:val="28"/>
          <w:szCs w:val="28"/>
        </w:rPr>
      </w:pPr>
      <w:r w:rsidRPr="00592E6E">
        <w:rPr>
          <w:rFonts w:ascii="Times New Roman" w:hAnsi="Times New Roman" w:cs="Times New Roman"/>
          <w:b/>
          <w:sz w:val="28"/>
          <w:szCs w:val="28"/>
        </w:rPr>
        <w:br w:type="page"/>
      </w:r>
    </w:p>
    <w:p w:rsidR="00592E6E" w:rsidRPr="00592E6E" w:rsidP="00592E6E" w14:paraId="06136224" w14:textId="77777777">
      <w:pPr>
        <w:pStyle w:val="NormalWeb"/>
        <w:shd w:val="clear" w:color="auto" w:fill="FFFFFF"/>
        <w:spacing w:before="0" w:beforeAutospacing="0" w:after="0" w:afterAutospacing="0"/>
        <w:jc w:val="center"/>
        <w:rPr>
          <w:b/>
          <w:sz w:val="28"/>
          <w:szCs w:val="28"/>
          <w:lang w:val="uk-UA"/>
        </w:rPr>
      </w:pPr>
      <w:r w:rsidRPr="00592E6E">
        <w:rPr>
          <w:b/>
          <w:sz w:val="28"/>
          <w:szCs w:val="28"/>
          <w:lang w:val="uk-UA"/>
        </w:rPr>
        <w:t>3. Основні функції Управління освіти і науки.</w:t>
      </w:r>
    </w:p>
    <w:p w:rsidR="00592E6E" w:rsidRPr="00592E6E" w:rsidP="00DF5C67" w14:paraId="50869DE6" w14:textId="77777777">
      <w:pPr>
        <w:spacing w:after="0" w:line="240" w:lineRule="auto"/>
        <w:ind w:firstLine="567"/>
        <w:jc w:val="both"/>
        <w:rPr>
          <w:rFonts w:ascii="Times New Roman" w:hAnsi="Times New Roman" w:cs="Times New Roman"/>
          <w:b/>
          <w:sz w:val="28"/>
          <w:szCs w:val="28"/>
        </w:rPr>
      </w:pPr>
      <w:r w:rsidRPr="00592E6E">
        <w:rPr>
          <w:rFonts w:ascii="Times New Roman" w:hAnsi="Times New Roman" w:cs="Times New Roman"/>
          <w:b/>
          <w:sz w:val="28"/>
          <w:szCs w:val="28"/>
        </w:rPr>
        <w:t>3.1. Організація мережі та координація діяльності закладів дошкільної, загальної середньої та позашкільної освіти.</w:t>
      </w:r>
    </w:p>
    <w:p w:rsidR="00592E6E" w:rsidRPr="00592E6E" w:rsidP="00DF5C67" w14:paraId="57645EE3"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3.1.1. Координує діяльність закладів дошкільної, загальної середньої та позашкільної освіти усіх типів і форм власності, розташованих на території Броварської міської територіальної громади.</w:t>
      </w:r>
    </w:p>
    <w:p w:rsidR="00592E6E" w:rsidRPr="00592E6E" w:rsidP="00DF5C67" w14:paraId="40991E9B" w14:textId="77777777">
      <w:pPr>
        <w:pStyle w:val="BodyText3"/>
        <w:spacing w:after="0"/>
        <w:ind w:firstLine="567"/>
        <w:jc w:val="both"/>
        <w:rPr>
          <w:sz w:val="28"/>
          <w:szCs w:val="28"/>
        </w:rPr>
      </w:pPr>
      <w:r w:rsidRPr="00592E6E">
        <w:rPr>
          <w:sz w:val="28"/>
          <w:szCs w:val="28"/>
        </w:rPr>
        <w:t>3.1.2. Визначає потребу закладів освіти  усіх типів та подає пропозиції до виконавчого комітету міської ради щодо удосконалення їх мережі відповідно до соціально-економічних і культурно-освітніх потреб громади за наявності необхідної матеріально-технічної, науково-методичної бази, педагогічних кадрів тощо.</w:t>
      </w:r>
    </w:p>
    <w:p w:rsidR="00592E6E" w:rsidRPr="00592E6E" w:rsidP="00DF5C67" w14:paraId="4D37E89D"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3.1.3. Здійснює роботу щодо збереження існуючої мережі закладів освіти; сприяє їх фінансовому та матеріально-технічному забезпеченню.</w:t>
      </w:r>
    </w:p>
    <w:p w:rsidR="00592E6E" w:rsidRPr="00592E6E" w:rsidP="00DF5C67" w14:paraId="74E3B3BC" w14:textId="77777777">
      <w:pPr>
        <w:pStyle w:val="BodyText"/>
        <w:ind w:firstLine="567"/>
        <w:rPr>
          <w:szCs w:val="28"/>
        </w:rPr>
      </w:pPr>
      <w:r w:rsidRPr="00592E6E">
        <w:rPr>
          <w:szCs w:val="28"/>
        </w:rPr>
        <w:t>3.1.4. Здійснює в межах своєї компетенції моніторинг діяльності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rsidR="00592E6E" w:rsidRPr="00592E6E" w:rsidP="00DF5C67" w14:paraId="5E73384B"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 xml:space="preserve">3.1.5. Готує </w:t>
      </w:r>
      <w:r w:rsidRPr="00592E6E">
        <w:rPr>
          <w:rFonts w:ascii="Times New Roman" w:hAnsi="Times New Roman" w:cs="Times New Roman"/>
          <w:sz w:val="28"/>
          <w:szCs w:val="28"/>
        </w:rPr>
        <w:t>проєкти</w:t>
      </w:r>
      <w:r w:rsidRPr="00592E6E">
        <w:rPr>
          <w:rFonts w:ascii="Times New Roman" w:hAnsi="Times New Roman" w:cs="Times New Roman"/>
          <w:sz w:val="28"/>
          <w:szCs w:val="28"/>
        </w:rPr>
        <w:t xml:space="preserve"> рішень про закріплення за закладами загальної середньої освіти території обслуговування (крім випадків, встановлених спеціальними законами), відповідно до якої ведеться облік дітей і підлітків шкільного віку та дітей дошкільного віку.</w:t>
      </w:r>
    </w:p>
    <w:p w:rsidR="00592E6E" w:rsidRPr="00592E6E" w:rsidP="00DF5C67" w14:paraId="05437EF9"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 xml:space="preserve">3.1.6. Вивчає потребу та вносить пропозиції до міської ради про утворення закладів освіти. </w:t>
      </w:r>
    </w:p>
    <w:p w:rsidR="00592E6E" w:rsidRPr="00592E6E" w:rsidP="00DF5C67" w14:paraId="096AD540"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 xml:space="preserve">3.1.7. Надає пропозиції в межах компетенції щодо </w:t>
      </w:r>
      <w:r w:rsidRPr="00592E6E">
        <w:rPr>
          <w:rFonts w:ascii="Times New Roman" w:hAnsi="Times New Roman" w:cs="Times New Roman"/>
          <w:sz w:val="28"/>
          <w:szCs w:val="28"/>
        </w:rPr>
        <w:t>проєктів</w:t>
      </w:r>
      <w:r w:rsidRPr="00592E6E">
        <w:rPr>
          <w:rFonts w:ascii="Times New Roman" w:hAnsi="Times New Roman" w:cs="Times New Roman"/>
          <w:sz w:val="28"/>
          <w:szCs w:val="28"/>
        </w:rPr>
        <w:t xml:space="preserve"> будівництва  закладів освіти, сприяє їх раціональному розміщенню.</w:t>
      </w:r>
    </w:p>
    <w:p w:rsidR="00592E6E" w:rsidRPr="00592E6E" w:rsidP="00DF5C67" w14:paraId="6283B3F7"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3.1.8. Здійснює координацію дій між регіональним центром оцінювання якості освіти та закладами освіти комунальної власності з питань зовнішнього незалежного оцінювання. Сприяє у відборі осіб, залучених до проведення зовнішнього оцінювання, надає пропозиції щодо мережі пунктів тестування.</w:t>
      </w:r>
    </w:p>
    <w:p w:rsidR="00592E6E" w:rsidRPr="00592E6E" w:rsidP="00DF5C67" w14:paraId="719C0203" w14:textId="77777777">
      <w:pPr>
        <w:spacing w:after="0" w:line="240" w:lineRule="auto"/>
        <w:ind w:firstLine="567"/>
        <w:jc w:val="both"/>
        <w:rPr>
          <w:rFonts w:ascii="Times New Roman" w:hAnsi="Times New Roman" w:cs="Times New Roman"/>
          <w:color w:val="000000"/>
          <w:sz w:val="28"/>
          <w:szCs w:val="28"/>
          <w:bdr w:val="none" w:sz="0" w:space="0" w:color="auto" w:frame="1"/>
        </w:rPr>
      </w:pPr>
      <w:r w:rsidRPr="00592E6E">
        <w:rPr>
          <w:rFonts w:ascii="Times New Roman" w:hAnsi="Times New Roman" w:cs="Times New Roman"/>
          <w:sz w:val="28"/>
          <w:szCs w:val="28"/>
        </w:rPr>
        <w:t xml:space="preserve">3.1.9. </w:t>
      </w:r>
      <w:r w:rsidRPr="00592E6E">
        <w:rPr>
          <w:rFonts w:ascii="Times New Roman" w:hAnsi="Times New Roman" w:cs="Times New Roman"/>
          <w:color w:val="000000"/>
          <w:sz w:val="28"/>
          <w:szCs w:val="28"/>
          <w:bdr w:val="none" w:sz="0" w:space="0" w:color="auto" w:frame="1"/>
        </w:rPr>
        <w:t>Створює умови для здобуття освіти особами з особливими освітніми потребами.</w:t>
      </w:r>
    </w:p>
    <w:p w:rsidR="00592E6E" w:rsidRPr="00592E6E" w:rsidP="00DF5C67" w14:paraId="4E015C9D" w14:textId="77777777">
      <w:pPr>
        <w:spacing w:after="0" w:line="240" w:lineRule="auto"/>
        <w:ind w:firstLine="567"/>
        <w:jc w:val="both"/>
        <w:textAlignment w:val="baseline"/>
        <w:rPr>
          <w:rFonts w:ascii="Times New Roman" w:hAnsi="Times New Roman" w:cs="Times New Roman"/>
          <w:b/>
          <w:sz w:val="28"/>
          <w:szCs w:val="28"/>
        </w:rPr>
      </w:pPr>
      <w:r w:rsidRPr="00592E6E">
        <w:rPr>
          <w:rFonts w:ascii="Times New Roman" w:hAnsi="Times New Roman" w:cs="Times New Roman"/>
          <w:b/>
          <w:sz w:val="28"/>
          <w:szCs w:val="28"/>
        </w:rPr>
        <w:t>3.2. Організація нормативно-правового забезпечення загальної     середньої, дошкільної та позашкільної освіти.</w:t>
      </w:r>
    </w:p>
    <w:p w:rsidR="00592E6E" w:rsidRPr="00592E6E" w:rsidP="00DF5C67" w14:paraId="254AC203"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3.2.1. Здійснює моніторинг дотримання закладами освіти усіх типів і форм власності законодавства у сфері освіти, державних вимог щодо змісту, рівня і обсягу послуг відповідно до рівня і профілю навчання.</w:t>
      </w:r>
    </w:p>
    <w:p w:rsidR="00592E6E" w:rsidRPr="00592E6E" w:rsidP="00DF5C67" w14:paraId="4001B1CD"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3.2.2. Сприяє організації та реалізації варіативної складової змісту загальної середньої освіти.</w:t>
      </w:r>
    </w:p>
    <w:p w:rsidR="00592E6E" w:rsidRPr="00592E6E" w:rsidP="00DF5C67" w14:paraId="1C0ECE9B"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3.2.3. Забезпечує в межах своїх повноважень виконання Конституції України щодо функціонування української мови як державної в закладах та установах освіти.</w:t>
      </w:r>
    </w:p>
    <w:p w:rsidR="00592E6E" w:rsidRPr="00592E6E" w:rsidP="00DF5C67" w14:paraId="7F18CE92" w14:textId="77777777">
      <w:pPr>
        <w:spacing w:after="0" w:line="240" w:lineRule="auto"/>
        <w:ind w:firstLine="567"/>
        <w:jc w:val="both"/>
        <w:rPr>
          <w:rFonts w:ascii="Times New Roman" w:hAnsi="Times New Roman" w:cs="Times New Roman"/>
          <w:sz w:val="28"/>
          <w:szCs w:val="28"/>
        </w:rPr>
      </w:pPr>
    </w:p>
    <w:p w:rsidR="00592E6E" w:rsidRPr="00592E6E" w:rsidP="00DF5C67" w14:paraId="70643B18" w14:textId="33B71BDD">
      <w:pPr>
        <w:spacing w:after="0" w:line="240" w:lineRule="auto"/>
        <w:ind w:firstLine="567"/>
        <w:rPr>
          <w:rFonts w:ascii="Times New Roman" w:hAnsi="Times New Roman" w:cs="Times New Roman"/>
          <w:b/>
          <w:sz w:val="28"/>
          <w:szCs w:val="28"/>
        </w:rPr>
      </w:pPr>
      <w:r w:rsidRPr="00592E6E">
        <w:rPr>
          <w:rFonts w:ascii="Times New Roman" w:hAnsi="Times New Roman" w:cs="Times New Roman"/>
          <w:b/>
          <w:sz w:val="28"/>
          <w:szCs w:val="28"/>
        </w:rPr>
        <w:br w:type="page"/>
      </w:r>
      <w:r w:rsidRPr="00592E6E">
        <w:rPr>
          <w:rFonts w:ascii="Times New Roman" w:hAnsi="Times New Roman" w:cs="Times New Roman"/>
          <w:b/>
          <w:sz w:val="28"/>
          <w:szCs w:val="28"/>
        </w:rPr>
        <w:t>3.3. Організація забезпечення закладів освіти.</w:t>
      </w:r>
    </w:p>
    <w:p w:rsidR="00592E6E" w:rsidRPr="00592E6E" w:rsidP="00DF5C67" w14:paraId="503BF38A" w14:textId="77777777">
      <w:pPr>
        <w:tabs>
          <w:tab w:val="left" w:pos="1418"/>
        </w:tabs>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3.3.1. Впроваджує навчальні плани і програми, затверджені Міністерством освіти і науки України; погоджує робочі навчальні плани закладів загальної середньої освіти та річні плани роботи закладів позашкільної освіти; вносить пропозиції щодо застосування експериментальних навчальних планів і програм.</w:t>
      </w:r>
    </w:p>
    <w:p w:rsidR="00592E6E" w:rsidRPr="00592E6E" w:rsidP="00DF5C67" w14:paraId="26FADDA9" w14:textId="77777777">
      <w:pPr>
        <w:spacing w:after="0" w:line="240" w:lineRule="auto"/>
        <w:ind w:firstLine="567"/>
        <w:jc w:val="both"/>
        <w:rPr>
          <w:rFonts w:ascii="Times New Roman" w:hAnsi="Times New Roman" w:cs="Times New Roman"/>
          <w:sz w:val="28"/>
          <w:szCs w:val="28"/>
          <w:lang w:val="ru-RU"/>
        </w:rPr>
      </w:pPr>
      <w:r w:rsidRPr="00592E6E">
        <w:rPr>
          <w:rFonts w:ascii="Times New Roman" w:hAnsi="Times New Roman" w:cs="Times New Roman"/>
          <w:sz w:val="28"/>
          <w:szCs w:val="28"/>
        </w:rPr>
        <w:t>3.3.2. Координує проведення в установленому порядку конкурсів, олімпіад та інших змагань серед учнів.</w:t>
      </w:r>
    </w:p>
    <w:p w:rsidR="00592E6E" w:rsidRPr="00592E6E" w:rsidP="00DF5C67" w14:paraId="01165EC9"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3.3.3. Забезпечує створення рівних умов та можливостей для здобуття освіти дітьми з особливими освітніми потребами.</w:t>
      </w:r>
    </w:p>
    <w:p w:rsidR="00592E6E" w:rsidRPr="00592E6E" w:rsidP="00DF5C67" w14:paraId="523EF5F2"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3.3.4. 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заклади освіти.</w:t>
      </w:r>
    </w:p>
    <w:p w:rsidR="00592E6E" w:rsidRPr="00592E6E" w:rsidP="00DF5C67" w14:paraId="546E3635"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3.3.5. Видає інформаційно-методичні бюлетені.</w:t>
      </w:r>
    </w:p>
    <w:p w:rsidR="00592E6E" w:rsidRPr="00592E6E" w:rsidP="00DF5C67" w14:paraId="232266C6"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3.3.6. Сприяє фінансовому забезпеченню існуючої мережі закладів освіти.</w:t>
      </w:r>
    </w:p>
    <w:p w:rsidR="00592E6E" w:rsidRPr="00592E6E" w:rsidP="00DF5C67" w14:paraId="79CD7366"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3.3.7. Вносить пропозиції щодо обсягів бюджетного фінансування закладів освіти, які перебувають у комунальній власності, аналізує їх ефективне і цільове використання.</w:t>
      </w:r>
    </w:p>
    <w:p w:rsidR="00592E6E" w:rsidRPr="00592E6E" w:rsidP="00DF5C67" w14:paraId="59D0F61B" w14:textId="77777777">
      <w:pPr>
        <w:pStyle w:val="BodyText"/>
        <w:ind w:firstLine="567"/>
        <w:rPr>
          <w:szCs w:val="28"/>
        </w:rPr>
      </w:pPr>
      <w:r w:rsidRPr="00592E6E">
        <w:rPr>
          <w:szCs w:val="28"/>
        </w:rPr>
        <w:t>3.3.8. Сприяє матеріально-технічному забезпеченню закладів та установ освіти; надає рекомендації щодо введення в дію їх нових приміщень, комплектуванню меблями, відповідним обладнанням, навчально-методичними посібниками, підручниками тощо.</w:t>
      </w:r>
    </w:p>
    <w:p w:rsidR="00592E6E" w:rsidRPr="00592E6E" w:rsidP="00DF5C67" w14:paraId="407E52EF"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3.3.9. Організує підготовку закладів освіти до нового навчального року, та до роботи в осінньо-зимовий період.</w:t>
      </w:r>
    </w:p>
    <w:p w:rsidR="00592E6E" w:rsidRPr="00592E6E" w:rsidP="00DF5C67" w14:paraId="49406E98"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3.3.10. Координує роботу щодо дотримання правил техніки безпеки, протипожежної безпеки і санітарного режиму в закладах освіти, надає практичну допомогу у проведенні відповідних робіт.</w:t>
      </w:r>
    </w:p>
    <w:p w:rsidR="00592E6E" w:rsidRPr="00592E6E" w:rsidP="00DF5C67" w14:paraId="68202734"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b/>
          <w:bCs/>
          <w:sz w:val="28"/>
          <w:szCs w:val="28"/>
        </w:rPr>
        <w:t>3.4. Організація діяльності учасників освітнього процесу в закладах освіти та забезпечення їх соціального захисту.</w:t>
      </w:r>
    </w:p>
    <w:p w:rsidR="00592E6E" w:rsidRPr="00592E6E" w:rsidP="00DF5C67" w14:paraId="348CF27F" w14:textId="77777777">
      <w:pPr>
        <w:pStyle w:val="BodyText"/>
        <w:ind w:firstLine="567"/>
        <w:rPr>
          <w:szCs w:val="28"/>
        </w:rPr>
      </w:pPr>
      <w:r w:rsidRPr="00592E6E">
        <w:rPr>
          <w:szCs w:val="28"/>
        </w:rPr>
        <w:t>3.4.1. Надає допомогу органам опіки і піклування у влаштуванні дітей-сиріт і дітей, позбавлених батьківського піклування  в прийомні сім`ї, дитячі будинки сімейного типу, в сім’ї під опіку (піклування), на усиновлення, вживає заходів до захисту особистих і майнових прав даної категорії дітей.</w:t>
      </w:r>
    </w:p>
    <w:p w:rsidR="00592E6E" w:rsidRPr="00592E6E" w:rsidP="00DF5C67" w14:paraId="1E3FCE9A"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3.4.2. Сприяє запобіганню бездоглядності і правопорушень серед неповнолітніх  у закладах освіти; здійснює соціально-педагогічний патронат.</w:t>
      </w:r>
    </w:p>
    <w:p w:rsidR="00592E6E" w:rsidRPr="00592E6E" w:rsidP="00DF5C67" w14:paraId="10E5A2F8"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3.4.3. Координує роботу закладів освіти, сім’ї та громадськості, пов’язаної з навчанням та вихованням дітей, організацією їх дозвілля.</w:t>
      </w:r>
    </w:p>
    <w:p w:rsidR="00592E6E" w:rsidRPr="00592E6E" w:rsidP="00DF5C67" w14:paraId="54A9C056"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3.4.4. Сприяє діяльності дитячих та молодіжних організацій, творчих об</w:t>
      </w:r>
      <w:r w:rsidRPr="00592E6E">
        <w:rPr>
          <w:rFonts w:ascii="Times New Roman" w:hAnsi="Times New Roman" w:cs="Times New Roman"/>
          <w:sz w:val="28"/>
          <w:szCs w:val="28"/>
          <w:lang w:val="ru-RU"/>
        </w:rPr>
        <w:t>’</w:t>
      </w:r>
      <w:r w:rsidRPr="00592E6E">
        <w:rPr>
          <w:rFonts w:ascii="Times New Roman" w:hAnsi="Times New Roman" w:cs="Times New Roman"/>
          <w:sz w:val="28"/>
          <w:szCs w:val="28"/>
        </w:rPr>
        <w:t>єднань, товариств.</w:t>
      </w:r>
    </w:p>
    <w:p w:rsidR="00592E6E" w:rsidRPr="00592E6E" w:rsidP="00DF5C67" w14:paraId="0F447E95"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3.4.5. Координує створення та функціонування психологічної служби в  закладах освіти.</w:t>
      </w:r>
    </w:p>
    <w:p w:rsidR="00592E6E" w:rsidRPr="00592E6E" w:rsidP="00DF5C67" w14:paraId="51B8DDB7"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3.4.6. Координує роботу, пов’язану із здійсненням у закладах освіти професійної орієнтації учнів.</w:t>
      </w:r>
    </w:p>
    <w:p w:rsidR="00592E6E" w:rsidRPr="00592E6E" w:rsidP="00DF5C67" w14:paraId="3C1E892D"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 xml:space="preserve">3.4.7. Координує роботу щодо організації харчування дітей у  закладах освіти.  </w:t>
      </w:r>
    </w:p>
    <w:p w:rsidR="00592E6E" w:rsidRPr="00592E6E" w:rsidP="00DF5C67" w14:paraId="7A815910"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3.4.8. Координує роботу щодо організації медичного обслуговування   дітей у  закладах освіти, здійснення оздоровчих заходів.</w:t>
      </w:r>
    </w:p>
    <w:p w:rsidR="00592E6E" w:rsidRPr="00592E6E" w:rsidP="00DF5C67" w14:paraId="4F42B339"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3.4.9.Забезпечує організацію в закладах освіти фізкультурно-оздоровчої та спортивної роботи.</w:t>
      </w:r>
    </w:p>
    <w:p w:rsidR="00592E6E" w:rsidRPr="00592E6E" w:rsidP="00DF5C67" w14:paraId="4CE267A6"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3.4.10. Прогнозує потребу міста у педагогічних працівниках і спеціалістах і, у разі необхідності, укладає договори із  закладами вищої освіти на їх підготовку.</w:t>
      </w:r>
    </w:p>
    <w:p w:rsidR="00592E6E" w:rsidRPr="00592E6E" w:rsidP="00DF5C67" w14:paraId="24AF3242"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3.4.11. Сприяє наданню педагогічним працівникам державних гарантій, передбачених законодавством, вживає заходів щодо соціального захисту учасників освітнього процесу.</w:t>
      </w:r>
    </w:p>
    <w:p w:rsidR="00592E6E" w:rsidRPr="00592E6E" w:rsidP="00DF5C67" w14:paraId="7027D77B"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3.4.12. Організує проведення атестації педагогічних і керівних кадрів закладів освіти відповідно до Типового положення про атестацію педагогічних працівників України, затвердженого Міністерством освіти і науки України.</w:t>
      </w:r>
    </w:p>
    <w:p w:rsidR="00592E6E" w:rsidRPr="00592E6E" w:rsidP="00DF5C67" w14:paraId="43826ACA"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3.4.13. Розглядає та вносить в установленому порядку пропозиції щодо заохочення та нагородження працівників освіти.</w:t>
      </w:r>
    </w:p>
    <w:p w:rsidR="00592E6E" w:rsidRPr="00592E6E" w:rsidP="00DF5C67" w14:paraId="4256BE7B" w14:textId="77777777">
      <w:pPr>
        <w:spacing w:after="0" w:line="240" w:lineRule="auto"/>
        <w:ind w:firstLine="567"/>
        <w:rPr>
          <w:rFonts w:ascii="Times New Roman" w:hAnsi="Times New Roman" w:cs="Times New Roman"/>
          <w:b/>
          <w:sz w:val="28"/>
          <w:szCs w:val="28"/>
        </w:rPr>
      </w:pPr>
      <w:r w:rsidRPr="00592E6E">
        <w:rPr>
          <w:rFonts w:ascii="Times New Roman" w:hAnsi="Times New Roman" w:cs="Times New Roman"/>
          <w:b/>
          <w:sz w:val="28"/>
          <w:szCs w:val="28"/>
        </w:rPr>
        <w:t>3.5. Інша діяльність Управління освіти і науки.</w:t>
      </w:r>
    </w:p>
    <w:p w:rsidR="00592E6E" w:rsidRPr="00592E6E" w:rsidP="00DF5C67" w14:paraId="14D6410A"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3.5.1. Подає в установленому порядку статистичну звітність про стан і розвиток освіти в громаді; організовує з цією метою збирання та опрацювання інформації і формування банку даних.</w:t>
      </w:r>
    </w:p>
    <w:p w:rsidR="00592E6E" w:rsidRPr="00592E6E" w:rsidP="00DF5C67" w14:paraId="7A89D3A0"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3.5.2. Інформує населення про стан та перспективи розвитку освіти в громаді (не рідше ніж один раз на рік).</w:t>
      </w:r>
    </w:p>
    <w:p w:rsidR="00592E6E" w:rsidRPr="00592E6E" w:rsidP="00DF5C67" w14:paraId="1488ADC5"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3.5.3. Взаємодіє з органами громадського самоврядування.</w:t>
      </w:r>
    </w:p>
    <w:p w:rsidR="00592E6E" w:rsidRPr="00592E6E" w:rsidP="00DF5C67" w14:paraId="5A7F0FCB"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3.5.4. Забезпечує розгляд звернень громадян у межах своєї компетенції та в установленому законодавством порядку враховує позитивні пропозиції, вживає заходів до усунення недоліків у роботі.</w:t>
      </w:r>
    </w:p>
    <w:p w:rsidR="00592E6E" w:rsidRPr="00592E6E" w:rsidP="00DF5C67" w14:paraId="578DC58C"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3.5.5. Відповідно до Закону України «Про доступ до публічної інформації» забезпечує доступ до публічної інформації, розпорядником якої є Управління освіти і науки. З цією метою призначається особа із числа заступників начальника, відповідальна за виконання вищезазначеного напрямку роботи.</w:t>
      </w:r>
    </w:p>
    <w:p w:rsidR="00592E6E" w:rsidRPr="00592E6E" w:rsidP="00DF5C67" w14:paraId="74E06DCA"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3.5.6. Забезпечує у межах своїх повноважень виконання завдань мобілізаційної підготовки, цивільного захисту населення, дотримання вимог законодавства з охорони праці, пожежної безпеки.</w:t>
      </w:r>
    </w:p>
    <w:p w:rsidR="00592E6E" w:rsidRPr="00592E6E" w:rsidP="00DF5C67" w14:paraId="60E0C7BB"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3.5.7. Організовує роботу з укомплектування, зберігання, обліку та використання архівних документів.</w:t>
      </w:r>
    </w:p>
    <w:p w:rsidR="00592E6E" w:rsidRPr="00592E6E" w:rsidP="00DF5C67" w14:paraId="2A5B39C3"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3.5.8. Забезпечує у межах своїх повноважень реалізацію державної політики стосовно захисту інформації з обмеженим доступом.</w:t>
      </w:r>
    </w:p>
    <w:p w:rsidR="00592E6E" w:rsidRPr="00592E6E" w:rsidP="00DF5C67" w14:paraId="08C3A5BD" w14:textId="77777777">
      <w:pPr>
        <w:spacing w:after="0" w:line="240" w:lineRule="auto"/>
        <w:ind w:firstLine="567"/>
        <w:jc w:val="both"/>
        <w:rPr>
          <w:rFonts w:ascii="Times New Roman" w:hAnsi="Times New Roman" w:cs="Times New Roman"/>
          <w:sz w:val="28"/>
          <w:szCs w:val="28"/>
          <w:lang w:val="ru-RU"/>
        </w:rPr>
      </w:pPr>
      <w:r w:rsidRPr="00592E6E">
        <w:rPr>
          <w:rFonts w:ascii="Times New Roman" w:hAnsi="Times New Roman" w:cs="Times New Roman"/>
          <w:sz w:val="28"/>
          <w:szCs w:val="28"/>
        </w:rPr>
        <w:t>3.5.9. Обробляє персональні дані фізичних осіб відповідно до законодавства з питань захисту персональних даних  для виконання покладених на Управління освіти і науки повноважень.</w:t>
      </w:r>
    </w:p>
    <w:p w:rsidR="00592E6E" w:rsidRPr="00592E6E" w:rsidP="00DF5C67" w14:paraId="54BA0A77"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lang w:val="ru-RU"/>
        </w:rPr>
        <w:t>3</w:t>
      </w:r>
      <w:r w:rsidRPr="00592E6E">
        <w:rPr>
          <w:rFonts w:ascii="Times New Roman" w:hAnsi="Times New Roman" w:cs="Times New Roman"/>
          <w:sz w:val="28"/>
          <w:szCs w:val="28"/>
        </w:rPr>
        <w:t>.5.10. Видає довідки щодо визначення рівня знань державної мови іноземними громадянами, які мають намір порушити клопотання про прийняття громадянства України.</w:t>
      </w:r>
    </w:p>
    <w:p w:rsidR="00592E6E" w:rsidRPr="00592E6E" w:rsidP="00592E6E" w14:paraId="5C602625" w14:textId="77777777">
      <w:pPr>
        <w:spacing w:after="0" w:line="240" w:lineRule="auto"/>
        <w:jc w:val="center"/>
        <w:rPr>
          <w:rFonts w:ascii="Times New Roman" w:hAnsi="Times New Roman" w:cs="Times New Roman"/>
          <w:b/>
          <w:sz w:val="28"/>
          <w:szCs w:val="28"/>
          <w:u w:val="single"/>
        </w:rPr>
      </w:pPr>
      <w:r w:rsidRPr="00592E6E">
        <w:rPr>
          <w:rFonts w:ascii="Times New Roman" w:hAnsi="Times New Roman" w:cs="Times New Roman"/>
          <w:b/>
          <w:sz w:val="28"/>
          <w:szCs w:val="28"/>
        </w:rPr>
        <w:t>4. Права  та обов’язки Управління освіти і науки.</w:t>
      </w:r>
    </w:p>
    <w:p w:rsidR="00592E6E" w:rsidRPr="00592E6E" w:rsidP="00592E6E" w14:paraId="6FA43B99" w14:textId="77777777">
      <w:pPr>
        <w:spacing w:after="0" w:line="240" w:lineRule="auto"/>
        <w:ind w:firstLine="708"/>
        <w:jc w:val="both"/>
        <w:rPr>
          <w:rFonts w:ascii="Times New Roman" w:hAnsi="Times New Roman" w:cs="Times New Roman"/>
          <w:sz w:val="28"/>
          <w:szCs w:val="28"/>
        </w:rPr>
      </w:pPr>
      <w:r w:rsidRPr="00592E6E">
        <w:rPr>
          <w:rFonts w:ascii="Times New Roman" w:hAnsi="Times New Roman" w:cs="Times New Roman"/>
          <w:sz w:val="28"/>
          <w:szCs w:val="28"/>
        </w:rPr>
        <w:t>4.1 Залучати до розроблення територіальних програм розвитку освіти та розгляду питань, що належать до його компетенції, педагогічних, науково-педагогічних працівників і спеціалістів.</w:t>
      </w:r>
    </w:p>
    <w:p w:rsidR="00592E6E" w:rsidRPr="00592E6E" w:rsidP="00592E6E" w14:paraId="0A8F42DD" w14:textId="77777777">
      <w:pPr>
        <w:spacing w:after="0" w:line="240" w:lineRule="auto"/>
        <w:ind w:left="-11" w:firstLine="719"/>
        <w:jc w:val="both"/>
        <w:rPr>
          <w:rFonts w:ascii="Times New Roman" w:hAnsi="Times New Roman" w:cs="Times New Roman"/>
          <w:sz w:val="28"/>
          <w:szCs w:val="28"/>
        </w:rPr>
      </w:pPr>
      <w:r w:rsidRPr="00592E6E">
        <w:rPr>
          <w:rFonts w:ascii="Times New Roman" w:hAnsi="Times New Roman" w:cs="Times New Roman"/>
          <w:sz w:val="28"/>
          <w:szCs w:val="28"/>
        </w:rPr>
        <w:t>4.2. Брати участь в утворенні, реорганізації та ліквідації закладів та установ освіти комунальної форми власності.</w:t>
      </w:r>
    </w:p>
    <w:p w:rsidR="00592E6E" w:rsidRPr="00592E6E" w:rsidP="00592E6E" w14:paraId="3504C984" w14:textId="77777777">
      <w:pPr>
        <w:spacing w:after="0" w:line="240" w:lineRule="auto"/>
        <w:ind w:left="-11" w:firstLine="719"/>
        <w:jc w:val="both"/>
        <w:rPr>
          <w:rFonts w:ascii="Times New Roman" w:hAnsi="Times New Roman" w:cs="Times New Roman"/>
          <w:sz w:val="28"/>
          <w:szCs w:val="28"/>
        </w:rPr>
      </w:pPr>
      <w:r w:rsidRPr="00592E6E">
        <w:rPr>
          <w:rFonts w:ascii="Times New Roman" w:hAnsi="Times New Roman" w:cs="Times New Roman"/>
          <w:sz w:val="28"/>
          <w:szCs w:val="28"/>
        </w:rPr>
        <w:t>4.3. Скликати міські, у тому числі щороку серпневі, конференції педагогічних працівників, проводити семінари, наради керівників закладів освіти з питань, що належать до його компетенції.</w:t>
      </w:r>
    </w:p>
    <w:p w:rsidR="00592E6E" w:rsidRPr="00592E6E" w:rsidP="00592E6E" w14:paraId="13B38D65" w14:textId="77777777">
      <w:pPr>
        <w:spacing w:after="0" w:line="240" w:lineRule="auto"/>
        <w:ind w:left="-11" w:firstLine="719"/>
        <w:jc w:val="both"/>
        <w:rPr>
          <w:rFonts w:ascii="Times New Roman" w:hAnsi="Times New Roman" w:cs="Times New Roman"/>
          <w:sz w:val="28"/>
          <w:szCs w:val="28"/>
        </w:rPr>
      </w:pPr>
      <w:r w:rsidRPr="00592E6E">
        <w:rPr>
          <w:rFonts w:ascii="Times New Roman" w:hAnsi="Times New Roman" w:cs="Times New Roman"/>
          <w:sz w:val="28"/>
          <w:szCs w:val="28"/>
        </w:rPr>
        <w:t>4.4. Вносити виконавчим органам міської ради  пропозиції щодо фінансування закладів та установ освіти, брати безпосередню  участь у формуванні бюджету освітньої галузі громади.</w:t>
      </w:r>
    </w:p>
    <w:p w:rsidR="00592E6E" w:rsidRPr="00592E6E" w:rsidP="00592E6E" w14:paraId="6A441742" w14:textId="77777777">
      <w:pPr>
        <w:spacing w:after="0" w:line="240" w:lineRule="auto"/>
        <w:ind w:left="-11" w:firstLine="719"/>
        <w:jc w:val="both"/>
        <w:rPr>
          <w:rFonts w:ascii="Times New Roman" w:hAnsi="Times New Roman" w:cs="Times New Roman"/>
          <w:sz w:val="28"/>
          <w:szCs w:val="28"/>
        </w:rPr>
      </w:pPr>
      <w:r w:rsidRPr="00592E6E">
        <w:rPr>
          <w:rFonts w:ascii="Times New Roman" w:hAnsi="Times New Roman" w:cs="Times New Roman"/>
          <w:sz w:val="28"/>
          <w:szCs w:val="28"/>
        </w:rPr>
        <w:t>4.5. Укладати угоди, договори про співробітництво та встановлювати прямі зв’язки з  закладами освіти зарубіжних країн, міжнародними організаціями, фондами тощо.</w:t>
      </w:r>
    </w:p>
    <w:p w:rsidR="00592E6E" w:rsidRPr="00592E6E" w:rsidP="00592E6E" w14:paraId="513D2853" w14:textId="77777777">
      <w:pPr>
        <w:spacing w:after="0" w:line="240" w:lineRule="auto"/>
        <w:ind w:left="-11" w:firstLine="719"/>
        <w:jc w:val="both"/>
        <w:rPr>
          <w:rFonts w:ascii="Times New Roman" w:hAnsi="Times New Roman" w:cs="Times New Roman"/>
          <w:sz w:val="28"/>
          <w:szCs w:val="28"/>
        </w:rPr>
      </w:pPr>
      <w:r w:rsidRPr="00592E6E">
        <w:rPr>
          <w:rFonts w:ascii="Times New Roman" w:hAnsi="Times New Roman" w:cs="Times New Roman"/>
          <w:sz w:val="28"/>
          <w:szCs w:val="28"/>
        </w:rPr>
        <w:t>4.8. Управління освіти і науки користується іншими правами, що передбачені законами України.</w:t>
      </w:r>
    </w:p>
    <w:p w:rsidR="00592E6E" w:rsidRPr="00592E6E" w:rsidP="00592E6E" w14:paraId="3240E0D4" w14:textId="77777777">
      <w:pPr>
        <w:spacing w:after="0" w:line="240" w:lineRule="auto"/>
        <w:jc w:val="both"/>
        <w:rPr>
          <w:rFonts w:ascii="Times New Roman" w:hAnsi="Times New Roman" w:cs="Times New Roman"/>
          <w:sz w:val="28"/>
          <w:szCs w:val="28"/>
        </w:rPr>
      </w:pPr>
    </w:p>
    <w:p w:rsidR="00592E6E" w:rsidRPr="00592E6E" w:rsidP="00592E6E" w14:paraId="7DFDF556" w14:textId="77777777">
      <w:pPr>
        <w:spacing w:after="0" w:line="240" w:lineRule="auto"/>
        <w:jc w:val="center"/>
        <w:rPr>
          <w:rFonts w:ascii="Times New Roman" w:hAnsi="Times New Roman" w:cs="Times New Roman"/>
          <w:b/>
          <w:sz w:val="28"/>
          <w:szCs w:val="28"/>
          <w:u w:val="single"/>
        </w:rPr>
      </w:pPr>
      <w:r w:rsidRPr="00592E6E">
        <w:rPr>
          <w:rFonts w:ascii="Times New Roman" w:hAnsi="Times New Roman" w:cs="Times New Roman"/>
          <w:b/>
          <w:sz w:val="28"/>
          <w:szCs w:val="28"/>
        </w:rPr>
        <w:t>5.Керівництво та структура Управління освіти і науки.</w:t>
      </w:r>
    </w:p>
    <w:p w:rsidR="00592E6E" w:rsidRPr="00592E6E" w:rsidP="00592E6E" w14:paraId="12B9D9A8" w14:textId="77777777">
      <w:pPr>
        <w:pStyle w:val="BodyText"/>
        <w:ind w:firstLine="540"/>
        <w:rPr>
          <w:szCs w:val="28"/>
        </w:rPr>
      </w:pPr>
      <w:r w:rsidRPr="00592E6E">
        <w:rPr>
          <w:szCs w:val="28"/>
        </w:rPr>
        <w:t>5.1. Управління освіти і науки  очолює  начальник, який призначається на посаду та звільняється з посади міським головою у порядку, визначеному чинним законодавством України.</w:t>
      </w:r>
    </w:p>
    <w:p w:rsidR="00592E6E" w:rsidRPr="00592E6E" w:rsidP="00592E6E" w14:paraId="7EDFCDC8" w14:textId="77777777">
      <w:pPr>
        <w:pStyle w:val="BodyTextIndent"/>
        <w:spacing w:after="0"/>
        <w:ind w:left="0" w:firstLine="709"/>
        <w:jc w:val="both"/>
        <w:rPr>
          <w:sz w:val="28"/>
          <w:szCs w:val="28"/>
        </w:rPr>
      </w:pPr>
      <w:r w:rsidRPr="00592E6E">
        <w:rPr>
          <w:sz w:val="28"/>
          <w:szCs w:val="28"/>
        </w:rPr>
        <w:t>Особа, яка призначається на посаду начальника, повинна мати вищу освіту відповідного професійного спрямування за освітньо-кваліфікаційним рівнем магістра, спеціаліста, стаж роботи за фахом на службі в органах місцевого самоврядування та державній службі на керівних посадах не менше трьох років або при необхідності (виходячи із виконання виконавчим органом основних завдань та функцій) стаж роботи за фахом на керівних посадах в інших сферах управління не менше п</w:t>
      </w:r>
      <w:r w:rsidRPr="00592E6E">
        <w:rPr>
          <w:sz w:val="28"/>
          <w:szCs w:val="28"/>
          <w:lang w:val="ru-RU"/>
        </w:rPr>
        <w:t>’</w:t>
      </w:r>
      <w:r w:rsidRPr="00592E6E">
        <w:rPr>
          <w:sz w:val="28"/>
          <w:szCs w:val="28"/>
        </w:rPr>
        <w:t>яти</w:t>
      </w:r>
      <w:r w:rsidRPr="00592E6E">
        <w:rPr>
          <w:sz w:val="28"/>
          <w:szCs w:val="28"/>
        </w:rPr>
        <w:t xml:space="preserve"> років та володіти державною мовою.</w:t>
      </w:r>
    </w:p>
    <w:p w:rsidR="00592E6E" w:rsidRPr="00592E6E" w:rsidP="00592E6E" w14:paraId="6AE663FF" w14:textId="77777777">
      <w:pPr>
        <w:pStyle w:val="BodyTextIndent"/>
        <w:spacing w:after="0"/>
        <w:ind w:left="0" w:firstLine="567"/>
        <w:jc w:val="both"/>
        <w:rPr>
          <w:sz w:val="28"/>
          <w:szCs w:val="28"/>
        </w:rPr>
      </w:pPr>
      <w:r w:rsidRPr="00592E6E">
        <w:rPr>
          <w:sz w:val="28"/>
          <w:szCs w:val="28"/>
        </w:rPr>
        <w:t>5.2. Начальник Управління освіти і науки, представляючи інтереси Броварської міської територіальної громади  в галузі освіти, у відносинах з юридичними та фізичними особами:</w:t>
      </w:r>
    </w:p>
    <w:p w:rsidR="00592E6E" w:rsidRPr="00592E6E" w:rsidP="00592E6E" w14:paraId="23970EAC" w14:textId="77777777">
      <w:pPr>
        <w:pStyle w:val="BodyTextIndent"/>
        <w:spacing w:after="0"/>
        <w:ind w:left="0" w:firstLine="567"/>
        <w:jc w:val="both"/>
        <w:rPr>
          <w:sz w:val="28"/>
          <w:szCs w:val="28"/>
        </w:rPr>
      </w:pPr>
      <w:r w:rsidRPr="00592E6E">
        <w:rPr>
          <w:sz w:val="28"/>
          <w:szCs w:val="28"/>
        </w:rPr>
        <w:t>5.2.1. Здійснює керівництво діяльністю Управління освіти і науки, забезпечує виконання покладених на Управління освіти і науки завдань,  несе персональну відповідальність за організацію та результати його діяльності, сприяє створенню належних умов праці в Управлінні освіти і науки.</w:t>
      </w:r>
    </w:p>
    <w:p w:rsidR="00592E6E" w:rsidRPr="00592E6E" w:rsidP="00592E6E" w14:paraId="751A98A6" w14:textId="77777777">
      <w:pPr>
        <w:pStyle w:val="BodyTextIndent"/>
        <w:spacing w:after="0"/>
        <w:ind w:left="0" w:firstLine="567"/>
        <w:jc w:val="both"/>
        <w:rPr>
          <w:sz w:val="28"/>
          <w:szCs w:val="28"/>
        </w:rPr>
      </w:pPr>
      <w:r w:rsidRPr="00592E6E">
        <w:rPr>
          <w:sz w:val="28"/>
          <w:szCs w:val="28"/>
        </w:rPr>
        <w:t>5.2.2. Планує роботу Управління освіти і науки й аналізує стан її виконання, вживає заходів щодо удосконалення організації та підвищення ефективності роботи Управління освіти і науки.</w:t>
      </w:r>
    </w:p>
    <w:p w:rsidR="00592E6E" w:rsidRPr="00592E6E" w:rsidP="00592E6E" w14:paraId="185F130A" w14:textId="77777777">
      <w:pPr>
        <w:pStyle w:val="BodyTextIndent"/>
        <w:spacing w:after="0"/>
        <w:ind w:left="0" w:firstLine="567"/>
        <w:jc w:val="both"/>
        <w:rPr>
          <w:sz w:val="28"/>
          <w:szCs w:val="28"/>
        </w:rPr>
      </w:pPr>
      <w:r w:rsidRPr="00592E6E">
        <w:rPr>
          <w:sz w:val="28"/>
          <w:szCs w:val="28"/>
        </w:rPr>
        <w:t>5.2.3. Видає у межах компетенції Управління освіти і науки накази, організує і контролює їх виконання.</w:t>
      </w:r>
    </w:p>
    <w:p w:rsidR="00592E6E" w:rsidRPr="00592E6E" w:rsidP="00592E6E" w14:paraId="126A2E7E" w14:textId="77777777">
      <w:pPr>
        <w:pStyle w:val="BodyTextIndent"/>
        <w:spacing w:after="0"/>
        <w:ind w:left="0" w:firstLine="567"/>
        <w:jc w:val="both"/>
        <w:rPr>
          <w:sz w:val="28"/>
          <w:szCs w:val="28"/>
        </w:rPr>
      </w:pPr>
      <w:r w:rsidRPr="00592E6E">
        <w:rPr>
          <w:sz w:val="28"/>
          <w:szCs w:val="28"/>
        </w:rPr>
        <w:t>5.2.4. Призначає на посаду та звільняє з посади керівників  комунальних закладів та установ освіти  відповідно до діючого законодавства.</w:t>
      </w:r>
    </w:p>
    <w:p w:rsidR="00592E6E" w:rsidRPr="00592E6E" w:rsidP="00592E6E" w14:paraId="0E8652AC" w14:textId="77777777">
      <w:pPr>
        <w:pStyle w:val="BodyTextIndent"/>
        <w:spacing w:after="0"/>
        <w:ind w:left="0" w:firstLine="567"/>
        <w:jc w:val="both"/>
        <w:rPr>
          <w:sz w:val="28"/>
          <w:szCs w:val="28"/>
        </w:rPr>
      </w:pPr>
      <w:r w:rsidRPr="00592E6E">
        <w:rPr>
          <w:sz w:val="28"/>
          <w:szCs w:val="28"/>
        </w:rPr>
        <w:t xml:space="preserve">5.2.5. Затверджує посадові інструкції керівників комунальних закладів та установ освіти, працівників структурних підрозділів Управління освіти і науки.  </w:t>
      </w:r>
    </w:p>
    <w:p w:rsidR="00592E6E" w:rsidRPr="00592E6E" w:rsidP="00592E6E" w14:paraId="521E3B1E" w14:textId="77777777">
      <w:pPr>
        <w:pStyle w:val="BodyTextIndent"/>
        <w:spacing w:after="0"/>
        <w:ind w:left="0" w:firstLine="567"/>
        <w:jc w:val="both"/>
        <w:rPr>
          <w:sz w:val="28"/>
          <w:szCs w:val="28"/>
        </w:rPr>
      </w:pPr>
      <w:r w:rsidRPr="00592E6E">
        <w:rPr>
          <w:sz w:val="28"/>
          <w:szCs w:val="28"/>
        </w:rPr>
        <w:t>5.2.6. Заохочує та накладає дисциплінарні стягнення на працівників структурних підрозділів Управління освіти і науки, керівників закладів та установ освіти.</w:t>
      </w:r>
    </w:p>
    <w:p w:rsidR="00592E6E" w:rsidRPr="00592E6E" w:rsidP="00592E6E" w14:paraId="6CCED54C"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 xml:space="preserve">Приймає в установленому законодавством порядку рішення щодо преміювання керівників комунальних закладів та установ освіти, які перебувають у сфері управління </w:t>
      </w:r>
      <w:r w:rsidRPr="00592E6E">
        <w:rPr>
          <w:rFonts w:ascii="Times New Roman" w:hAnsi="Times New Roman" w:cs="Times New Roman"/>
          <w:sz w:val="28"/>
          <w:szCs w:val="28"/>
        </w:rPr>
        <w:t>Управління</w:t>
      </w:r>
      <w:r w:rsidRPr="00592E6E">
        <w:rPr>
          <w:rFonts w:ascii="Times New Roman" w:hAnsi="Times New Roman" w:cs="Times New Roman"/>
          <w:sz w:val="28"/>
          <w:szCs w:val="28"/>
        </w:rPr>
        <w:t xml:space="preserve"> освіти і науки, встановлення їм надбавок і доплат до посадових окладів та надання матеріальної допомоги в межах наявних коштів на оплату праці.</w:t>
      </w:r>
    </w:p>
    <w:p w:rsidR="00592E6E" w:rsidRPr="00592E6E" w:rsidP="00592E6E" w14:paraId="55D9B7EC" w14:textId="77777777">
      <w:pPr>
        <w:pStyle w:val="BodyTextIndent"/>
        <w:spacing w:after="0"/>
        <w:ind w:left="0" w:firstLine="567"/>
        <w:jc w:val="both"/>
        <w:rPr>
          <w:sz w:val="28"/>
          <w:szCs w:val="28"/>
        </w:rPr>
      </w:pPr>
      <w:r w:rsidRPr="00592E6E">
        <w:rPr>
          <w:sz w:val="28"/>
          <w:szCs w:val="28"/>
        </w:rPr>
        <w:t xml:space="preserve">5.2.7. Подає на затвердження міського голови </w:t>
      </w:r>
      <w:r w:rsidRPr="00592E6E">
        <w:rPr>
          <w:sz w:val="28"/>
          <w:szCs w:val="28"/>
        </w:rPr>
        <w:t>проєкт</w:t>
      </w:r>
      <w:r w:rsidRPr="00592E6E">
        <w:rPr>
          <w:sz w:val="28"/>
          <w:szCs w:val="28"/>
        </w:rPr>
        <w:t xml:space="preserve"> кошторису доходів і видатків, вносить пропозиції щодо граничної чисельності та фонду оплати праці працівників Управління освіти і науки.</w:t>
      </w:r>
    </w:p>
    <w:p w:rsidR="00592E6E" w:rsidRPr="00592E6E" w:rsidP="00592E6E" w14:paraId="1C71C78E" w14:textId="77777777">
      <w:pPr>
        <w:pStyle w:val="BodyTextIndent"/>
        <w:spacing w:after="0"/>
        <w:ind w:left="0" w:firstLine="567"/>
        <w:jc w:val="both"/>
        <w:rPr>
          <w:sz w:val="28"/>
          <w:szCs w:val="28"/>
          <w:lang w:val="ru-RU"/>
        </w:rPr>
      </w:pPr>
      <w:r w:rsidRPr="00592E6E">
        <w:rPr>
          <w:sz w:val="28"/>
          <w:szCs w:val="28"/>
          <w:lang w:val="ru-RU"/>
        </w:rPr>
        <w:t xml:space="preserve">5.2.8. </w:t>
      </w:r>
      <w:r w:rsidRPr="00592E6E">
        <w:rPr>
          <w:sz w:val="28"/>
          <w:szCs w:val="28"/>
          <w:lang w:val="ru-RU"/>
        </w:rPr>
        <w:t>Звітує</w:t>
      </w:r>
      <w:r w:rsidRPr="00592E6E">
        <w:rPr>
          <w:sz w:val="28"/>
          <w:szCs w:val="28"/>
          <w:lang w:val="ru-RU"/>
        </w:rPr>
        <w:t xml:space="preserve"> перед </w:t>
      </w:r>
      <w:r w:rsidRPr="00592E6E">
        <w:rPr>
          <w:sz w:val="28"/>
          <w:szCs w:val="28"/>
          <w:lang w:val="ru-RU"/>
        </w:rPr>
        <w:t>міським</w:t>
      </w:r>
      <w:r w:rsidRPr="00592E6E">
        <w:rPr>
          <w:sz w:val="28"/>
          <w:szCs w:val="28"/>
          <w:lang w:val="ru-RU"/>
        </w:rPr>
        <w:t xml:space="preserve"> головою про </w:t>
      </w:r>
      <w:r w:rsidRPr="00592E6E">
        <w:rPr>
          <w:sz w:val="28"/>
          <w:szCs w:val="28"/>
          <w:lang w:val="ru-RU"/>
        </w:rPr>
        <w:t>виконання</w:t>
      </w:r>
      <w:r w:rsidRPr="00592E6E">
        <w:rPr>
          <w:sz w:val="28"/>
          <w:szCs w:val="28"/>
          <w:lang w:val="ru-RU"/>
        </w:rPr>
        <w:t xml:space="preserve"> </w:t>
      </w:r>
      <w:r w:rsidRPr="00592E6E">
        <w:rPr>
          <w:sz w:val="28"/>
          <w:szCs w:val="28"/>
          <w:lang w:val="ru-RU"/>
        </w:rPr>
        <w:t>покладених</w:t>
      </w:r>
      <w:r w:rsidRPr="00592E6E">
        <w:rPr>
          <w:sz w:val="28"/>
          <w:szCs w:val="28"/>
          <w:lang w:val="ru-RU"/>
        </w:rPr>
        <w:t xml:space="preserve"> на </w:t>
      </w:r>
      <w:r w:rsidRPr="00592E6E">
        <w:rPr>
          <w:sz w:val="28"/>
          <w:szCs w:val="28"/>
          <w:lang w:val="ru-RU"/>
        </w:rPr>
        <w:t>Управління</w:t>
      </w:r>
      <w:r w:rsidRPr="00592E6E">
        <w:rPr>
          <w:sz w:val="28"/>
          <w:szCs w:val="28"/>
          <w:lang w:val="ru-RU"/>
        </w:rPr>
        <w:t xml:space="preserve"> </w:t>
      </w:r>
      <w:r w:rsidRPr="00592E6E">
        <w:rPr>
          <w:sz w:val="28"/>
          <w:szCs w:val="28"/>
          <w:lang w:val="ru-RU"/>
        </w:rPr>
        <w:t>освіти</w:t>
      </w:r>
      <w:r w:rsidRPr="00592E6E">
        <w:rPr>
          <w:sz w:val="28"/>
          <w:szCs w:val="28"/>
          <w:lang w:val="ru-RU"/>
        </w:rPr>
        <w:t xml:space="preserve"> і науки </w:t>
      </w:r>
      <w:r w:rsidRPr="00592E6E">
        <w:rPr>
          <w:sz w:val="28"/>
          <w:szCs w:val="28"/>
          <w:lang w:val="ru-RU"/>
        </w:rPr>
        <w:t>завдань</w:t>
      </w:r>
      <w:r w:rsidRPr="00592E6E">
        <w:rPr>
          <w:sz w:val="28"/>
          <w:szCs w:val="28"/>
          <w:lang w:val="ru-RU"/>
        </w:rPr>
        <w:t xml:space="preserve"> та </w:t>
      </w:r>
      <w:r w:rsidRPr="00592E6E">
        <w:rPr>
          <w:sz w:val="28"/>
          <w:szCs w:val="28"/>
          <w:lang w:val="ru-RU"/>
        </w:rPr>
        <w:t>затверджених</w:t>
      </w:r>
      <w:r w:rsidRPr="00592E6E">
        <w:rPr>
          <w:sz w:val="28"/>
          <w:szCs w:val="28"/>
          <w:lang w:val="ru-RU"/>
        </w:rPr>
        <w:t xml:space="preserve"> </w:t>
      </w:r>
      <w:r w:rsidRPr="00592E6E">
        <w:rPr>
          <w:sz w:val="28"/>
          <w:szCs w:val="28"/>
          <w:lang w:val="ru-RU"/>
        </w:rPr>
        <w:t>планів</w:t>
      </w:r>
      <w:r w:rsidRPr="00592E6E">
        <w:rPr>
          <w:sz w:val="28"/>
          <w:szCs w:val="28"/>
          <w:lang w:val="ru-RU"/>
        </w:rPr>
        <w:t xml:space="preserve"> </w:t>
      </w:r>
      <w:r w:rsidRPr="00592E6E">
        <w:rPr>
          <w:sz w:val="28"/>
          <w:szCs w:val="28"/>
          <w:lang w:val="ru-RU"/>
        </w:rPr>
        <w:t>роботи</w:t>
      </w:r>
      <w:r w:rsidRPr="00592E6E">
        <w:rPr>
          <w:sz w:val="28"/>
          <w:szCs w:val="28"/>
          <w:lang w:val="ru-RU"/>
        </w:rPr>
        <w:t>.</w:t>
      </w:r>
    </w:p>
    <w:p w:rsidR="00592E6E" w:rsidRPr="00592E6E" w:rsidP="00592E6E" w14:paraId="54015EDD" w14:textId="77777777">
      <w:pPr>
        <w:pStyle w:val="BodyTextIndent"/>
        <w:spacing w:after="0"/>
        <w:ind w:left="0" w:firstLine="567"/>
        <w:jc w:val="both"/>
        <w:rPr>
          <w:sz w:val="28"/>
          <w:szCs w:val="28"/>
        </w:rPr>
      </w:pPr>
      <w:r w:rsidRPr="00592E6E">
        <w:rPr>
          <w:sz w:val="28"/>
          <w:szCs w:val="28"/>
        </w:rPr>
        <w:t>5.2.9. Розпоряджається коштами, які виділяються на утримання Управління освіти і науки та контролює їх використання.</w:t>
      </w:r>
    </w:p>
    <w:p w:rsidR="00592E6E" w:rsidRPr="00592E6E" w:rsidP="00592E6E" w14:paraId="53A11AAD" w14:textId="77777777">
      <w:pPr>
        <w:pStyle w:val="BodyTextIndent"/>
        <w:spacing w:after="0"/>
        <w:ind w:left="0" w:firstLine="567"/>
        <w:jc w:val="both"/>
        <w:rPr>
          <w:sz w:val="28"/>
          <w:szCs w:val="28"/>
        </w:rPr>
      </w:pPr>
      <w:r w:rsidRPr="00592E6E">
        <w:rPr>
          <w:sz w:val="28"/>
          <w:szCs w:val="28"/>
        </w:rPr>
        <w:t xml:space="preserve">5.2.10. Погоджує штатні розписи закладів освіти. </w:t>
      </w:r>
    </w:p>
    <w:p w:rsidR="00592E6E" w:rsidRPr="00592E6E" w:rsidP="00592E6E" w14:paraId="6689493E" w14:textId="77777777">
      <w:pPr>
        <w:pStyle w:val="BodyTextIndent"/>
        <w:spacing w:after="0"/>
        <w:ind w:left="0" w:firstLine="567"/>
        <w:jc w:val="both"/>
        <w:rPr>
          <w:sz w:val="28"/>
          <w:szCs w:val="28"/>
        </w:rPr>
      </w:pPr>
      <w:r w:rsidRPr="00592E6E">
        <w:rPr>
          <w:sz w:val="28"/>
          <w:szCs w:val="28"/>
        </w:rPr>
        <w:t>5.2.11. Розглядає клопотання та вносить пропозиції про нагородження  кращих працівників освіти міста державними нагородами, у тому числі і президентськими відзнаками, та про присвоєння їм почесних звань України.</w:t>
      </w:r>
    </w:p>
    <w:p w:rsidR="00592E6E" w:rsidRPr="00592E6E" w:rsidP="00592E6E" w14:paraId="3BCBCD07" w14:textId="77777777">
      <w:pPr>
        <w:pStyle w:val="BodyTextIndent"/>
        <w:spacing w:after="0"/>
        <w:ind w:left="0" w:firstLine="567"/>
        <w:jc w:val="both"/>
        <w:rPr>
          <w:sz w:val="28"/>
          <w:szCs w:val="28"/>
        </w:rPr>
      </w:pPr>
      <w:r w:rsidRPr="00592E6E">
        <w:rPr>
          <w:sz w:val="28"/>
          <w:szCs w:val="28"/>
        </w:rPr>
        <w:t>5.2.12. Відкриває рахунки у банках України, має право першого підпису.</w:t>
      </w:r>
    </w:p>
    <w:p w:rsidR="00592E6E" w:rsidRPr="00592E6E" w:rsidP="00592E6E" w14:paraId="148568E7" w14:textId="77777777">
      <w:pPr>
        <w:pStyle w:val="BodyTextIndent"/>
        <w:spacing w:after="0"/>
        <w:ind w:left="0" w:firstLine="567"/>
        <w:jc w:val="both"/>
        <w:rPr>
          <w:sz w:val="28"/>
          <w:szCs w:val="28"/>
          <w:lang w:val="ru-RU"/>
        </w:rPr>
      </w:pPr>
      <w:r w:rsidRPr="00592E6E">
        <w:rPr>
          <w:sz w:val="28"/>
          <w:szCs w:val="28"/>
        </w:rPr>
        <w:t xml:space="preserve">5.2.13. Сприяє розвитку міжнародних </w:t>
      </w:r>
      <w:r w:rsidRPr="00592E6E">
        <w:rPr>
          <w:sz w:val="28"/>
          <w:szCs w:val="28"/>
        </w:rPr>
        <w:t>зв’язків</w:t>
      </w:r>
      <w:r w:rsidRPr="00592E6E">
        <w:rPr>
          <w:sz w:val="28"/>
          <w:szCs w:val="28"/>
        </w:rPr>
        <w:t xml:space="preserve"> з питань освіти та виховання</w:t>
      </w:r>
      <w:r w:rsidRPr="00592E6E">
        <w:rPr>
          <w:sz w:val="28"/>
          <w:szCs w:val="28"/>
          <w:lang w:val="ru-RU"/>
        </w:rPr>
        <w:t>.</w:t>
      </w:r>
    </w:p>
    <w:p w:rsidR="00592E6E" w:rsidRPr="00592E6E" w:rsidP="00592E6E" w14:paraId="5D1613D9" w14:textId="77777777">
      <w:pPr>
        <w:pStyle w:val="BodyTextIndent"/>
        <w:spacing w:after="0"/>
        <w:ind w:left="0" w:firstLine="567"/>
        <w:jc w:val="both"/>
        <w:rPr>
          <w:sz w:val="28"/>
          <w:szCs w:val="28"/>
        </w:rPr>
      </w:pPr>
      <w:r w:rsidRPr="00592E6E">
        <w:rPr>
          <w:sz w:val="28"/>
          <w:szCs w:val="28"/>
          <w:lang w:val="ru-RU"/>
        </w:rPr>
        <w:t xml:space="preserve">5.2.14. </w:t>
      </w:r>
      <w:r w:rsidRPr="00592E6E">
        <w:rPr>
          <w:sz w:val="28"/>
          <w:szCs w:val="28"/>
        </w:rPr>
        <w:t>Проводить особистий прийом громадян з питань, що належать до повноважень Управління освіти і науки.</w:t>
      </w:r>
    </w:p>
    <w:p w:rsidR="00592E6E" w:rsidRPr="00592E6E" w:rsidP="00592E6E" w14:paraId="330452EF" w14:textId="77777777">
      <w:pPr>
        <w:pStyle w:val="BodyTextIndent"/>
        <w:spacing w:after="0"/>
        <w:ind w:left="0" w:firstLine="567"/>
        <w:jc w:val="both"/>
        <w:rPr>
          <w:sz w:val="28"/>
          <w:szCs w:val="28"/>
        </w:rPr>
      </w:pPr>
      <w:r w:rsidRPr="00592E6E">
        <w:rPr>
          <w:sz w:val="28"/>
          <w:szCs w:val="28"/>
        </w:rPr>
        <w:t>5.2.15. Забезпечує дотримання працівниками Управління освіти і науки правил внутрішнього трудового розпорядку та виконавської дисципліни.</w:t>
      </w:r>
    </w:p>
    <w:p w:rsidR="00592E6E" w:rsidRPr="00592E6E" w:rsidP="00592E6E" w14:paraId="47EE7244" w14:textId="77777777">
      <w:pPr>
        <w:spacing w:after="0" w:line="240" w:lineRule="auto"/>
        <w:ind w:firstLine="567"/>
        <w:jc w:val="both"/>
        <w:rPr>
          <w:rFonts w:ascii="Times New Roman" w:hAnsi="Times New Roman" w:cs="Times New Roman"/>
          <w:sz w:val="28"/>
          <w:szCs w:val="28"/>
        </w:rPr>
      </w:pPr>
      <w:r w:rsidRPr="00592E6E">
        <w:rPr>
          <w:rFonts w:ascii="Times New Roman" w:hAnsi="Times New Roman" w:cs="Times New Roman"/>
          <w:sz w:val="28"/>
          <w:szCs w:val="28"/>
        </w:rPr>
        <w:t>5.3. Накази начальника Управління освіти і науки, видані з порушенням законодавства або з перевищенням повноважень, можуть бути скасовані міським головою, або оскаржені в судовому порядку.</w:t>
      </w:r>
    </w:p>
    <w:p w:rsidR="00592E6E" w:rsidRPr="00592E6E" w:rsidP="00592E6E" w14:paraId="21A27392" w14:textId="77777777">
      <w:pPr>
        <w:pStyle w:val="BodyTextIndent"/>
        <w:spacing w:after="0"/>
        <w:ind w:left="0" w:firstLine="567"/>
        <w:jc w:val="both"/>
        <w:rPr>
          <w:sz w:val="28"/>
          <w:szCs w:val="28"/>
        </w:rPr>
      </w:pPr>
      <w:r w:rsidRPr="00592E6E">
        <w:rPr>
          <w:sz w:val="28"/>
          <w:szCs w:val="28"/>
        </w:rPr>
        <w:t>5.4. Начальник Управління освіти і науки має заступників, які призначаються на посаду та звільняються з посади міським головою у порядку, визначеному чинним законодавством.</w:t>
      </w:r>
    </w:p>
    <w:p w:rsidR="00592E6E" w:rsidRPr="00592E6E" w:rsidP="00592E6E" w14:paraId="70386BD9" w14:textId="77777777">
      <w:pPr>
        <w:pStyle w:val="BodyTextIndent"/>
        <w:spacing w:after="0"/>
        <w:ind w:left="0" w:firstLine="567"/>
        <w:jc w:val="both"/>
        <w:rPr>
          <w:sz w:val="28"/>
          <w:szCs w:val="28"/>
        </w:rPr>
      </w:pPr>
      <w:r w:rsidRPr="00592E6E">
        <w:rPr>
          <w:bCs/>
          <w:sz w:val="28"/>
          <w:szCs w:val="28"/>
        </w:rPr>
        <w:t>5.5. Нормативи розрахунку чисельності працівників Управління освіти і науки встановлюються відповідно до чисельності педагогічних працівників (у тому числі керівних кадрів), а також – кількості відповідних  закладів освіти</w:t>
      </w:r>
      <w:r w:rsidRPr="00592E6E">
        <w:rPr>
          <w:sz w:val="28"/>
          <w:szCs w:val="28"/>
        </w:rPr>
        <w:t>.</w:t>
      </w:r>
    </w:p>
    <w:p w:rsidR="00592E6E" w:rsidRPr="00592E6E" w:rsidP="00592E6E" w14:paraId="3F8E4C6F" w14:textId="77777777">
      <w:pPr>
        <w:pStyle w:val="BodyTextIndent"/>
        <w:spacing w:after="0"/>
        <w:jc w:val="both"/>
        <w:rPr>
          <w:sz w:val="28"/>
          <w:szCs w:val="28"/>
        </w:rPr>
      </w:pPr>
      <w:r w:rsidRPr="00592E6E">
        <w:rPr>
          <w:sz w:val="28"/>
          <w:szCs w:val="28"/>
        </w:rPr>
        <w:t xml:space="preserve">    5.6. Згідно з освітніми галузями до складу Управління освіти і науки входять: </w:t>
      </w:r>
    </w:p>
    <w:p w:rsidR="00592E6E" w:rsidRPr="00592E6E" w:rsidP="00592E6E" w14:paraId="511707AE" w14:textId="77777777">
      <w:pPr>
        <w:pStyle w:val="BodyTextIndent"/>
        <w:spacing w:after="0"/>
        <w:ind w:left="0"/>
        <w:jc w:val="both"/>
        <w:rPr>
          <w:b/>
          <w:sz w:val="28"/>
          <w:szCs w:val="28"/>
        </w:rPr>
      </w:pPr>
      <w:r w:rsidRPr="00592E6E">
        <w:rPr>
          <w:sz w:val="28"/>
          <w:szCs w:val="28"/>
        </w:rPr>
        <w:t>- відділ загальної середньої, професійно-технічної та вищої освіти(додаток 1);</w:t>
      </w:r>
    </w:p>
    <w:p w:rsidR="00592E6E" w:rsidRPr="00592E6E" w:rsidP="00592E6E" w14:paraId="7B8E7161" w14:textId="77777777">
      <w:pPr>
        <w:pStyle w:val="BodyTextIndent"/>
        <w:spacing w:after="0"/>
        <w:ind w:left="0"/>
        <w:jc w:val="both"/>
        <w:rPr>
          <w:sz w:val="28"/>
          <w:szCs w:val="28"/>
        </w:rPr>
      </w:pPr>
      <w:r w:rsidRPr="00592E6E">
        <w:rPr>
          <w:sz w:val="28"/>
          <w:szCs w:val="28"/>
        </w:rPr>
        <w:t>- відділ дошкільних, позашкільних закладів та виховної роботи(додаток 2);</w:t>
      </w:r>
    </w:p>
    <w:p w:rsidR="00592E6E" w:rsidRPr="00592E6E" w:rsidP="00592E6E" w14:paraId="22A087E8" w14:textId="77777777">
      <w:pPr>
        <w:pStyle w:val="BodyTextIndent"/>
        <w:spacing w:after="0"/>
        <w:ind w:left="0"/>
        <w:jc w:val="both"/>
        <w:rPr>
          <w:sz w:val="28"/>
          <w:szCs w:val="28"/>
        </w:rPr>
      </w:pPr>
      <w:r w:rsidRPr="00592E6E">
        <w:rPr>
          <w:sz w:val="28"/>
          <w:szCs w:val="28"/>
        </w:rPr>
        <w:t>- відділ організаційно-кадрової роботи,  ліцензування та атестації(додаток 3).</w:t>
      </w:r>
    </w:p>
    <w:p w:rsidR="00592E6E" w:rsidRPr="00592E6E" w:rsidP="00592E6E" w14:paraId="038A97E4" w14:textId="77777777">
      <w:pPr>
        <w:pStyle w:val="BodyTextIndent"/>
        <w:spacing w:after="0"/>
        <w:ind w:left="0"/>
        <w:jc w:val="both"/>
        <w:rPr>
          <w:sz w:val="28"/>
          <w:szCs w:val="28"/>
        </w:rPr>
      </w:pPr>
      <w:r w:rsidRPr="00592E6E">
        <w:rPr>
          <w:sz w:val="28"/>
          <w:szCs w:val="28"/>
        </w:rPr>
        <w:tab/>
        <w:t xml:space="preserve">5.7. Кожен відділ очолює начальник, який є безпосереднім керівником даного структурного підрозділу,  інші посади займають головні спеціалісти </w:t>
      </w:r>
      <w:r w:rsidRPr="00592E6E">
        <w:rPr>
          <w:sz w:val="28"/>
          <w:szCs w:val="28"/>
        </w:rPr>
        <w:t>відділів Управління освіти і науки. Посадові особи органів місцевого самоврядування призначаються та звільняються з посади міським головою згідно з чинним законодавством. Загальна штатна чисельність Управління освіти і науки складає 11 штатних одиниць.</w:t>
      </w:r>
    </w:p>
    <w:p w:rsidR="00592E6E" w:rsidRPr="00592E6E" w:rsidP="00592E6E" w14:paraId="76F1B9AD" w14:textId="77777777">
      <w:pPr>
        <w:pStyle w:val="BodyTextIndent"/>
        <w:spacing w:after="0"/>
        <w:ind w:left="0" w:firstLine="709"/>
        <w:jc w:val="both"/>
        <w:rPr>
          <w:sz w:val="28"/>
          <w:szCs w:val="28"/>
        </w:rPr>
      </w:pPr>
      <w:r w:rsidRPr="00592E6E">
        <w:rPr>
          <w:sz w:val="28"/>
          <w:szCs w:val="28"/>
        </w:rPr>
        <w:t xml:space="preserve">5.8. При Управлінні освіти і науки може створюватися колегія. Склад колегії затверджується міським головою за поданням начальника Управління освіти і науки. </w:t>
      </w:r>
    </w:p>
    <w:p w:rsidR="00592E6E" w:rsidRPr="00592E6E" w:rsidP="00592E6E" w14:paraId="326D165D" w14:textId="77777777">
      <w:pPr>
        <w:pStyle w:val="BodyTextIndent"/>
        <w:spacing w:after="0"/>
        <w:ind w:left="0" w:firstLine="709"/>
        <w:jc w:val="both"/>
        <w:rPr>
          <w:sz w:val="28"/>
          <w:szCs w:val="28"/>
        </w:rPr>
      </w:pPr>
      <w:r w:rsidRPr="00592E6E">
        <w:rPr>
          <w:sz w:val="28"/>
          <w:szCs w:val="28"/>
        </w:rPr>
        <w:t>5.9. При Управлінні освіти і науки може створюватися рада керівників  закладів освіти, діяльність якої регламентується положенням про неї, а також інші громадські утворення (ради), комісії з числа учасників освітнього процесу, представників громадськості міста.</w:t>
      </w:r>
    </w:p>
    <w:p w:rsidR="00592E6E" w:rsidRPr="00592E6E" w:rsidP="00592E6E" w14:paraId="1DFFB2A6" w14:textId="77777777">
      <w:pPr>
        <w:pStyle w:val="BodyTextIndent"/>
        <w:spacing w:after="0"/>
        <w:ind w:left="0" w:firstLine="709"/>
        <w:jc w:val="both"/>
        <w:rPr>
          <w:sz w:val="28"/>
          <w:szCs w:val="28"/>
        </w:rPr>
      </w:pPr>
      <w:r w:rsidRPr="00592E6E">
        <w:rPr>
          <w:sz w:val="28"/>
          <w:szCs w:val="28"/>
        </w:rPr>
        <w:t>5.10. Структурними підрозділами при Управлінні освіти і науки є централізована бухгалтерія (додаток 4) та господарча група (додаток 5).</w:t>
      </w:r>
    </w:p>
    <w:p w:rsidR="00592E6E" w:rsidRPr="00592E6E" w:rsidP="00592E6E" w14:paraId="75753B01" w14:textId="77777777">
      <w:pPr>
        <w:spacing w:after="0" w:line="240" w:lineRule="auto"/>
        <w:jc w:val="center"/>
        <w:rPr>
          <w:rFonts w:ascii="Times New Roman" w:hAnsi="Times New Roman" w:cs="Times New Roman"/>
          <w:b/>
          <w:sz w:val="28"/>
          <w:szCs w:val="28"/>
        </w:rPr>
      </w:pPr>
    </w:p>
    <w:p w:rsidR="00592E6E" w:rsidRPr="00592E6E" w:rsidP="00592E6E" w14:paraId="2D65981D" w14:textId="77777777">
      <w:pPr>
        <w:spacing w:after="0" w:line="240" w:lineRule="auto"/>
        <w:jc w:val="center"/>
        <w:rPr>
          <w:rFonts w:ascii="Times New Roman" w:hAnsi="Times New Roman" w:cs="Times New Roman"/>
          <w:b/>
          <w:sz w:val="28"/>
          <w:szCs w:val="28"/>
        </w:rPr>
      </w:pPr>
      <w:r w:rsidRPr="00592E6E">
        <w:rPr>
          <w:rFonts w:ascii="Times New Roman" w:hAnsi="Times New Roman" w:cs="Times New Roman"/>
          <w:b/>
          <w:sz w:val="28"/>
          <w:szCs w:val="28"/>
        </w:rPr>
        <w:t>6. Взаємодія Управління освіти і науки з іншими підрозділами.</w:t>
      </w:r>
    </w:p>
    <w:p w:rsidR="00592E6E" w:rsidRPr="00592E6E" w:rsidP="00592E6E" w14:paraId="2D896907" w14:textId="77777777">
      <w:pPr>
        <w:pStyle w:val="BodyTextIndent"/>
        <w:spacing w:after="0"/>
        <w:ind w:left="0" w:firstLine="708"/>
        <w:jc w:val="both"/>
        <w:rPr>
          <w:sz w:val="28"/>
          <w:szCs w:val="28"/>
        </w:rPr>
      </w:pPr>
      <w:r w:rsidRPr="00592E6E">
        <w:rPr>
          <w:sz w:val="28"/>
          <w:szCs w:val="28"/>
        </w:rPr>
        <w:t>6.1. Управління освіти і науки виконує свої функції як виконавчий орган Броварської міської ради Броварського району Київської області.</w:t>
      </w:r>
    </w:p>
    <w:p w:rsidR="00592E6E" w:rsidRPr="00592E6E" w:rsidP="00592E6E" w14:paraId="0B8EF8E1" w14:textId="77777777">
      <w:pPr>
        <w:pStyle w:val="BodyTextIndent"/>
        <w:spacing w:after="0"/>
        <w:ind w:left="-11" w:firstLine="731"/>
        <w:jc w:val="both"/>
        <w:rPr>
          <w:sz w:val="28"/>
          <w:szCs w:val="28"/>
        </w:rPr>
      </w:pPr>
      <w:r w:rsidRPr="00592E6E">
        <w:rPr>
          <w:sz w:val="28"/>
          <w:szCs w:val="28"/>
        </w:rPr>
        <w:t>6.2. Управління освіти і науки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 депутатами та постійними комісіями Броварської міської ради Броварського району Київської області, Департаментом освіти і  науки Київської обласної державної адміністрації, підприємствами, установами, організаціями, об’єднаннями громадян, розташованими на території Броварської міської територіальної громади, одержує від них в установленому порядку інформацію, документи, статистичні дані та інші матеріали, необхідні для виконання покладених на нього завдань.</w:t>
      </w:r>
    </w:p>
    <w:p w:rsidR="00592E6E" w:rsidRPr="00592E6E" w:rsidP="00592E6E" w14:paraId="06EE8038" w14:textId="77777777">
      <w:pPr>
        <w:pStyle w:val="BodyTextIndent"/>
        <w:spacing w:after="0"/>
        <w:ind w:left="-11" w:firstLine="731"/>
        <w:jc w:val="both"/>
        <w:rPr>
          <w:sz w:val="28"/>
          <w:szCs w:val="28"/>
        </w:rPr>
      </w:pPr>
    </w:p>
    <w:p w:rsidR="00592E6E" w:rsidRPr="00592E6E" w:rsidP="00592E6E" w14:paraId="06B9ABD4" w14:textId="77777777">
      <w:pPr>
        <w:spacing w:after="0" w:line="240" w:lineRule="auto"/>
        <w:jc w:val="center"/>
        <w:rPr>
          <w:rFonts w:ascii="Times New Roman" w:hAnsi="Times New Roman" w:cs="Times New Roman"/>
          <w:b/>
          <w:sz w:val="28"/>
          <w:szCs w:val="28"/>
          <w:u w:val="single"/>
        </w:rPr>
      </w:pPr>
      <w:r w:rsidRPr="00592E6E">
        <w:rPr>
          <w:rFonts w:ascii="Times New Roman" w:hAnsi="Times New Roman" w:cs="Times New Roman"/>
          <w:b/>
          <w:sz w:val="28"/>
          <w:szCs w:val="28"/>
        </w:rPr>
        <w:t>7. Відповідальність посадових осіб Управління освіти і науки.</w:t>
      </w:r>
    </w:p>
    <w:p w:rsidR="00592E6E" w:rsidRPr="00592E6E" w:rsidP="00592E6E" w14:paraId="1C01A26F" w14:textId="77777777">
      <w:pPr>
        <w:spacing w:after="0" w:line="240" w:lineRule="auto"/>
        <w:ind w:firstLine="709"/>
        <w:jc w:val="both"/>
        <w:rPr>
          <w:rFonts w:ascii="Times New Roman" w:hAnsi="Times New Roman" w:cs="Times New Roman"/>
          <w:sz w:val="28"/>
          <w:szCs w:val="28"/>
        </w:rPr>
      </w:pPr>
      <w:r w:rsidRPr="00592E6E">
        <w:rPr>
          <w:rFonts w:ascii="Times New Roman" w:hAnsi="Times New Roman" w:cs="Times New Roman"/>
          <w:sz w:val="28"/>
          <w:szCs w:val="28"/>
        </w:rPr>
        <w:t>7.1. Відповідальність  за повноту, якість та своєчасність виконання покладених цим положенням на Управління освіти і науки завдань та функцій несе начальник Управління освіти і науки.</w:t>
      </w:r>
    </w:p>
    <w:p w:rsidR="00592E6E" w:rsidRPr="00592E6E" w:rsidP="00592E6E" w14:paraId="05C13B91" w14:textId="77777777">
      <w:pPr>
        <w:spacing w:after="0" w:line="240" w:lineRule="auto"/>
        <w:ind w:firstLine="709"/>
        <w:jc w:val="both"/>
        <w:rPr>
          <w:rFonts w:ascii="Times New Roman" w:hAnsi="Times New Roman" w:cs="Times New Roman"/>
          <w:sz w:val="28"/>
          <w:szCs w:val="28"/>
        </w:rPr>
      </w:pPr>
      <w:r w:rsidRPr="00592E6E">
        <w:rPr>
          <w:rFonts w:ascii="Times New Roman" w:hAnsi="Times New Roman" w:cs="Times New Roman"/>
          <w:sz w:val="28"/>
          <w:szCs w:val="28"/>
        </w:rPr>
        <w:t>7.2. На час відсутності начальника його повноваження покладаються на одного із заступників або іншого працівника відповідно до розпорядження міського голови.</w:t>
      </w:r>
    </w:p>
    <w:p w:rsidR="00592E6E" w:rsidRPr="00592E6E" w:rsidP="00592E6E" w14:paraId="6116E8D7" w14:textId="77777777">
      <w:pPr>
        <w:spacing w:after="0" w:line="240" w:lineRule="auto"/>
        <w:ind w:firstLine="709"/>
        <w:jc w:val="both"/>
        <w:rPr>
          <w:rFonts w:ascii="Times New Roman" w:hAnsi="Times New Roman" w:cs="Times New Roman"/>
          <w:sz w:val="28"/>
          <w:szCs w:val="28"/>
        </w:rPr>
      </w:pPr>
      <w:r w:rsidRPr="00592E6E">
        <w:rPr>
          <w:rFonts w:ascii="Times New Roman" w:hAnsi="Times New Roman" w:cs="Times New Roman"/>
          <w:sz w:val="28"/>
          <w:szCs w:val="28"/>
        </w:rPr>
        <w:t>7.3. Посадові особи Управління освіти і науки та працівники його структурних підрозділів повинні сумлінно виконувати свої службові обов’язки, шанобливо ставитися до громадян, керівників і співробітників, дотримуватися високої культури спілкування, не допускати дій і вчинків, які можуть зашкодити інтересам служби чи негативно вплинути на репутацію міської ради, її виконавчих органів та посадових осіб.</w:t>
      </w:r>
    </w:p>
    <w:p w:rsidR="00592E6E" w:rsidRPr="00592E6E" w:rsidP="00592E6E" w14:paraId="46EF5EAA" w14:textId="77777777">
      <w:pPr>
        <w:spacing w:after="0" w:line="240" w:lineRule="auto"/>
        <w:ind w:firstLine="709"/>
        <w:jc w:val="both"/>
        <w:rPr>
          <w:rFonts w:ascii="Times New Roman" w:hAnsi="Times New Roman" w:cs="Times New Roman"/>
          <w:sz w:val="28"/>
          <w:szCs w:val="28"/>
        </w:rPr>
      </w:pPr>
      <w:r w:rsidRPr="00592E6E">
        <w:rPr>
          <w:rFonts w:ascii="Times New Roman" w:hAnsi="Times New Roman" w:cs="Times New Roman"/>
          <w:sz w:val="28"/>
          <w:szCs w:val="28"/>
        </w:rPr>
        <w:t xml:space="preserve">7.4. Посадові особи Управління освіти і науки та його структурних підрозділів несуть відповідальність згідно з чинним </w:t>
      </w:r>
      <w:r w:rsidRPr="00592E6E">
        <w:rPr>
          <w:rFonts w:ascii="Times New Roman" w:hAnsi="Times New Roman" w:cs="Times New Roman"/>
          <w:sz w:val="28"/>
          <w:szCs w:val="28"/>
        </w:rPr>
        <w:t>законодавством,ступінь</w:t>
      </w:r>
      <w:r w:rsidRPr="00592E6E">
        <w:rPr>
          <w:rFonts w:ascii="Times New Roman" w:hAnsi="Times New Roman" w:cs="Times New Roman"/>
          <w:sz w:val="28"/>
          <w:szCs w:val="28"/>
        </w:rPr>
        <w:t xml:space="preserve"> відповідальності встановлюється у відповідних посадових інструкціях. Матеріальна шкода, завдана незаконними діями чи бездіяльністю посадових </w:t>
      </w:r>
      <w:r w:rsidRPr="00592E6E">
        <w:rPr>
          <w:rFonts w:ascii="Times New Roman" w:hAnsi="Times New Roman" w:cs="Times New Roman"/>
          <w:sz w:val="28"/>
          <w:szCs w:val="28"/>
        </w:rPr>
        <w:t>осіб Управління освіти і науки при здійсненні ними своїх повноважень, відшкодовується у встановленому законом порядку.</w:t>
      </w:r>
    </w:p>
    <w:p w:rsidR="00592E6E" w:rsidRPr="00592E6E" w:rsidP="00592E6E" w14:paraId="680F8270" w14:textId="77777777">
      <w:pPr>
        <w:pStyle w:val="NormalWeb"/>
        <w:shd w:val="clear" w:color="auto" w:fill="FFFFFF"/>
        <w:spacing w:before="0" w:beforeAutospacing="0" w:after="0" w:afterAutospacing="0"/>
        <w:rPr>
          <w:color w:val="105B63"/>
          <w:sz w:val="28"/>
          <w:szCs w:val="28"/>
          <w:lang w:val="uk-UA"/>
        </w:rPr>
      </w:pPr>
    </w:p>
    <w:p w:rsidR="00592E6E" w:rsidRPr="00592E6E" w:rsidP="00592E6E" w14:paraId="360BE4FF" w14:textId="77777777">
      <w:pPr>
        <w:pStyle w:val="BodyTextIndent"/>
        <w:spacing w:after="0"/>
        <w:ind w:left="-11"/>
        <w:jc w:val="center"/>
        <w:rPr>
          <w:b/>
          <w:bCs/>
          <w:sz w:val="28"/>
          <w:szCs w:val="28"/>
        </w:rPr>
      </w:pPr>
      <w:r w:rsidRPr="00592E6E">
        <w:rPr>
          <w:b/>
          <w:bCs/>
          <w:sz w:val="28"/>
          <w:szCs w:val="28"/>
        </w:rPr>
        <w:t>8. Заключні положення.</w:t>
      </w:r>
    </w:p>
    <w:p w:rsidR="00592E6E" w:rsidRPr="00592E6E" w:rsidP="00592E6E" w14:paraId="015CCA1B" w14:textId="77777777">
      <w:pPr>
        <w:pStyle w:val="BodyTextIndent"/>
        <w:spacing w:after="0"/>
        <w:ind w:left="-11" w:firstLine="719"/>
        <w:jc w:val="both"/>
        <w:rPr>
          <w:sz w:val="28"/>
          <w:szCs w:val="28"/>
        </w:rPr>
      </w:pPr>
      <w:r w:rsidRPr="00592E6E">
        <w:rPr>
          <w:sz w:val="28"/>
          <w:szCs w:val="28"/>
          <w:lang w:val="ru-RU"/>
        </w:rPr>
        <w:t>8.1</w:t>
      </w:r>
      <w:r w:rsidRPr="00592E6E">
        <w:rPr>
          <w:sz w:val="28"/>
          <w:szCs w:val="28"/>
        </w:rPr>
        <w:t xml:space="preserve">. Зміни та доповнення до цього Положення у разі потреби вносяться  за рішенням </w:t>
      </w:r>
      <w:r w:rsidRPr="00592E6E">
        <w:rPr>
          <w:color w:val="000000"/>
          <w:sz w:val="28"/>
          <w:szCs w:val="28"/>
          <w:lang w:eastAsia="uk-UA"/>
        </w:rPr>
        <w:t xml:space="preserve">Броварської міської ради Броварського району Київської області </w:t>
      </w:r>
      <w:r w:rsidRPr="00592E6E">
        <w:rPr>
          <w:sz w:val="28"/>
          <w:szCs w:val="28"/>
        </w:rPr>
        <w:t>шляхом викладення його у новій редакції та реєструються в установленому законом порядку.</w:t>
      </w:r>
    </w:p>
    <w:p w:rsidR="00592E6E" w:rsidRPr="00592E6E" w:rsidP="00592E6E" w14:paraId="5FC21B83" w14:textId="77777777">
      <w:pPr>
        <w:pStyle w:val="BodyTextIndent"/>
        <w:spacing w:after="0"/>
        <w:ind w:left="-11" w:firstLine="551"/>
        <w:jc w:val="both"/>
        <w:rPr>
          <w:sz w:val="28"/>
          <w:szCs w:val="28"/>
        </w:rPr>
      </w:pPr>
      <w:r w:rsidRPr="00592E6E">
        <w:rPr>
          <w:sz w:val="28"/>
          <w:szCs w:val="28"/>
        </w:rPr>
        <w:t>8.2. Ліквідація та реорганізація Управління освіти і науки здійснюється у порядку, визначеному законодавством України.</w:t>
      </w:r>
    </w:p>
    <w:p w:rsidR="00592E6E" w:rsidRPr="00592E6E" w:rsidP="00592E6E" w14:paraId="34A66927" w14:textId="77777777">
      <w:pPr>
        <w:pStyle w:val="BodyTextIndent"/>
        <w:spacing w:after="0"/>
        <w:ind w:left="-11" w:firstLine="551"/>
        <w:jc w:val="both"/>
        <w:rPr>
          <w:sz w:val="28"/>
          <w:szCs w:val="28"/>
        </w:rPr>
      </w:pPr>
      <w:r w:rsidRPr="00592E6E">
        <w:rPr>
          <w:sz w:val="28"/>
          <w:szCs w:val="28"/>
        </w:rPr>
        <w:t>8.3. У разі припинення діяльності Управління освіти і науки (у результаті ліквідації, злиття, поділу, приєднання або перетворення) передача активів та майна Управління освіти і науки здійснюється одній, або кільком неприбутковим організаціям відповідного виду, або зараховується до доходу бюджету.</w:t>
      </w:r>
    </w:p>
    <w:p w:rsidR="00592E6E" w:rsidRPr="00592E6E" w:rsidP="00592E6E" w14:paraId="6F1CC612" w14:textId="77777777">
      <w:pPr>
        <w:pStyle w:val="BodyTextIndent"/>
        <w:spacing w:after="0"/>
        <w:ind w:left="-11" w:firstLine="551"/>
        <w:jc w:val="both"/>
        <w:rPr>
          <w:sz w:val="28"/>
          <w:szCs w:val="28"/>
        </w:rPr>
      </w:pPr>
    </w:p>
    <w:p w:rsidR="00592E6E" w:rsidRPr="00592E6E" w:rsidP="00592E6E" w14:paraId="3DE796A0" w14:textId="77777777">
      <w:pPr>
        <w:tabs>
          <w:tab w:val="left" w:pos="284"/>
        </w:tabs>
        <w:spacing w:after="0" w:line="240" w:lineRule="auto"/>
        <w:jc w:val="both"/>
        <w:rPr>
          <w:rFonts w:ascii="Times New Roman" w:hAnsi="Times New Roman" w:cs="Times New Roman"/>
          <w:sz w:val="28"/>
          <w:szCs w:val="28"/>
        </w:rPr>
      </w:pPr>
    </w:p>
    <w:p w:rsidR="00592E6E" w:rsidRPr="00592E6E" w:rsidP="00592E6E" w14:paraId="788A5C27" w14:textId="77777777">
      <w:pPr>
        <w:tabs>
          <w:tab w:val="left" w:pos="284"/>
        </w:tabs>
        <w:spacing w:after="0" w:line="240" w:lineRule="auto"/>
        <w:jc w:val="both"/>
        <w:rPr>
          <w:rFonts w:ascii="Times New Roman" w:hAnsi="Times New Roman" w:cs="Times New Roman"/>
          <w:sz w:val="28"/>
          <w:szCs w:val="28"/>
        </w:rPr>
      </w:pPr>
      <w:r w:rsidRPr="00592E6E">
        <w:rPr>
          <w:rFonts w:ascii="Times New Roman" w:hAnsi="Times New Roman" w:cs="Times New Roman"/>
          <w:sz w:val="28"/>
          <w:szCs w:val="28"/>
        </w:rPr>
        <w:t xml:space="preserve">Міський голова                                                                </w:t>
      </w:r>
      <w:r w:rsidRPr="00592E6E">
        <w:rPr>
          <w:rFonts w:ascii="Times New Roman" w:hAnsi="Times New Roman" w:cs="Times New Roman"/>
          <w:sz w:val="28"/>
          <w:szCs w:val="28"/>
        </w:rPr>
        <w:tab/>
      </w:r>
      <w:r w:rsidRPr="00592E6E">
        <w:rPr>
          <w:rFonts w:ascii="Times New Roman" w:hAnsi="Times New Roman" w:cs="Times New Roman"/>
          <w:sz w:val="28"/>
          <w:szCs w:val="28"/>
        </w:rPr>
        <w:tab/>
        <w:t>Ігор САПОЖКО</w:t>
      </w:r>
    </w:p>
    <w:p w:rsidR="00592E6E" w:rsidRPr="00592E6E" w:rsidP="00592E6E" w14:paraId="6EFE30D0" w14:textId="77777777">
      <w:pPr>
        <w:spacing w:after="0" w:line="240" w:lineRule="auto"/>
        <w:rPr>
          <w:rFonts w:ascii="Times New Roman" w:hAnsi="Times New Roman" w:cs="Times New Roman"/>
          <w:bCs/>
          <w:color w:val="000000"/>
          <w:sz w:val="28"/>
          <w:szCs w:val="28"/>
          <w:bdr w:val="none" w:sz="0" w:space="0" w:color="auto" w:frame="1"/>
        </w:rPr>
      </w:pPr>
    </w:p>
    <w:permEnd w:id="0"/>
    <w:p w:rsidR="004F7CAD" w:rsidRPr="00EE06C3" w:rsidP="00592E6E" w14:paraId="5FF0D8BD" w14:textId="6C50735B">
      <w:pPr>
        <w:tabs>
          <w:tab w:val="left" w:pos="5610"/>
          <w:tab w:val="left" w:pos="6358"/>
        </w:tabs>
        <w:spacing w:after="0"/>
        <w:ind w:left="5103"/>
        <w:jc w:val="center"/>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62F95520">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01307E" w:rsidR="0001307E">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documentProtection w:edit="readOnly" w:enforcement="1" w:cryptProviderType="rsaAES" w:cryptAlgorithmClass="hash" w:cryptAlgorithmType="typeAny" w:cryptAlgorithmSid="14" w:cryptSpinCount="100000" w:hash="MZfPOtAwb07hobqJX6LjXLJsfj2hRX8nYYItxvtgoDRWWlBA+PbsbD2OsZ7LBZsIUWUMw+NjTgCU&#10;Cb2sX5WosQ==&#10;" w:salt="NjSgqCppIEsoQClK/q2F7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1307E"/>
    <w:rsid w:val="0004464E"/>
    <w:rsid w:val="000B230D"/>
    <w:rsid w:val="000C71B4"/>
    <w:rsid w:val="000E0637"/>
    <w:rsid w:val="000E7ADA"/>
    <w:rsid w:val="00111496"/>
    <w:rsid w:val="0019083E"/>
    <w:rsid w:val="001D7A69"/>
    <w:rsid w:val="002D71B2"/>
    <w:rsid w:val="003044F0"/>
    <w:rsid w:val="003530E1"/>
    <w:rsid w:val="00365A8B"/>
    <w:rsid w:val="003735BC"/>
    <w:rsid w:val="0038207B"/>
    <w:rsid w:val="003A4315"/>
    <w:rsid w:val="003B2A39"/>
    <w:rsid w:val="004208DA"/>
    <w:rsid w:val="00424AD7"/>
    <w:rsid w:val="00424B54"/>
    <w:rsid w:val="004A0BAC"/>
    <w:rsid w:val="004C6C25"/>
    <w:rsid w:val="004F7CAD"/>
    <w:rsid w:val="00520285"/>
    <w:rsid w:val="00524AF7"/>
    <w:rsid w:val="00545B76"/>
    <w:rsid w:val="00592E6E"/>
    <w:rsid w:val="00784598"/>
    <w:rsid w:val="007C582E"/>
    <w:rsid w:val="0081066D"/>
    <w:rsid w:val="00853C00"/>
    <w:rsid w:val="00893E2E"/>
    <w:rsid w:val="008B6EF2"/>
    <w:rsid w:val="008C7B09"/>
    <w:rsid w:val="008F55D5"/>
    <w:rsid w:val="009B7248"/>
    <w:rsid w:val="009E1F3A"/>
    <w:rsid w:val="00A84A56"/>
    <w:rsid w:val="00A8769F"/>
    <w:rsid w:val="00B20C04"/>
    <w:rsid w:val="00B3670E"/>
    <w:rsid w:val="00BF532A"/>
    <w:rsid w:val="00C72BF6"/>
    <w:rsid w:val="00CB633A"/>
    <w:rsid w:val="00CC28B3"/>
    <w:rsid w:val="00D53965"/>
    <w:rsid w:val="00DF5621"/>
    <w:rsid w:val="00DF5C67"/>
    <w:rsid w:val="00EE06C3"/>
    <w:rsid w:val="00F1156F"/>
    <w:rsid w:val="00F13CCA"/>
    <w:rsid w:val="00F33B16"/>
    <w:rsid w:val="00F52248"/>
    <w:rsid w:val="00F90B4B"/>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paragraph" w:styleId="Heading1">
    <w:name w:val="heading 1"/>
    <w:basedOn w:val="Normal"/>
    <w:next w:val="Normal"/>
    <w:link w:val="1"/>
    <w:qFormat/>
    <w:rsid w:val="00592E6E"/>
    <w:pPr>
      <w:keepNext/>
      <w:spacing w:after="0" w:line="240" w:lineRule="auto"/>
      <w:jc w:val="both"/>
      <w:outlineLvl w:val="0"/>
    </w:pPr>
    <w:rPr>
      <w:rFonts w:ascii="Times New Roman" w:eastAsia="Times New Roman" w:hAnsi="Times New Roman" w:cs="Times New Roman"/>
      <w:sz w:val="28"/>
      <w:szCs w:val="20"/>
      <w:lang w:eastAsia="ru-RU"/>
    </w:rPr>
  </w:style>
  <w:style w:type="paragraph" w:styleId="Heading2">
    <w:name w:val="heading 2"/>
    <w:basedOn w:val="Normal"/>
    <w:next w:val="Normal"/>
    <w:link w:val="2"/>
    <w:semiHidden/>
    <w:unhideWhenUsed/>
    <w:qFormat/>
    <w:rsid w:val="00592E6E"/>
    <w:pPr>
      <w:keepNext/>
      <w:spacing w:before="240" w:after="60" w:line="240" w:lineRule="auto"/>
      <w:outlineLvl w:val="1"/>
    </w:pPr>
    <w:rPr>
      <w:rFonts w:ascii="Arial" w:eastAsia="Times New Roman" w:hAnsi="Arial" w:cs="Arial"/>
      <w:b/>
      <w:bCs/>
      <w:i/>
      <w:iCs/>
      <w:sz w:val="28"/>
      <w:szCs w:val="2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character" w:customStyle="1" w:styleId="1">
    <w:name w:val="Заголовок 1 Знак"/>
    <w:basedOn w:val="DefaultParagraphFont"/>
    <w:link w:val="Heading1"/>
    <w:rsid w:val="00592E6E"/>
    <w:rPr>
      <w:rFonts w:ascii="Times New Roman" w:eastAsia="Times New Roman" w:hAnsi="Times New Roman" w:cs="Times New Roman"/>
      <w:sz w:val="28"/>
      <w:szCs w:val="20"/>
      <w:lang w:eastAsia="ru-RU"/>
    </w:rPr>
  </w:style>
  <w:style w:type="character" w:customStyle="1" w:styleId="2">
    <w:name w:val="Заголовок 2 Знак"/>
    <w:basedOn w:val="DefaultParagraphFont"/>
    <w:link w:val="Heading2"/>
    <w:semiHidden/>
    <w:rsid w:val="00592E6E"/>
    <w:rPr>
      <w:rFonts w:ascii="Arial" w:eastAsia="Times New Roman" w:hAnsi="Arial" w:cs="Arial"/>
      <w:b/>
      <w:bCs/>
      <w:i/>
      <w:iCs/>
      <w:sz w:val="28"/>
      <w:szCs w:val="28"/>
      <w:lang w:eastAsia="ru-RU"/>
    </w:rPr>
  </w:style>
  <w:style w:type="paragraph" w:styleId="NormalWeb">
    <w:name w:val="Normal (Web)"/>
    <w:basedOn w:val="Normal"/>
    <w:uiPriority w:val="99"/>
    <w:semiHidden/>
    <w:unhideWhenUsed/>
    <w:rsid w:val="00592E6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
    <w:name w:val="Body Text"/>
    <w:basedOn w:val="Normal"/>
    <w:link w:val="a1"/>
    <w:uiPriority w:val="99"/>
    <w:semiHidden/>
    <w:unhideWhenUsed/>
    <w:rsid w:val="00592E6E"/>
    <w:pPr>
      <w:spacing w:after="0" w:line="240" w:lineRule="auto"/>
      <w:jc w:val="both"/>
    </w:pPr>
    <w:rPr>
      <w:rFonts w:ascii="Times New Roman" w:eastAsia="Times New Roman" w:hAnsi="Times New Roman" w:cs="Times New Roman"/>
      <w:sz w:val="28"/>
      <w:szCs w:val="20"/>
      <w:lang w:eastAsia="ru-RU"/>
    </w:rPr>
  </w:style>
  <w:style w:type="character" w:customStyle="1" w:styleId="a1">
    <w:name w:val="Основний текст Знак"/>
    <w:basedOn w:val="DefaultParagraphFont"/>
    <w:link w:val="BodyText"/>
    <w:uiPriority w:val="99"/>
    <w:semiHidden/>
    <w:rsid w:val="00592E6E"/>
    <w:rPr>
      <w:rFonts w:ascii="Times New Roman" w:eastAsia="Times New Roman" w:hAnsi="Times New Roman" w:cs="Times New Roman"/>
      <w:sz w:val="28"/>
      <w:szCs w:val="20"/>
      <w:lang w:eastAsia="ru-RU"/>
    </w:rPr>
  </w:style>
  <w:style w:type="paragraph" w:styleId="BodyTextIndent">
    <w:name w:val="Body Text Indent"/>
    <w:basedOn w:val="Normal"/>
    <w:link w:val="a2"/>
    <w:uiPriority w:val="99"/>
    <w:semiHidden/>
    <w:unhideWhenUsed/>
    <w:rsid w:val="00592E6E"/>
    <w:pPr>
      <w:spacing w:after="120" w:line="240" w:lineRule="auto"/>
      <w:ind w:left="283"/>
    </w:pPr>
    <w:rPr>
      <w:rFonts w:ascii="Times New Roman" w:eastAsia="Times New Roman" w:hAnsi="Times New Roman" w:cs="Times New Roman"/>
      <w:sz w:val="20"/>
      <w:szCs w:val="20"/>
      <w:lang w:eastAsia="ru-RU"/>
    </w:rPr>
  </w:style>
  <w:style w:type="character" w:customStyle="1" w:styleId="a2">
    <w:name w:val="Основний текст з відступом Знак"/>
    <w:basedOn w:val="DefaultParagraphFont"/>
    <w:link w:val="BodyTextIndent"/>
    <w:uiPriority w:val="99"/>
    <w:semiHidden/>
    <w:rsid w:val="00592E6E"/>
    <w:rPr>
      <w:rFonts w:ascii="Times New Roman" w:eastAsia="Times New Roman" w:hAnsi="Times New Roman" w:cs="Times New Roman"/>
      <w:sz w:val="20"/>
      <w:szCs w:val="20"/>
      <w:lang w:eastAsia="ru-RU"/>
    </w:rPr>
  </w:style>
  <w:style w:type="paragraph" w:styleId="BodyText3">
    <w:name w:val="Body Text 3"/>
    <w:basedOn w:val="Normal"/>
    <w:link w:val="3"/>
    <w:uiPriority w:val="99"/>
    <w:semiHidden/>
    <w:unhideWhenUsed/>
    <w:rsid w:val="00592E6E"/>
    <w:pPr>
      <w:spacing w:after="120" w:line="240" w:lineRule="auto"/>
    </w:pPr>
    <w:rPr>
      <w:rFonts w:ascii="Times New Roman" w:eastAsia="Times New Roman" w:hAnsi="Times New Roman" w:cs="Times New Roman"/>
      <w:sz w:val="16"/>
      <w:szCs w:val="16"/>
      <w:lang w:eastAsia="ru-RU"/>
    </w:rPr>
  </w:style>
  <w:style w:type="character" w:customStyle="1" w:styleId="3">
    <w:name w:val="Основний текст 3 Знак"/>
    <w:basedOn w:val="DefaultParagraphFont"/>
    <w:link w:val="BodyText3"/>
    <w:uiPriority w:val="99"/>
    <w:semiHidden/>
    <w:rsid w:val="00592E6E"/>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14AA9"/>
    <w:rsid w:val="00031950"/>
    <w:rsid w:val="000E3F0E"/>
    <w:rsid w:val="000E7ADA"/>
    <w:rsid w:val="001043C3"/>
    <w:rsid w:val="0019083E"/>
    <w:rsid w:val="004D1168"/>
    <w:rsid w:val="00934C4A"/>
    <w:rsid w:val="00A51DB1"/>
    <w:rsid w:val="00A97BD2"/>
    <w:rsid w:val="00B45294"/>
    <w:rsid w:val="00D6466E"/>
    <w:rsid w:val="00E561CA"/>
    <w:rsid w:val="00F738DF"/>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Pages>
  <Words>13952</Words>
  <Characters>7954</Characters>
  <Application>Microsoft Office Word</Application>
  <DocSecurity>8</DocSecurity>
  <Lines>66</Lines>
  <Paragraphs>43</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21863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Тамара Стельмах</cp:lastModifiedBy>
  <cp:revision>20</cp:revision>
  <dcterms:created xsi:type="dcterms:W3CDTF">2023-03-27T06:26:00Z</dcterms:created>
  <dcterms:modified xsi:type="dcterms:W3CDTF">2026-09-15T07:15:00Z</dcterms:modified>
</cp:coreProperties>
</file>