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977F64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D90D3A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15.09.2026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1107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0D3A" w:rsidRPr="00EB57A7" w:rsidP="00D90D3A" w14:paraId="68BE59C7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 w:rsidRPr="00EB57A7"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D90D3A" w:rsidRPr="00EB57A7" w:rsidP="00D90D3A" w14:paraId="69871091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B57A7">
        <w:rPr>
          <w:rFonts w:ascii="Times New Roman" w:eastAsia="Times New Roman" w:hAnsi="Times New Roman" w:cs="Times New Roman"/>
          <w:b/>
          <w:bCs/>
          <w:sz w:val="28"/>
          <w:szCs w:val="28"/>
        </w:rPr>
        <w:t>міждисциплінарної команди для складання індивідуального плану соціального захисту</w:t>
      </w:r>
      <w:r w:rsidRPr="00EB57A7">
        <w:t xml:space="preserve"> </w:t>
      </w:r>
      <w:r w:rsidRPr="00EB57A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дітей-сиріт та дітей, позбавлених батьківського піклування, які виховуються в прийомній сім’ї на базі родини 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***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, а саме: 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***, ***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р.н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., 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***, ***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р.н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., 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***, ***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р.н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.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,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та 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***, ***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р.н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.,</w:t>
      </w:r>
    </w:p>
    <w:p w:rsidR="00D90D3A" w:rsidRPr="00EB57A7" w:rsidP="00D90D3A" w14:paraId="7D936C61" w14:textId="77777777">
      <w:pPr>
        <w:pStyle w:val="NoSpacing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3B9EC72B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90D3A" w:rsidRPr="00EB57A7" w:rsidP="004951D1" w14:paraId="1BB1C00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57A7">
              <w:rPr>
                <w:rFonts w:ascii="Times New Roman" w:hAnsi="Times New Roman"/>
                <w:sz w:val="28"/>
              </w:rPr>
              <w:t>Неля БАСЕНКО</w:t>
            </w:r>
          </w:p>
          <w:p w:rsidR="00D90D3A" w:rsidRPr="00EB57A7" w:rsidP="004951D1" w14:paraId="0D215B1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90D3A" w:rsidRPr="00EB57A7" w:rsidP="004951D1" w14:paraId="53B1175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90D3A" w:rsidRPr="00EB57A7" w:rsidP="004951D1" w14:paraId="4BD93A1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90D3A" w:rsidRPr="00EB57A7" w:rsidP="004951D1" w14:paraId="6796B49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90D3A" w:rsidRPr="00EB57A7" w:rsidP="004951D1" w14:paraId="1B9AC0B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90D3A" w:rsidRPr="00EB57A7" w:rsidP="004951D1" w14:paraId="1AE0581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90D3A" w:rsidRPr="00EB57A7" w:rsidP="004951D1" w14:paraId="2B9F5C5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57A7">
              <w:rPr>
                <w:rFonts w:ascii="Times New Roman" w:hAnsi="Times New Roman"/>
                <w:sz w:val="28"/>
                <w:szCs w:val="28"/>
              </w:rPr>
              <w:t>Світлана ГОЛУБНИЧА</w:t>
            </w:r>
          </w:p>
          <w:p w:rsidR="00D90D3A" w:rsidRPr="00EB57A7" w:rsidP="004951D1" w14:paraId="1BA753F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90D3A" w:rsidRPr="00EB57A7" w:rsidP="004951D1" w14:paraId="7D4D386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сектору оздоровлення дітей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D90D3A" w:rsidRPr="00EB57A7" w:rsidP="004951D1" w14:paraId="167A4D38" w14:textId="77777777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</w:p>
          <w:p w:rsidR="00D90D3A" w:rsidRPr="00EB57A7" w:rsidP="004951D1" w14:paraId="6CF129FE" w14:textId="77777777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  <w:r w:rsidRPr="00EB57A7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 xml:space="preserve">керівник служби </w:t>
            </w: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соціального супроводження/провідний фахівець з соціальної роботи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D90D3A" w:rsidRPr="00EB57A7" w:rsidP="004951D1" w14:paraId="7AE4EE8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4E7AFFA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90D3A" w:rsidRPr="00EB57A7" w:rsidP="004951D1" w14:paraId="554BA3A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57A7">
              <w:rPr>
                <w:rFonts w:ascii="Times New Roman" w:hAnsi="Times New Roman"/>
                <w:sz w:val="28"/>
                <w:szCs w:val="28"/>
              </w:rPr>
              <w:t>Оксана КІНЗЕРСЬКА</w:t>
            </w:r>
          </w:p>
          <w:p w:rsidR="00D90D3A" w:rsidRPr="00EB57A7" w:rsidP="004951D1" w14:paraId="51D1E7C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90D3A" w:rsidRPr="00EB57A7" w:rsidP="004951D1" w14:paraId="7CB59A4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№2 ім. В.О. Сухомлинського Броварської міської Броварського району Київської області (за згодою);</w:t>
            </w:r>
          </w:p>
          <w:p w:rsidR="00D90D3A" w:rsidRPr="00EB57A7" w:rsidP="004951D1" w14:paraId="5DEC7F9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20B6FF6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90D3A" w:rsidRPr="00EB57A7" w:rsidP="004951D1" w14:paraId="5756E7C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57A7"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D90D3A" w:rsidRPr="00EB57A7" w:rsidP="004951D1" w14:paraId="3C06B4F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D90D3A" w:rsidP="004951D1" w14:paraId="6858D18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D90D3A" w:rsidRPr="00EB57A7" w:rsidP="004951D1" w14:paraId="326BF10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5A3307E9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90D3A" w:rsidRPr="00EB57A7" w:rsidP="004951D1" w14:paraId="3BD3345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 w:rsidRPr="00EB57A7">
              <w:rPr>
                <w:rFonts w:ascii="Times New Roman" w:hAnsi="Times New Roman"/>
                <w:sz w:val="28"/>
              </w:rPr>
              <w:t>Юлія САФРОНОВА-МАРЧЕНКО</w:t>
            </w:r>
          </w:p>
        </w:tc>
        <w:tc>
          <w:tcPr>
            <w:tcW w:w="5136" w:type="dxa"/>
          </w:tcPr>
          <w:p w:rsidR="00D90D3A" w:rsidRPr="00EB57A7" w:rsidP="004951D1" w14:paraId="308ADC5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</w:t>
            </w: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ахівець з соціальної роботи БО «Київське обласне відділення «Благодійний Фонд «СОС Дитяче Містечко»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</w:t>
            </w: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</w:tc>
      </w:tr>
      <w:tr w14:paraId="17610D03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90D3A" w:rsidRPr="00EB57A7" w:rsidP="004951D1" w14:paraId="72C3527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90D3A" w:rsidRPr="00EB57A7" w:rsidP="004951D1" w14:paraId="4A40148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6366AF77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90D3A" w:rsidP="004951D1" w14:paraId="77538423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90D3A" w:rsidRPr="00EB57A7" w:rsidP="004951D1" w14:paraId="013CF0E1" w14:textId="37C40DD5">
            <w:pPr>
              <w:rPr>
                <w:rFonts w:ascii="Times New Roman" w:hAnsi="Times New Roman"/>
                <w:sz w:val="28"/>
              </w:rPr>
            </w:pPr>
            <w:r w:rsidRPr="00EB57A7">
              <w:rPr>
                <w:rFonts w:ascii="Times New Roman" w:hAnsi="Times New Roman"/>
                <w:sz w:val="28"/>
                <w:szCs w:val="28"/>
              </w:rPr>
              <w:t>Михайло ПАВЛОВСЬКИЙ</w:t>
            </w:r>
          </w:p>
        </w:tc>
        <w:tc>
          <w:tcPr>
            <w:tcW w:w="5136" w:type="dxa"/>
          </w:tcPr>
          <w:p w:rsidR="00D90D3A" w:rsidP="004951D1" w14:paraId="79872480" w14:textId="77777777">
            <w:pPr>
              <w:pStyle w:val="NoSpacing"/>
              <w:tabs>
                <w:tab w:val="left" w:pos="1768"/>
                <w:tab w:val="left" w:pos="1910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</w:p>
          <w:p w:rsidR="00D90D3A" w:rsidRPr="00EB57A7" w:rsidP="004951D1" w14:paraId="19F1917A" w14:textId="5A0128CD">
            <w:pPr>
              <w:pStyle w:val="NoSpacing"/>
              <w:tabs>
                <w:tab w:val="left" w:pos="1768"/>
                <w:tab w:val="left" w:pos="191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57A7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лікар-педіатр загальної практики сімейної медицини амбулаторії</w:t>
            </w: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№4 КНТ БМР БР КО «Броварський міський центр первинної медико-санітарної допомоги» (за згодою);</w:t>
            </w:r>
          </w:p>
        </w:tc>
      </w:tr>
      <w:tr w14:paraId="325E81D0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90D3A" w:rsidRPr="00EB57A7" w:rsidP="004951D1" w14:paraId="75664BC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bookmarkStart w:id="2" w:name="_Hlk216792429"/>
          </w:p>
          <w:p w:rsidR="00D90D3A" w:rsidRPr="00EB57A7" w:rsidP="004951D1" w14:paraId="7075BD8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57A7">
              <w:rPr>
                <w:rFonts w:ascii="Times New Roman" w:hAnsi="Times New Roman"/>
                <w:sz w:val="28"/>
              </w:rPr>
              <w:t>Світлана ЩИГОЛЬ</w:t>
            </w:r>
          </w:p>
          <w:p w:rsidR="00D90D3A" w:rsidRPr="00EB57A7" w:rsidP="004951D1" w14:paraId="6FF3B7E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D90D3A" w:rsidRPr="00EB57A7" w:rsidP="004951D1" w14:paraId="73E41CF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90D3A" w:rsidRPr="00EB57A7" w:rsidP="004951D1" w14:paraId="11384B8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90D3A" w:rsidRPr="00EB57A7" w:rsidP="004951D1" w14:paraId="37B585F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D90D3A" w:rsidRPr="00EB57A7" w:rsidP="004951D1" w14:paraId="49E1BA2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90D3A" w:rsidRPr="00EB57A7" w:rsidP="004951D1" w14:paraId="73AF97C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2"/>
    <w:p w:rsidR="00D90D3A" w:rsidRPr="00EB57A7" w:rsidP="00D90D3A" w14:paraId="6EA6DE34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7A7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 w:rsidRPr="00EB57A7"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D90D3A" w:rsidRPr="00EB57A7" w:rsidP="00D90D3A" w14:paraId="12A76256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90D3A" w:rsidRPr="003B2A39" w:rsidP="00D90D3A" w14:paraId="3A743105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4F7CAD" w14:paraId="5FF0D8BD" w14:textId="3AF8525A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D2B3F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951D1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D90D3A"/>
    <w:rsid w:val="00EB57A7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D90D3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D90D3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90D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713F2"/>
    <w:rsid w:val="000E7ADA"/>
    <w:rsid w:val="001043C3"/>
    <w:rsid w:val="0019083E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1140</Words>
  <Characters>650</Characters>
  <Application>Microsoft Office Word</Application>
  <DocSecurity>8</DocSecurity>
  <Lines>5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2026-09-15T06:08:00Z</dcterms:modified>
</cp:coreProperties>
</file>