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3E90DA" w14:textId="77777777" w:rsidR="00692DC7" w:rsidRDefault="00B93929" w:rsidP="00315BD9">
      <w:pPr>
        <w:ind w:right="139"/>
        <w:jc w:val="center"/>
        <w:rPr>
          <w:b/>
          <w:spacing w:val="-2"/>
          <w:sz w:val="28"/>
        </w:rPr>
      </w:pPr>
      <w:r>
        <w:rPr>
          <w:b/>
          <w:sz w:val="28"/>
        </w:rPr>
        <w:t>ПОЯСНЮВАЛЬНА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14:paraId="3CED34A4" w14:textId="77777777" w:rsidR="00315BD9" w:rsidRDefault="00315BD9" w:rsidP="00315BD9">
      <w:pPr>
        <w:ind w:right="139"/>
        <w:jc w:val="center"/>
        <w:rPr>
          <w:b/>
          <w:sz w:val="28"/>
        </w:rPr>
      </w:pPr>
    </w:p>
    <w:p w14:paraId="0247CBF9" w14:textId="26952882" w:rsidR="00692DC7" w:rsidRPr="00315BD9" w:rsidRDefault="00B93929" w:rsidP="00315BD9">
      <w:pPr>
        <w:ind w:left="586" w:right="654"/>
        <w:jc w:val="center"/>
        <w:rPr>
          <w:color w:val="000000" w:themeColor="text1"/>
          <w:sz w:val="28"/>
        </w:rPr>
      </w:pPr>
      <w:r w:rsidRPr="00315BD9">
        <w:rPr>
          <w:color w:val="000000" w:themeColor="text1"/>
          <w:sz w:val="28"/>
        </w:rPr>
        <w:t xml:space="preserve">до </w:t>
      </w:r>
      <w:proofErr w:type="spellStart"/>
      <w:r w:rsidRPr="00315BD9">
        <w:rPr>
          <w:color w:val="000000" w:themeColor="text1"/>
          <w:sz w:val="28"/>
        </w:rPr>
        <w:t>про</w:t>
      </w:r>
      <w:r w:rsidR="0003797B" w:rsidRPr="00315BD9">
        <w:rPr>
          <w:color w:val="000000" w:themeColor="text1"/>
          <w:sz w:val="28"/>
        </w:rPr>
        <w:t>є</w:t>
      </w:r>
      <w:r w:rsidRPr="00315BD9">
        <w:rPr>
          <w:color w:val="000000" w:themeColor="text1"/>
          <w:sz w:val="28"/>
        </w:rPr>
        <w:t>кту</w:t>
      </w:r>
      <w:proofErr w:type="spellEnd"/>
      <w:r w:rsidRPr="00315BD9">
        <w:rPr>
          <w:color w:val="000000" w:themeColor="text1"/>
          <w:sz w:val="28"/>
        </w:rPr>
        <w:t xml:space="preserve"> </w:t>
      </w:r>
      <w:r w:rsidRPr="00315BD9">
        <w:rPr>
          <w:color w:val="000000" w:themeColor="text1"/>
          <w:spacing w:val="-2"/>
          <w:sz w:val="28"/>
        </w:rPr>
        <w:t>рішення</w:t>
      </w:r>
    </w:p>
    <w:p w14:paraId="7309480C" w14:textId="77777777" w:rsidR="00315BD9" w:rsidRDefault="00B93929" w:rsidP="00315BD9">
      <w:pPr>
        <w:ind w:left="515" w:right="654"/>
        <w:jc w:val="center"/>
        <w:rPr>
          <w:b/>
          <w:color w:val="000000" w:themeColor="text1"/>
          <w:sz w:val="28"/>
        </w:rPr>
      </w:pPr>
      <w:r w:rsidRPr="0003797B">
        <w:rPr>
          <w:b/>
          <w:color w:val="000000" w:themeColor="text1"/>
          <w:sz w:val="28"/>
          <w:szCs w:val="28"/>
        </w:rPr>
        <w:t>«Про відмову у</w:t>
      </w:r>
      <w:r w:rsidRPr="0003797B">
        <w:rPr>
          <w:b/>
          <w:color w:val="000000" w:themeColor="text1"/>
          <w:sz w:val="30"/>
        </w:rPr>
        <w:t xml:space="preserve"> </w:t>
      </w:r>
      <w:r w:rsidRPr="0003797B">
        <w:rPr>
          <w:b/>
          <w:color w:val="000000" w:themeColor="text1"/>
          <w:sz w:val="28"/>
        </w:rPr>
        <w:t xml:space="preserve">проведенні експертної грошової оцінки </w:t>
      </w:r>
    </w:p>
    <w:p w14:paraId="1768BB98" w14:textId="461DF7B5" w:rsidR="00692DC7" w:rsidRPr="0003797B" w:rsidRDefault="00B93929" w:rsidP="00315BD9">
      <w:pPr>
        <w:ind w:left="515" w:right="654"/>
        <w:jc w:val="center"/>
        <w:rPr>
          <w:b/>
          <w:color w:val="000000" w:themeColor="text1"/>
          <w:sz w:val="28"/>
        </w:rPr>
      </w:pPr>
      <w:bookmarkStart w:id="0" w:name="_GoBack"/>
      <w:bookmarkEnd w:id="0"/>
      <w:r w:rsidRPr="0003797B">
        <w:rPr>
          <w:b/>
          <w:color w:val="000000" w:themeColor="text1"/>
          <w:sz w:val="28"/>
        </w:rPr>
        <w:t>земельної</w:t>
      </w:r>
      <w:r w:rsidRPr="0003797B">
        <w:rPr>
          <w:b/>
          <w:color w:val="000000" w:themeColor="text1"/>
          <w:spacing w:val="-1"/>
          <w:sz w:val="28"/>
        </w:rPr>
        <w:t xml:space="preserve"> </w:t>
      </w:r>
      <w:r w:rsidRPr="0003797B">
        <w:rPr>
          <w:b/>
          <w:color w:val="000000" w:themeColor="text1"/>
          <w:sz w:val="28"/>
        </w:rPr>
        <w:t>ділянки</w:t>
      </w:r>
      <w:r w:rsidRPr="0003797B">
        <w:rPr>
          <w:b/>
          <w:color w:val="000000" w:themeColor="text1"/>
          <w:spacing w:val="-2"/>
          <w:sz w:val="28"/>
        </w:rPr>
        <w:t>»</w:t>
      </w:r>
    </w:p>
    <w:p w14:paraId="27F1692D" w14:textId="77777777" w:rsidR="00692DC7" w:rsidRDefault="00692DC7" w:rsidP="00315BD9">
      <w:pPr>
        <w:pStyle w:val="a3"/>
        <w:ind w:left="0"/>
        <w:rPr>
          <w:b/>
        </w:rPr>
      </w:pPr>
    </w:p>
    <w:p w14:paraId="735C9B3E" w14:textId="77777777" w:rsidR="00692DC7" w:rsidRDefault="00B93929" w:rsidP="00B93929">
      <w:pPr>
        <w:pStyle w:val="a3"/>
        <w:ind w:right="138"/>
        <w:jc w:val="both"/>
      </w:pPr>
      <w:r>
        <w:t xml:space="preserve">Пояснювальна записка підготовлена відповідно до ст. 20 Регламенту Броварської міської ради Броварського району Київської області VIII </w:t>
      </w:r>
      <w:r>
        <w:rPr>
          <w:spacing w:val="-2"/>
        </w:rPr>
        <w:t>скликання.</w:t>
      </w:r>
    </w:p>
    <w:p w14:paraId="42BC86B2" w14:textId="77777777" w:rsidR="00692DC7" w:rsidRDefault="00692DC7" w:rsidP="00B93929">
      <w:pPr>
        <w:pStyle w:val="a3"/>
        <w:ind w:left="0"/>
        <w:jc w:val="both"/>
      </w:pPr>
    </w:p>
    <w:p w14:paraId="5588272A" w14:textId="77777777" w:rsidR="00692DC7" w:rsidRDefault="00B93929" w:rsidP="00B93929">
      <w:pPr>
        <w:pStyle w:val="1"/>
        <w:numPr>
          <w:ilvl w:val="0"/>
          <w:numId w:val="1"/>
        </w:numPr>
        <w:tabs>
          <w:tab w:val="left" w:pos="848"/>
        </w:tabs>
        <w:jc w:val="both"/>
      </w:pPr>
      <w:r>
        <w:t>Обґрунтування</w:t>
      </w:r>
      <w:r>
        <w:rPr>
          <w:spacing w:val="-4"/>
        </w:rPr>
        <w:t xml:space="preserve"> </w:t>
      </w:r>
      <w:r>
        <w:t>необхідності</w:t>
      </w:r>
      <w:r>
        <w:rPr>
          <w:spacing w:val="-3"/>
        </w:rPr>
        <w:t xml:space="preserve"> </w:t>
      </w:r>
      <w:r>
        <w:t>прийняття</w:t>
      </w:r>
      <w:r>
        <w:rPr>
          <w:spacing w:val="-3"/>
        </w:rPr>
        <w:t xml:space="preserve"> </w:t>
      </w:r>
      <w:r>
        <w:rPr>
          <w:spacing w:val="-2"/>
        </w:rPr>
        <w:t>рішення</w:t>
      </w:r>
    </w:p>
    <w:p w14:paraId="6353618E" w14:textId="77777777" w:rsidR="00692DC7" w:rsidRDefault="00B93929" w:rsidP="00B93929">
      <w:pPr>
        <w:pStyle w:val="a3"/>
        <w:ind w:right="139" w:firstLine="567"/>
        <w:jc w:val="both"/>
      </w:pPr>
      <w:r>
        <w:t>Прийняття рішення обґрунтовується необхідністю розгляду, виключно на пленарних засіданнях сесії, питань регулювання земельних відносин.</w:t>
      </w:r>
    </w:p>
    <w:p w14:paraId="10D262A0" w14:textId="77777777" w:rsidR="00692DC7" w:rsidRDefault="00B93929" w:rsidP="00B93929">
      <w:pPr>
        <w:pStyle w:val="1"/>
        <w:numPr>
          <w:ilvl w:val="0"/>
          <w:numId w:val="1"/>
        </w:numPr>
        <w:tabs>
          <w:tab w:val="left" w:pos="848"/>
        </w:tabs>
        <w:spacing w:before="184"/>
        <w:jc w:val="both"/>
      </w:pPr>
      <w:r>
        <w:t>Мета</w:t>
      </w:r>
      <w:r>
        <w:rPr>
          <w:spacing w:val="-1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шляхи</w:t>
      </w:r>
      <w:r>
        <w:rPr>
          <w:spacing w:val="-2"/>
        </w:rPr>
        <w:t xml:space="preserve"> </w:t>
      </w:r>
      <w:r>
        <w:t>її</w:t>
      </w:r>
      <w:r>
        <w:rPr>
          <w:spacing w:val="-1"/>
        </w:rPr>
        <w:t xml:space="preserve"> </w:t>
      </w:r>
      <w:r>
        <w:rPr>
          <w:spacing w:val="-2"/>
        </w:rPr>
        <w:t>досягнення</w:t>
      </w:r>
    </w:p>
    <w:p w14:paraId="721E4606" w14:textId="2B5C98F9" w:rsidR="00692DC7" w:rsidRDefault="00B93929" w:rsidP="00B93929">
      <w:pPr>
        <w:pStyle w:val="a3"/>
        <w:ind w:right="139" w:firstLine="567"/>
        <w:jc w:val="both"/>
      </w:pPr>
      <w:r>
        <w:t>Розгляд клопотання приватного підприємства «ВІДЕКС-М» з питання надання дозволу на проведення експертної грошової оцінки земельної ділянки для подальшого продажу у власність.</w:t>
      </w:r>
    </w:p>
    <w:p w14:paraId="0E715356" w14:textId="77777777" w:rsidR="00692DC7" w:rsidRDefault="00B93929" w:rsidP="00B93929">
      <w:pPr>
        <w:pStyle w:val="1"/>
        <w:numPr>
          <w:ilvl w:val="0"/>
          <w:numId w:val="1"/>
        </w:numPr>
        <w:tabs>
          <w:tab w:val="left" w:pos="848"/>
        </w:tabs>
        <w:spacing w:before="184"/>
        <w:jc w:val="both"/>
      </w:pPr>
      <w:r>
        <w:t xml:space="preserve">Правові </w:t>
      </w:r>
      <w:r>
        <w:rPr>
          <w:spacing w:val="-2"/>
        </w:rPr>
        <w:t>аспекти</w:t>
      </w:r>
    </w:p>
    <w:p w14:paraId="2F633D39" w14:textId="07AF6298" w:rsidR="00692DC7" w:rsidRDefault="00B93929" w:rsidP="004704C1">
      <w:pPr>
        <w:pStyle w:val="a3"/>
        <w:ind w:right="146" w:firstLine="567"/>
        <w:jc w:val="both"/>
      </w:pPr>
      <w:proofErr w:type="spellStart"/>
      <w:r>
        <w:t>Про</w:t>
      </w:r>
      <w:r w:rsidR="00D21B98">
        <w:t>є</w:t>
      </w:r>
      <w:r>
        <w:t>кт</w:t>
      </w:r>
      <w:proofErr w:type="spellEnd"/>
      <w:r>
        <w:t xml:space="preserve"> рішення підготовлений відповідно до статей 12,</w:t>
      </w:r>
      <w:r w:rsidR="004704C1">
        <w:t>127,</w:t>
      </w:r>
      <w:r>
        <w:t>128 Земельного кодексу</w:t>
      </w:r>
      <w:r>
        <w:rPr>
          <w:spacing w:val="27"/>
        </w:rPr>
        <w:t xml:space="preserve"> </w:t>
      </w:r>
      <w:r>
        <w:t>України,</w:t>
      </w:r>
      <w:r>
        <w:rPr>
          <w:spacing w:val="28"/>
        </w:rPr>
        <w:t xml:space="preserve"> </w:t>
      </w:r>
      <w:r>
        <w:t>Закону</w:t>
      </w:r>
      <w:r>
        <w:rPr>
          <w:spacing w:val="28"/>
        </w:rPr>
        <w:t xml:space="preserve"> </w:t>
      </w:r>
      <w:r>
        <w:t>України</w:t>
      </w:r>
      <w:r>
        <w:rPr>
          <w:spacing w:val="27"/>
        </w:rPr>
        <w:t xml:space="preserve"> </w:t>
      </w:r>
      <w:r>
        <w:t>«Про</w:t>
      </w:r>
      <w:r>
        <w:rPr>
          <w:spacing w:val="28"/>
        </w:rPr>
        <w:t xml:space="preserve"> </w:t>
      </w:r>
      <w:r>
        <w:t>адміністративну</w:t>
      </w:r>
      <w:r>
        <w:rPr>
          <w:spacing w:val="28"/>
        </w:rPr>
        <w:t xml:space="preserve"> </w:t>
      </w:r>
      <w:r>
        <w:t>процедуру",</w:t>
      </w:r>
      <w:r>
        <w:rPr>
          <w:spacing w:val="28"/>
        </w:rPr>
        <w:t xml:space="preserve"> </w:t>
      </w:r>
      <w:r>
        <w:rPr>
          <w:spacing w:val="-2"/>
        </w:rPr>
        <w:t>пункту</w:t>
      </w:r>
      <w:r w:rsidR="004704C1">
        <w:t xml:space="preserve"> </w:t>
      </w:r>
      <w:r>
        <w:t>34</w:t>
      </w:r>
      <w:r>
        <w:rPr>
          <w:spacing w:val="80"/>
        </w:rPr>
        <w:t xml:space="preserve"> </w:t>
      </w:r>
      <w:r>
        <w:t>частини</w:t>
      </w:r>
      <w:r>
        <w:rPr>
          <w:spacing w:val="80"/>
        </w:rPr>
        <w:t xml:space="preserve"> </w:t>
      </w:r>
      <w:r>
        <w:t>1</w:t>
      </w:r>
      <w:r>
        <w:rPr>
          <w:spacing w:val="80"/>
        </w:rPr>
        <w:t xml:space="preserve"> </w:t>
      </w:r>
      <w:r>
        <w:t>статті</w:t>
      </w:r>
      <w:r>
        <w:rPr>
          <w:spacing w:val="80"/>
        </w:rPr>
        <w:t xml:space="preserve"> </w:t>
      </w:r>
      <w:r>
        <w:t>26</w:t>
      </w:r>
      <w:r>
        <w:rPr>
          <w:spacing w:val="80"/>
        </w:rPr>
        <w:t xml:space="preserve"> </w:t>
      </w:r>
      <w:r>
        <w:t>Закону</w:t>
      </w:r>
      <w:r>
        <w:rPr>
          <w:spacing w:val="80"/>
        </w:rPr>
        <w:t xml:space="preserve"> </w:t>
      </w:r>
      <w:r>
        <w:t>України</w:t>
      </w:r>
      <w:r>
        <w:rPr>
          <w:spacing w:val="80"/>
        </w:rPr>
        <w:t xml:space="preserve"> </w:t>
      </w:r>
      <w:r>
        <w:t>«Про</w:t>
      </w:r>
      <w:r>
        <w:rPr>
          <w:spacing w:val="80"/>
        </w:rPr>
        <w:t xml:space="preserve"> </w:t>
      </w:r>
      <w:r>
        <w:t>місцеве</w:t>
      </w:r>
      <w:r>
        <w:rPr>
          <w:spacing w:val="80"/>
        </w:rPr>
        <w:t xml:space="preserve"> </w:t>
      </w:r>
      <w:r>
        <w:t>самоврядування</w:t>
      </w:r>
      <w:r>
        <w:rPr>
          <w:spacing w:val="80"/>
        </w:rPr>
        <w:t xml:space="preserve"> </w:t>
      </w:r>
      <w:r>
        <w:t xml:space="preserve">в </w:t>
      </w:r>
      <w:r>
        <w:rPr>
          <w:spacing w:val="-2"/>
        </w:rPr>
        <w:t>Україні».</w:t>
      </w:r>
    </w:p>
    <w:p w14:paraId="0D307892" w14:textId="77777777" w:rsidR="00692DC7" w:rsidRDefault="00692DC7" w:rsidP="00B93929">
      <w:pPr>
        <w:pStyle w:val="a3"/>
        <w:ind w:left="0"/>
        <w:jc w:val="both"/>
      </w:pPr>
    </w:p>
    <w:p w14:paraId="178E29BF" w14:textId="77777777" w:rsidR="00692DC7" w:rsidRDefault="00B93929" w:rsidP="00B93929">
      <w:pPr>
        <w:pStyle w:val="1"/>
        <w:numPr>
          <w:ilvl w:val="0"/>
          <w:numId w:val="1"/>
        </w:numPr>
        <w:tabs>
          <w:tab w:val="left" w:pos="848"/>
        </w:tabs>
        <w:jc w:val="both"/>
      </w:pPr>
      <w:r>
        <w:t xml:space="preserve">Фінансово-економічне </w:t>
      </w:r>
      <w:r>
        <w:rPr>
          <w:spacing w:val="-2"/>
        </w:rPr>
        <w:t>обґрунтування</w:t>
      </w:r>
    </w:p>
    <w:p w14:paraId="43E43A69" w14:textId="77777777" w:rsidR="00692DC7" w:rsidRDefault="00B93929" w:rsidP="00B93929">
      <w:pPr>
        <w:pStyle w:val="a3"/>
        <w:ind w:left="568"/>
        <w:jc w:val="both"/>
      </w:pPr>
      <w:r>
        <w:t>Прийняття</w:t>
      </w:r>
      <w:r>
        <w:rPr>
          <w:spacing w:val="-6"/>
        </w:rPr>
        <w:t xml:space="preserve"> </w:t>
      </w:r>
      <w:r>
        <w:t>даного</w:t>
      </w:r>
      <w:r>
        <w:rPr>
          <w:spacing w:val="-4"/>
        </w:rPr>
        <w:t xml:space="preserve"> </w:t>
      </w:r>
      <w:r>
        <w:t>рішення</w:t>
      </w:r>
      <w:r>
        <w:rPr>
          <w:spacing w:val="-4"/>
        </w:rPr>
        <w:t xml:space="preserve"> </w:t>
      </w:r>
      <w:r>
        <w:t>виділення</w:t>
      </w:r>
      <w:r>
        <w:rPr>
          <w:spacing w:val="-4"/>
        </w:rPr>
        <w:t xml:space="preserve"> </w:t>
      </w:r>
      <w:r>
        <w:t>коштів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rPr>
          <w:spacing w:val="-2"/>
        </w:rPr>
        <w:t>потребує.</w:t>
      </w:r>
    </w:p>
    <w:p w14:paraId="25A1A690" w14:textId="77777777" w:rsidR="00692DC7" w:rsidRDefault="00692DC7" w:rsidP="00B93929">
      <w:pPr>
        <w:pStyle w:val="a3"/>
        <w:ind w:left="0"/>
        <w:jc w:val="both"/>
      </w:pPr>
    </w:p>
    <w:p w14:paraId="457FA2AD" w14:textId="77777777" w:rsidR="00692DC7" w:rsidRDefault="00B93929" w:rsidP="00B93929">
      <w:pPr>
        <w:pStyle w:val="1"/>
        <w:numPr>
          <w:ilvl w:val="0"/>
          <w:numId w:val="1"/>
        </w:numPr>
        <w:tabs>
          <w:tab w:val="left" w:pos="848"/>
        </w:tabs>
        <w:jc w:val="both"/>
      </w:pPr>
      <w:r>
        <w:t xml:space="preserve">Прогноз </w:t>
      </w:r>
      <w:r>
        <w:rPr>
          <w:spacing w:val="-2"/>
        </w:rPr>
        <w:t>результатів</w:t>
      </w:r>
    </w:p>
    <w:p w14:paraId="4C90A1CF" w14:textId="77777777" w:rsidR="00692DC7" w:rsidRDefault="00B93929" w:rsidP="00B93929">
      <w:pPr>
        <w:pStyle w:val="a3"/>
        <w:ind w:right="4" w:firstLine="567"/>
        <w:jc w:val="both"/>
      </w:pPr>
      <w:r>
        <w:t>Відмова у проведенні експертної грошової оцінки земельної ділянки для подальшого продажу у власність.</w:t>
      </w:r>
    </w:p>
    <w:p w14:paraId="639C6FAB" w14:textId="77777777" w:rsidR="00692DC7" w:rsidRDefault="00692DC7" w:rsidP="00B93929">
      <w:pPr>
        <w:pStyle w:val="a3"/>
        <w:ind w:left="0" w:right="4"/>
        <w:jc w:val="both"/>
      </w:pPr>
    </w:p>
    <w:p w14:paraId="0374DB6D" w14:textId="5C406D54" w:rsidR="00692DC7" w:rsidRDefault="00B93929" w:rsidP="00B93929">
      <w:pPr>
        <w:pStyle w:val="1"/>
        <w:numPr>
          <w:ilvl w:val="0"/>
          <w:numId w:val="1"/>
        </w:numPr>
        <w:tabs>
          <w:tab w:val="left" w:pos="848"/>
        </w:tabs>
        <w:ind w:right="4"/>
        <w:jc w:val="both"/>
      </w:pPr>
      <w:r>
        <w:t>Суб’єкт</w:t>
      </w:r>
      <w:r>
        <w:rPr>
          <w:spacing w:val="-4"/>
        </w:rPr>
        <w:t xml:space="preserve"> </w:t>
      </w:r>
      <w:r>
        <w:t>подання</w:t>
      </w:r>
      <w:r>
        <w:rPr>
          <w:spacing w:val="-4"/>
        </w:rPr>
        <w:t xml:space="preserve"> </w:t>
      </w:r>
      <w:proofErr w:type="spellStart"/>
      <w:r>
        <w:t>про</w:t>
      </w:r>
      <w:r w:rsidR="00D21B98">
        <w:t>є</w:t>
      </w:r>
      <w:r>
        <w:t>кту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рішення</w:t>
      </w:r>
    </w:p>
    <w:p w14:paraId="35129215" w14:textId="77777777" w:rsidR="00692DC7" w:rsidRDefault="00B93929" w:rsidP="00B93929">
      <w:pPr>
        <w:pStyle w:val="a3"/>
        <w:tabs>
          <w:tab w:val="left" w:pos="2192"/>
          <w:tab w:val="left" w:pos="3669"/>
          <w:tab w:val="left" w:pos="4905"/>
          <w:tab w:val="left" w:pos="6639"/>
          <w:tab w:val="left" w:pos="7912"/>
        </w:tabs>
        <w:ind w:right="146" w:firstLine="567"/>
        <w:jc w:val="both"/>
      </w:pPr>
      <w:r>
        <w:rPr>
          <w:spacing w:val="-2"/>
        </w:rPr>
        <w:t>Управління</w:t>
      </w:r>
      <w:r>
        <w:tab/>
      </w:r>
      <w:r>
        <w:rPr>
          <w:spacing w:val="-2"/>
        </w:rPr>
        <w:t>земельних</w:t>
      </w:r>
      <w:r>
        <w:tab/>
      </w:r>
      <w:r>
        <w:rPr>
          <w:spacing w:val="-2"/>
        </w:rPr>
        <w:t>ресурсів</w:t>
      </w:r>
      <w:r>
        <w:tab/>
      </w:r>
      <w:r>
        <w:rPr>
          <w:spacing w:val="-2"/>
        </w:rPr>
        <w:t>виконавчого</w:t>
      </w:r>
      <w:r>
        <w:tab/>
      </w:r>
      <w:r>
        <w:rPr>
          <w:spacing w:val="-2"/>
        </w:rPr>
        <w:t>комітету</w:t>
      </w:r>
      <w:r>
        <w:tab/>
      </w:r>
      <w:r>
        <w:rPr>
          <w:spacing w:val="-2"/>
        </w:rPr>
        <w:t xml:space="preserve">Броварської </w:t>
      </w:r>
      <w:r>
        <w:t>міської ради Броварського району Київської області.</w:t>
      </w:r>
    </w:p>
    <w:p w14:paraId="247AECEC" w14:textId="0CB8F1B7" w:rsidR="00692DC7" w:rsidRDefault="00B93929" w:rsidP="00B93929">
      <w:pPr>
        <w:pStyle w:val="a3"/>
        <w:tabs>
          <w:tab w:val="left" w:pos="2012"/>
          <w:tab w:val="left" w:pos="3169"/>
          <w:tab w:val="left" w:pos="4361"/>
          <w:tab w:val="left" w:pos="4841"/>
          <w:tab w:val="left" w:pos="6481"/>
          <w:tab w:val="left" w:pos="7768"/>
          <w:tab w:val="left" w:pos="8114"/>
        </w:tabs>
        <w:ind w:right="146" w:firstLine="567"/>
        <w:jc w:val="both"/>
      </w:pPr>
      <w:r>
        <w:rPr>
          <w:spacing w:val="-2"/>
        </w:rPr>
        <w:t>Доповідач</w:t>
      </w:r>
      <w:r>
        <w:tab/>
      </w:r>
      <w:proofErr w:type="spellStart"/>
      <w:r>
        <w:rPr>
          <w:spacing w:val="-2"/>
        </w:rPr>
        <w:t>про</w:t>
      </w:r>
      <w:r w:rsidR="00D21B98">
        <w:rPr>
          <w:spacing w:val="-2"/>
        </w:rPr>
        <w:t>є</w:t>
      </w:r>
      <w:r>
        <w:rPr>
          <w:spacing w:val="-2"/>
        </w:rPr>
        <w:t>кту</w:t>
      </w:r>
      <w:proofErr w:type="spellEnd"/>
      <w:r>
        <w:tab/>
      </w:r>
      <w:r>
        <w:rPr>
          <w:spacing w:val="-2"/>
        </w:rPr>
        <w:t>рішення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пленарному</w:t>
      </w:r>
      <w:r>
        <w:tab/>
      </w:r>
      <w:r>
        <w:rPr>
          <w:spacing w:val="-2"/>
        </w:rPr>
        <w:t>засіданні</w:t>
      </w:r>
      <w:r>
        <w:tab/>
      </w:r>
      <w:r>
        <w:rPr>
          <w:spacing w:val="-10"/>
        </w:rPr>
        <w:t>–</w:t>
      </w:r>
      <w:r>
        <w:tab/>
      </w:r>
      <w:r>
        <w:rPr>
          <w:spacing w:val="-2"/>
        </w:rPr>
        <w:t xml:space="preserve">начальник </w:t>
      </w:r>
      <w:r>
        <w:t xml:space="preserve">управління земельних ресурсів </w:t>
      </w:r>
      <w:r w:rsidR="004704C1">
        <w:t>Леся ГУДИМЕНКО.</w:t>
      </w:r>
    </w:p>
    <w:p w14:paraId="1ADFE38B" w14:textId="77777777" w:rsidR="00692DC7" w:rsidRDefault="00692DC7" w:rsidP="00B93929">
      <w:pPr>
        <w:pStyle w:val="a3"/>
        <w:ind w:left="0" w:right="4"/>
        <w:jc w:val="both"/>
      </w:pPr>
    </w:p>
    <w:p w14:paraId="1A28FBC1" w14:textId="77777777" w:rsidR="00692DC7" w:rsidRDefault="00692DC7" w:rsidP="00B93929">
      <w:pPr>
        <w:pStyle w:val="a3"/>
        <w:ind w:left="0" w:right="4"/>
      </w:pPr>
    </w:p>
    <w:p w14:paraId="314ECDB1" w14:textId="77777777" w:rsidR="00692DC7" w:rsidRDefault="00B93929">
      <w:pPr>
        <w:pStyle w:val="a3"/>
        <w:jc w:val="both"/>
      </w:pPr>
      <w:r>
        <w:t xml:space="preserve">Начальник </w:t>
      </w:r>
      <w:r>
        <w:rPr>
          <w:spacing w:val="-2"/>
        </w:rPr>
        <w:t>управління</w:t>
      </w:r>
    </w:p>
    <w:p w14:paraId="3735CA15" w14:textId="77777777" w:rsidR="00692DC7" w:rsidRDefault="00B93929">
      <w:pPr>
        <w:pStyle w:val="a3"/>
        <w:tabs>
          <w:tab w:val="left" w:pos="6372"/>
        </w:tabs>
        <w:jc w:val="both"/>
      </w:pPr>
      <w:r>
        <w:t>земельних</w:t>
      </w:r>
      <w:r>
        <w:rPr>
          <w:spacing w:val="70"/>
        </w:rPr>
        <w:t xml:space="preserve"> </w:t>
      </w:r>
      <w:r>
        <w:rPr>
          <w:spacing w:val="-2"/>
        </w:rPr>
        <w:t>ресурсів</w:t>
      </w:r>
      <w:r>
        <w:tab/>
        <w:t>Леся</w:t>
      </w:r>
      <w:r>
        <w:rPr>
          <w:spacing w:val="-2"/>
        </w:rPr>
        <w:t xml:space="preserve"> ГУДИМЕНКО</w:t>
      </w:r>
    </w:p>
    <w:sectPr w:rsidR="00692DC7">
      <w:headerReference w:type="default" r:id="rId8"/>
      <w:type w:val="continuous"/>
      <w:pgSz w:w="11910" w:h="16840"/>
      <w:pgMar w:top="1080" w:right="708" w:bottom="280" w:left="17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5A0C7F" w14:textId="77777777" w:rsidR="00F72412" w:rsidRDefault="00F72412" w:rsidP="0003797B">
      <w:r>
        <w:separator/>
      </w:r>
    </w:p>
  </w:endnote>
  <w:endnote w:type="continuationSeparator" w:id="0">
    <w:p w14:paraId="47862AF8" w14:textId="77777777" w:rsidR="00F72412" w:rsidRDefault="00F72412" w:rsidP="00037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84CC24" w14:textId="77777777" w:rsidR="00F72412" w:rsidRDefault="00F72412" w:rsidP="0003797B">
      <w:r>
        <w:separator/>
      </w:r>
    </w:p>
  </w:footnote>
  <w:footnote w:type="continuationSeparator" w:id="0">
    <w:p w14:paraId="2C90B0C1" w14:textId="77777777" w:rsidR="00F72412" w:rsidRDefault="00F72412" w:rsidP="00037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0A7681" w14:textId="26692CE7" w:rsidR="0003797B" w:rsidRDefault="0003797B">
    <w:pPr>
      <w:pStyle w:val="a5"/>
      <w:jc w:val="center"/>
    </w:pPr>
  </w:p>
  <w:p w14:paraId="1AE4D855" w14:textId="77777777" w:rsidR="0003797B" w:rsidRDefault="0003797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56A59"/>
    <w:multiLevelType w:val="hybridMultilevel"/>
    <w:tmpl w:val="33FEF524"/>
    <w:lvl w:ilvl="0" w:tplc="06040A48">
      <w:start w:val="1"/>
      <w:numFmt w:val="decimal"/>
      <w:lvlText w:val="%1."/>
      <w:lvlJc w:val="left"/>
      <w:pPr>
        <w:ind w:left="848" w:hanging="2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AD3AF760">
      <w:numFmt w:val="bullet"/>
      <w:lvlText w:val="•"/>
      <w:lvlJc w:val="left"/>
      <w:pPr>
        <w:ind w:left="1705" w:hanging="280"/>
      </w:pPr>
      <w:rPr>
        <w:rFonts w:hint="default"/>
        <w:lang w:val="uk-UA" w:eastAsia="en-US" w:bidi="ar-SA"/>
      </w:rPr>
    </w:lvl>
    <w:lvl w:ilvl="2" w:tplc="DD2A49A6">
      <w:numFmt w:val="bullet"/>
      <w:lvlText w:val="•"/>
      <w:lvlJc w:val="left"/>
      <w:pPr>
        <w:ind w:left="2571" w:hanging="280"/>
      </w:pPr>
      <w:rPr>
        <w:rFonts w:hint="default"/>
        <w:lang w:val="uk-UA" w:eastAsia="en-US" w:bidi="ar-SA"/>
      </w:rPr>
    </w:lvl>
    <w:lvl w:ilvl="3" w:tplc="FCFA9AD8">
      <w:numFmt w:val="bullet"/>
      <w:lvlText w:val="•"/>
      <w:lvlJc w:val="left"/>
      <w:pPr>
        <w:ind w:left="3437" w:hanging="280"/>
      </w:pPr>
      <w:rPr>
        <w:rFonts w:hint="default"/>
        <w:lang w:val="uk-UA" w:eastAsia="en-US" w:bidi="ar-SA"/>
      </w:rPr>
    </w:lvl>
    <w:lvl w:ilvl="4" w:tplc="F6269A86">
      <w:numFmt w:val="bullet"/>
      <w:lvlText w:val="•"/>
      <w:lvlJc w:val="left"/>
      <w:pPr>
        <w:ind w:left="4303" w:hanging="280"/>
      </w:pPr>
      <w:rPr>
        <w:rFonts w:hint="default"/>
        <w:lang w:val="uk-UA" w:eastAsia="en-US" w:bidi="ar-SA"/>
      </w:rPr>
    </w:lvl>
    <w:lvl w:ilvl="5" w:tplc="B33EC666">
      <w:numFmt w:val="bullet"/>
      <w:lvlText w:val="•"/>
      <w:lvlJc w:val="left"/>
      <w:pPr>
        <w:ind w:left="5169" w:hanging="280"/>
      </w:pPr>
      <w:rPr>
        <w:rFonts w:hint="default"/>
        <w:lang w:val="uk-UA" w:eastAsia="en-US" w:bidi="ar-SA"/>
      </w:rPr>
    </w:lvl>
    <w:lvl w:ilvl="6" w:tplc="B4C8F2F8">
      <w:numFmt w:val="bullet"/>
      <w:lvlText w:val="•"/>
      <w:lvlJc w:val="left"/>
      <w:pPr>
        <w:ind w:left="6034" w:hanging="280"/>
      </w:pPr>
      <w:rPr>
        <w:rFonts w:hint="default"/>
        <w:lang w:val="uk-UA" w:eastAsia="en-US" w:bidi="ar-SA"/>
      </w:rPr>
    </w:lvl>
    <w:lvl w:ilvl="7" w:tplc="ABE28C08">
      <w:numFmt w:val="bullet"/>
      <w:lvlText w:val="•"/>
      <w:lvlJc w:val="left"/>
      <w:pPr>
        <w:ind w:left="6900" w:hanging="280"/>
      </w:pPr>
      <w:rPr>
        <w:rFonts w:hint="default"/>
        <w:lang w:val="uk-UA" w:eastAsia="en-US" w:bidi="ar-SA"/>
      </w:rPr>
    </w:lvl>
    <w:lvl w:ilvl="8" w:tplc="A664C20C">
      <w:numFmt w:val="bullet"/>
      <w:lvlText w:val="•"/>
      <w:lvlJc w:val="left"/>
      <w:pPr>
        <w:ind w:left="7766" w:hanging="280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DC7"/>
    <w:rsid w:val="0003797B"/>
    <w:rsid w:val="000701B6"/>
    <w:rsid w:val="002316D6"/>
    <w:rsid w:val="00315BD9"/>
    <w:rsid w:val="004704C1"/>
    <w:rsid w:val="00692DC7"/>
    <w:rsid w:val="007608CB"/>
    <w:rsid w:val="00B93929"/>
    <w:rsid w:val="00D21B98"/>
    <w:rsid w:val="00F7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E7A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848" w:hanging="28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48" w:hanging="28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3797B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797B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03797B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3797B"/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848" w:hanging="28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48" w:hanging="28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3797B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797B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03797B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3797B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897</Words>
  <Characters>512</Characters>
  <Application>Microsoft Office Word</Application>
  <DocSecurity>0</DocSecurity>
  <Lines>4</Lines>
  <Paragraphs>2</Paragraphs>
  <ScaleCrop>false</ScaleCrop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2026-09-04T06:46:00Z</dcterms:created>
  <dcterms:modified xsi:type="dcterms:W3CDTF">2026-09-07T11:45:00Z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2021-04-14T00:00:00Z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2025-10-14T00:00:00Z</vt:filetime>
  </property>
  <property fmtid="{D5CDD505-2E9C-101B-9397-08002B2CF9AE}" pid="5" name="Producer">
    <vt:lpwstr>Aspose.Words for .NET 22.12.0</vt:lpwstr>
  </property>
</Properties>
</file>