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EEC77" w14:textId="77777777" w:rsidR="005B1C08" w:rsidRDefault="00687EB6" w:rsidP="000C2DDE">
      <w:pPr>
        <w:spacing w:after="0"/>
        <w:ind w:left="-284"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00127736" w14:textId="77777777" w:rsidR="00687EB6" w:rsidRPr="00687EB6" w:rsidRDefault="00687EB6" w:rsidP="000C2DDE">
      <w:pPr>
        <w:spacing w:after="0"/>
        <w:ind w:left="-284"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5F740E42" w14:textId="0F0B2CF0" w:rsidR="00687EB6" w:rsidRDefault="00696599" w:rsidP="000C2DDE">
      <w:pPr>
        <w:pStyle w:val="a5"/>
        <w:ind w:left="-284" w:right="-1"/>
        <w:jc w:val="center"/>
        <w:rPr>
          <w:szCs w:val="28"/>
        </w:rPr>
      </w:pPr>
      <w:r w:rsidRPr="00B03912">
        <w:rPr>
          <w:szCs w:val="28"/>
        </w:rPr>
        <w:t xml:space="preserve">до </w:t>
      </w:r>
      <w:proofErr w:type="spellStart"/>
      <w:r w:rsidRPr="00B03912">
        <w:rPr>
          <w:szCs w:val="28"/>
        </w:rPr>
        <w:t>про</w:t>
      </w:r>
      <w:r w:rsidR="00EC0759">
        <w:rPr>
          <w:szCs w:val="28"/>
        </w:rPr>
        <w:t>є</w:t>
      </w:r>
      <w:r w:rsidRPr="00B03912">
        <w:rPr>
          <w:szCs w:val="28"/>
        </w:rPr>
        <w:t>кту</w:t>
      </w:r>
      <w:proofErr w:type="spellEnd"/>
      <w:r w:rsidRPr="00B03912">
        <w:rPr>
          <w:szCs w:val="28"/>
        </w:rPr>
        <w:t xml:space="preserve"> рішення</w:t>
      </w:r>
    </w:p>
    <w:p w14:paraId="0253EA4D" w14:textId="77777777" w:rsidR="00B03912" w:rsidRPr="00B03912" w:rsidRDefault="00B03912" w:rsidP="000C2DDE">
      <w:pPr>
        <w:pStyle w:val="a5"/>
        <w:ind w:left="-284" w:right="-1"/>
        <w:jc w:val="center"/>
        <w:rPr>
          <w:b/>
          <w:sz w:val="16"/>
          <w:szCs w:val="16"/>
        </w:rPr>
      </w:pPr>
    </w:p>
    <w:p w14:paraId="6AC31601" w14:textId="17716385" w:rsidR="00200AF8" w:rsidRPr="00200AF8" w:rsidRDefault="00200AF8" w:rsidP="00200AF8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</w:pPr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відмову у </w:t>
      </w:r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 xml:space="preserve">наданні дозволу на розроблення </w:t>
      </w:r>
      <w:proofErr w:type="spellStart"/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>про</w:t>
      </w:r>
      <w:r w:rsidR="00EC0759" w:rsidRPr="00F817A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>є</w:t>
      </w:r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>кту</w:t>
      </w:r>
      <w:proofErr w:type="spellEnd"/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 xml:space="preserve"> землеустрою</w:t>
      </w:r>
    </w:p>
    <w:p w14:paraId="59301BB9" w14:textId="77777777" w:rsidR="00200AF8" w:rsidRPr="00200AF8" w:rsidRDefault="00200AF8" w:rsidP="00200AF8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</w:pPr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>щодо відведення земельних ділянок в постійне користування</w:t>
      </w:r>
    </w:p>
    <w:p w14:paraId="25A46F9C" w14:textId="77777777" w:rsidR="00200AF8" w:rsidRPr="00200AF8" w:rsidRDefault="00200AF8" w:rsidP="00200AF8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 м. Бровари </w:t>
      </w:r>
      <w:r w:rsidRPr="00200A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Броварського району Київської області</w:t>
      </w:r>
    </w:p>
    <w:p w14:paraId="4A352C02" w14:textId="77777777" w:rsidR="001F4F3A" w:rsidRPr="00F817A2" w:rsidRDefault="001F4F3A" w:rsidP="000C2DDE">
      <w:p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4AF93E0" w14:textId="3AF0FD60" w:rsidR="0074644B" w:rsidRPr="00F817A2" w:rsidRDefault="0074644B" w:rsidP="000C2DDE">
      <w:p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17A2">
        <w:rPr>
          <w:rFonts w:ascii="Times New Roman" w:hAnsi="Times New Roman" w:cs="Times New Roman"/>
          <w:sz w:val="28"/>
          <w:szCs w:val="28"/>
          <w:lang w:val="uk-UA"/>
        </w:rPr>
        <w:t>Пояснювальна записка підготовлена відповідно до ст</w:t>
      </w:r>
      <w:r w:rsidR="00DB7BEA" w:rsidRPr="00F817A2">
        <w:rPr>
          <w:rFonts w:ascii="Times New Roman" w:hAnsi="Times New Roman" w:cs="Times New Roman"/>
          <w:sz w:val="28"/>
          <w:szCs w:val="28"/>
          <w:lang w:val="uk-UA"/>
        </w:rPr>
        <w:t>атті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20 Регламенту Броварської міської ради </w:t>
      </w:r>
      <w:r w:rsidR="00696599"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Броварського району 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>Київської області</w:t>
      </w:r>
      <w:r w:rsidR="00696599"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VIII скликання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C8CA7F" w14:textId="77777777" w:rsidR="0074644B" w:rsidRPr="00F817A2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14:paraId="080D46FA" w14:textId="77777777" w:rsidR="0074644B" w:rsidRPr="00F817A2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b/>
          <w:sz w:val="28"/>
          <w:szCs w:val="28"/>
          <w:lang w:val="uk-UA" w:eastAsia="zh-CN"/>
        </w:rPr>
        <w:t>1. Обґрунтування необхідності прийняття рішення</w:t>
      </w:r>
    </w:p>
    <w:p w14:paraId="00689A53" w14:textId="72EF15A6" w:rsidR="0074644B" w:rsidRPr="00F817A2" w:rsidRDefault="00687EB6" w:rsidP="000C2DDE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17A2">
        <w:rPr>
          <w:rFonts w:ascii="Times New Roman" w:hAnsi="Times New Roman"/>
          <w:sz w:val="28"/>
          <w:szCs w:val="28"/>
          <w:lang w:val="uk-UA" w:eastAsia="zh-CN"/>
        </w:rPr>
        <w:t>Прийняття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обґрунтовується необхідністю розгляду</w:t>
      </w:r>
      <w:r w:rsidR="00AD5B17" w:rsidRPr="00F817A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F46C2"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B17"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виключно на пленарних засіданнях сесії, </w:t>
      </w:r>
      <w:r w:rsidR="004C5AB6" w:rsidRPr="00F817A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питань регулювання земельних відносин</w:t>
      </w:r>
      <w:r w:rsidR="0074644B" w:rsidRPr="00F817A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1E7DC2" w14:textId="77777777" w:rsidR="001664CA" w:rsidRPr="00F817A2" w:rsidRDefault="001664CA" w:rsidP="000C2DDE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" w:hAnsi="Times" w:cs="Times"/>
          <w:sz w:val="16"/>
          <w:szCs w:val="16"/>
          <w:shd w:val="clear" w:color="auto" w:fill="FFFFFF"/>
          <w:lang w:val="uk-UA"/>
        </w:rPr>
      </w:pPr>
    </w:p>
    <w:p w14:paraId="47F509CA" w14:textId="77777777" w:rsidR="0074644B" w:rsidRPr="00F817A2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b/>
          <w:sz w:val="28"/>
          <w:szCs w:val="28"/>
          <w:lang w:val="uk-UA" w:eastAsia="zh-CN"/>
        </w:rPr>
        <w:t>2.Мета і шляхи її досягнення</w:t>
      </w:r>
    </w:p>
    <w:p w14:paraId="034E9151" w14:textId="26D707A7" w:rsidR="00EF46C2" w:rsidRPr="00F817A2" w:rsidRDefault="00687EB6" w:rsidP="00B501F0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817A2">
        <w:rPr>
          <w:rFonts w:ascii="Times New Roman" w:hAnsi="Times New Roman"/>
          <w:sz w:val="28"/>
          <w:szCs w:val="28"/>
          <w:lang w:val="uk-UA" w:eastAsia="zh-CN"/>
        </w:rPr>
        <w:t>Розгляд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AF8" w:rsidRPr="00F817A2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заяви </w:t>
      </w:r>
      <w:r w:rsidR="00200AF8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державного підприємства «</w:t>
      </w:r>
      <w:proofErr w:type="spellStart"/>
      <w:r w:rsidR="00200AF8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Радіопередавальний</w:t>
      </w:r>
      <w:proofErr w:type="spellEnd"/>
      <w:r w:rsidR="00200AF8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 xml:space="preserve"> центр»</w:t>
      </w:r>
      <w:r w:rsidR="00200AF8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 xml:space="preserve"> </w:t>
      </w:r>
      <w:r w:rsidR="00EF46C2" w:rsidRPr="00F817A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питан</w:t>
      </w:r>
      <w:r w:rsidR="00C20FBE" w:rsidRPr="00F817A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ня</w:t>
      </w:r>
      <w:r w:rsidR="00EF46C2" w:rsidRPr="00F817A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5090C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 xml:space="preserve">надання дозволу на розроблення </w:t>
      </w:r>
      <w:proofErr w:type="spellStart"/>
      <w:r w:rsidR="00E5090C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про</w:t>
      </w:r>
      <w:r w:rsidR="00EC0759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є</w:t>
      </w:r>
      <w:r w:rsidR="00E5090C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кту</w:t>
      </w:r>
      <w:proofErr w:type="spellEnd"/>
      <w:r w:rsidR="00E5090C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 xml:space="preserve"> землеустрою щодо відведення в </w:t>
      </w:r>
      <w:r w:rsidR="00200AF8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постійне користування</w:t>
      </w:r>
      <w:r w:rsidR="00E5090C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 xml:space="preserve"> земельних ділянок </w:t>
      </w:r>
      <w:r w:rsidR="00200AF8" w:rsidRPr="00F817A2"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  <w:t>Адміністрації Державної служби спеціального зв’язку та захисту інформації України</w:t>
      </w:r>
      <w:r w:rsidR="001B1FE6" w:rsidRPr="00F817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0179AE97" w14:textId="77777777" w:rsidR="001664CA" w:rsidRPr="00F817A2" w:rsidRDefault="001664CA" w:rsidP="00B501F0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0F9DD6E1" w14:textId="2EE52649" w:rsidR="0074644B" w:rsidRPr="00F817A2" w:rsidRDefault="00687EB6" w:rsidP="001B1FE6">
      <w:pPr>
        <w:tabs>
          <w:tab w:val="left" w:pos="567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b/>
          <w:bCs/>
          <w:sz w:val="28"/>
          <w:szCs w:val="28"/>
          <w:lang w:val="uk-UA" w:eastAsia="zh-CN"/>
        </w:rPr>
        <w:t>3.Правові аспекти</w:t>
      </w:r>
    </w:p>
    <w:p w14:paraId="35493CFF" w14:textId="3DBBB6F4" w:rsidR="00687EB6" w:rsidRPr="00F817A2" w:rsidRDefault="00687EB6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817A2">
        <w:rPr>
          <w:rFonts w:ascii="Times New Roman" w:hAnsi="Times New Roman"/>
          <w:sz w:val="28"/>
          <w:szCs w:val="28"/>
          <w:lang w:val="uk-UA" w:eastAsia="zh-CN"/>
        </w:rPr>
        <w:t>Про</w:t>
      </w:r>
      <w:r w:rsidR="00EC0759" w:rsidRPr="00F817A2">
        <w:rPr>
          <w:rFonts w:ascii="Times New Roman" w:hAnsi="Times New Roman"/>
          <w:sz w:val="28"/>
          <w:szCs w:val="28"/>
          <w:lang w:val="uk-UA" w:eastAsia="zh-CN"/>
        </w:rPr>
        <w:t>є</w:t>
      </w:r>
      <w:r w:rsidRPr="00F817A2">
        <w:rPr>
          <w:rFonts w:ascii="Times New Roman" w:hAnsi="Times New Roman"/>
          <w:sz w:val="28"/>
          <w:szCs w:val="28"/>
          <w:lang w:val="uk-UA" w:eastAsia="zh-CN"/>
        </w:rPr>
        <w:t>кт</w:t>
      </w:r>
      <w:proofErr w:type="spellEnd"/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</w:t>
      </w:r>
      <w:r w:rsidR="008B5B4E" w:rsidRPr="00F817A2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ста</w:t>
      </w:r>
      <w:r w:rsidR="00E1417B" w:rsidRPr="00F817A2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6734F9"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ей </w:t>
      </w:r>
      <w:r w:rsidR="006734F9" w:rsidRPr="00F817A2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12, 79-1, 123 Земельного кодексу України, </w:t>
      </w:r>
      <w:bookmarkStart w:id="0" w:name="_Hlk155345947"/>
      <w:r w:rsidR="006734F9" w:rsidRPr="00F817A2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Законів України «</w:t>
      </w:r>
      <w:r w:rsidR="006734F9" w:rsidRPr="00F817A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/>
        </w:rPr>
        <w:t>Про регулювання містобудівної діяльності»,</w:t>
      </w:r>
      <w:r w:rsidR="006734F9" w:rsidRPr="00F817A2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«Про адміністративну процедуру»</w:t>
      </w:r>
      <w:bookmarkEnd w:id="0"/>
      <w:r w:rsidR="006734F9" w:rsidRPr="00F817A2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="00E1417B" w:rsidRPr="00F817A2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пункту 34 частини 1 статті 26 Закону України «Про місцеве самоврядування в Україні»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D340C9" w14:textId="7E6C425A" w:rsidR="001664CA" w:rsidRPr="00F817A2" w:rsidRDefault="00F27C65" w:rsidP="00664E6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817A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Ста</w:t>
      </w:r>
      <w:r w:rsidR="001B1FE6" w:rsidRPr="00F817A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</w:t>
      </w:r>
      <w:r w:rsidRPr="00F817A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</w:t>
      </w:r>
      <w:r w:rsidR="001B1FE6" w:rsidRPr="00F817A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ею</w:t>
      </w:r>
      <w:r w:rsidRPr="00F817A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E5090C" w:rsidRPr="00F817A2">
        <w:rPr>
          <w:rFonts w:ascii="Times New Roman" w:hAnsi="Times New Roman" w:cs="Times New Roman"/>
          <w:sz w:val="28"/>
          <w:szCs w:val="28"/>
          <w:lang w:val="uk-UA"/>
        </w:rPr>
        <w:t>123</w:t>
      </w:r>
      <w:r w:rsidR="00E1417B"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090C" w:rsidRPr="00F817A2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Земельного кодексу України </w:t>
      </w:r>
      <w:r w:rsidRPr="00F817A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встановл</w:t>
      </w:r>
      <w:r w:rsidR="001B1FE6" w:rsidRPr="00F817A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ено, що підставою відмови у наданні такого дозволу може бути лише невідповідність місця розташування земельної ділянки вимогам законів, прийнятих відповідно до них нормативно-правових актів, а також генеральних планів населених пунктів, іншої містобудівної документації.</w:t>
      </w:r>
    </w:p>
    <w:p w14:paraId="1A3A7F71" w14:textId="41E2E6FA" w:rsidR="00EC0759" w:rsidRPr="00F817A2" w:rsidRDefault="00EC0759" w:rsidP="00664E6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17A2">
        <w:rPr>
          <w:rFonts w:ascii="Times New Roman" w:hAnsi="Times New Roman" w:cs="Times New Roman"/>
          <w:sz w:val="28"/>
          <w:szCs w:val="28"/>
          <w:lang w:val="uk-UA"/>
        </w:rPr>
        <w:t>Відповідно до Плану зонування території міста Бровари, затвердженого рішенням Броварської міської ради Броварського району Київської області від 25.03.2021 № 119-04-08, частини земельної ділянки орієнтовною площею 17,0453 га по вул. Онікієнка Олега, 6 в м. Бровари знаходяться в: - спеціальній зоні – в зоні зелених насаджень спеціального призначення перспективна (СЗ-П); - зоні виробничих та комунально-складських об’єктів – в зоні розміщення об’єктів 5 класу санітарної класифікації перспективна (В-5-П); - зоні транспортної інфраструктури – в зоні вулиць, майданів, доріг (ТР-2), в межах червоних ліній вул. Теліги Олени (30 м), в межах червоних ліній перспективних вулиць (30 м, 20 м); - зоні інженерної інфраструктури – в зоні об’єктів електромережі (ІН); - житловій зоні – в зоні одноквартирної (садибної та блокованої забудови перспективна (Ж-1-П); - в межах планувальних обмежень – в санітарно-захисній зоні промислових підприємств, транспортних об’єктів, комунальних та складських територій (С), в межах інженерного коридору ЛЕП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C3D059" w14:textId="5885941B" w:rsidR="00EC0759" w:rsidRPr="00F817A2" w:rsidRDefault="00EC0759" w:rsidP="00664E6D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внесення змін до Детального плану території житлового кварталу в районі радіостанції, затвердженого рішенням Броварської міської ради </w:t>
      </w:r>
      <w:r w:rsidRPr="00F817A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 19.12.2019 № 1758-67-07, частини земельної ділянки орієнтовною площею 17,0453 га по вул. Онікієнка Олега, 6 в м. Бровари знаходяться на: - території дитячого дошкільного закладу (заклад дошкільної освіти на 120 місць); - території громадської забудови (торговий центр); - території озеленені загального користування; - території озеленені спеціального призначення у санітарно-захисних зонах; - території площинних спортивних споруд (спортмайданчик); - території одноквартирної житлової забудови; - території магістральних вулиць, в межах червоних ліній вул.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Теліги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Олени (30 м), в межах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червоних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Проектної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2 (30 м),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Проектної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3 (15 м);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виробничих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;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планувальні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обмеження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санітарно-захисна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зона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виробничих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інженерний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коридор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повітряних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електропередачі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Запропонована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земельна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17,0453 га по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Онікієнка Олега, 6 в м.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Бровари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кадастровими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номерами: 3210600000:00:045:0536, 3210600000:01:045:0195.</w:t>
      </w:r>
    </w:p>
    <w:p w14:paraId="4115DA80" w14:textId="77777777" w:rsidR="00EC0759" w:rsidRPr="00F817A2" w:rsidRDefault="00EC0759" w:rsidP="001664C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Плану зонування території міста Бровари, затвердженого рішенням Броварської міської ради Броварського району Київської області від 25.03.2021 № 119-04-08, частини земельної ділянки орієнтовною площею 3,3035 га по вул. Київській, 225 в м. Бровари знаходяться в: - громадській зоні – в навчальній зоні перспективній (Г-3-П); - </w:t>
      </w:r>
      <w:proofErr w:type="spellStart"/>
      <w:r w:rsidRPr="00F817A2">
        <w:rPr>
          <w:rFonts w:ascii="Times New Roman" w:hAnsi="Times New Roman" w:cs="Times New Roman"/>
          <w:sz w:val="28"/>
          <w:szCs w:val="28"/>
          <w:lang w:val="uk-UA"/>
        </w:rPr>
        <w:t>ландшафтно</w:t>
      </w:r>
      <w:proofErr w:type="spellEnd"/>
      <w:r w:rsidRPr="00F817A2">
        <w:rPr>
          <w:rFonts w:ascii="Times New Roman" w:hAnsi="Times New Roman" w:cs="Times New Roman"/>
          <w:sz w:val="28"/>
          <w:szCs w:val="28"/>
          <w:lang w:val="uk-UA"/>
        </w:rPr>
        <w:t xml:space="preserve">-рекреаційній зоні – в рекреаційній зоні озеленених територій загального користування (Р-3); - зоні транспортної інфраструктури – в зоні вулиць, майданів, доріг (ТР-2), в межах червоних ліній вул. Соборної (25 м), в межах червоних ліній вул. Кутового Володимира (15 м); - житловій зоні – в зоні одноквартирної (садибної та блокованої забудови (Ж-1); в зоні багатоквартирної багатоповерхової (6 </w:t>
      </w:r>
      <w:proofErr w:type="spellStart"/>
      <w:r w:rsidRPr="00F817A2">
        <w:rPr>
          <w:rFonts w:ascii="Times New Roman" w:hAnsi="Times New Roman" w:cs="Times New Roman"/>
          <w:sz w:val="28"/>
          <w:szCs w:val="28"/>
          <w:lang w:val="uk-UA"/>
        </w:rPr>
        <w:t>пов</w:t>
      </w:r>
      <w:proofErr w:type="spellEnd"/>
      <w:r w:rsidRPr="00F817A2">
        <w:rPr>
          <w:rFonts w:ascii="Times New Roman" w:hAnsi="Times New Roman" w:cs="Times New Roman"/>
          <w:sz w:val="28"/>
          <w:szCs w:val="28"/>
          <w:lang w:val="uk-UA"/>
        </w:rPr>
        <w:t>. і вище ) забудови (Ж-3-П); в зоні змішаної одноквартирної та багатоквартирної забудови (Ж-4); - в межах планувальних обмежень – в санітарно-захисній зоні промислових підприємств, транспортних об’єктів, комунальних та складських територій (С), в межах інженерного коридору ЛЕП.</w:t>
      </w:r>
    </w:p>
    <w:p w14:paraId="75C6D7F4" w14:textId="7DC40436" w:rsidR="00A83917" w:rsidRPr="00F817A2" w:rsidRDefault="00EC0759" w:rsidP="001664C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до Проекту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в «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IV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району. І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Схема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Броварської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24.10.2013 № 1061-39-06,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3,3035 га по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Київській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, 225 в м.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Бровари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знаходяться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на: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загальноосвітня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школа на 1980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(33+33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класи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);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дошкільний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заклад на 140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);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громадської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забудови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;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багатоквартирної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житлової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забудови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;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одноквартирної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житлової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забудови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; -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магістральних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вулиць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, в межах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червоних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Соборної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(25 м),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Кутового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Володимира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(15 м).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Запропонована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земельна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3,3035 га по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Київській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, 225 в м.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Бровари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17A2">
        <w:rPr>
          <w:rFonts w:ascii="Times New Roman" w:hAnsi="Times New Roman" w:cs="Times New Roman"/>
          <w:sz w:val="28"/>
          <w:szCs w:val="28"/>
        </w:rPr>
        <w:t>кадастровими</w:t>
      </w:r>
      <w:proofErr w:type="spellEnd"/>
      <w:r w:rsidRPr="00F817A2">
        <w:rPr>
          <w:rFonts w:ascii="Times New Roman" w:hAnsi="Times New Roman" w:cs="Times New Roman"/>
          <w:sz w:val="28"/>
          <w:szCs w:val="28"/>
        </w:rPr>
        <w:t xml:space="preserve"> номерами: 3210600000:00:015:0583, 3210600000:00:015:0584, 3210600000:01:015:0029, 3210600000:00:015:0535, 3210600000:01:015:0056.</w:t>
      </w:r>
    </w:p>
    <w:p w14:paraId="63E27C88" w14:textId="77777777" w:rsidR="00EC0759" w:rsidRPr="00F817A2" w:rsidRDefault="00EC0759" w:rsidP="001664CA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sz w:val="16"/>
          <w:szCs w:val="16"/>
          <w:lang w:val="uk-UA" w:eastAsia="x-none"/>
        </w:rPr>
      </w:pPr>
    </w:p>
    <w:p w14:paraId="55B5D282" w14:textId="092E8027" w:rsidR="0074644B" w:rsidRPr="00F817A2" w:rsidRDefault="0074644B" w:rsidP="00664E6D">
      <w:pPr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b/>
          <w:sz w:val="28"/>
          <w:szCs w:val="28"/>
          <w:lang w:val="uk-UA" w:eastAsia="zh-CN"/>
        </w:rPr>
        <w:t>4. Фінансово-економічне обґрунтування</w:t>
      </w:r>
    </w:p>
    <w:p w14:paraId="3B59B731" w14:textId="3B630999" w:rsidR="0074644B" w:rsidRPr="00F817A2" w:rsidRDefault="007464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sz w:val="28"/>
          <w:szCs w:val="28"/>
          <w:lang w:val="uk-UA" w:eastAsia="zh-CN"/>
        </w:rPr>
        <w:t>Прийняття даного рішення виділення коштів не потребує.</w:t>
      </w:r>
    </w:p>
    <w:p w14:paraId="1032804D" w14:textId="2E50DFF7" w:rsidR="0074644B" w:rsidRPr="00F817A2" w:rsidRDefault="005F33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b/>
          <w:sz w:val="28"/>
          <w:szCs w:val="28"/>
          <w:lang w:val="uk-UA" w:eastAsia="zh-CN"/>
        </w:rPr>
        <w:lastRenderedPageBreak/>
        <w:t>5</w:t>
      </w:r>
      <w:r w:rsidR="0074644B" w:rsidRPr="00F817A2">
        <w:rPr>
          <w:rFonts w:ascii="Times New Roman" w:hAnsi="Times New Roman"/>
          <w:b/>
          <w:sz w:val="28"/>
          <w:szCs w:val="28"/>
          <w:lang w:val="uk-UA" w:eastAsia="zh-CN"/>
        </w:rPr>
        <w:t>. Прогноз результатів</w:t>
      </w:r>
    </w:p>
    <w:p w14:paraId="6FACC332" w14:textId="084B89D5" w:rsidR="00CA095D" w:rsidRPr="00F817A2" w:rsidRDefault="00CA095D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Відмова у наданні </w:t>
      </w:r>
      <w:r w:rsidR="00140E38" w:rsidRPr="00F817A2">
        <w:rPr>
          <w:rFonts w:ascii="Times New Roman" w:hAnsi="Times New Roman"/>
          <w:bCs/>
          <w:sz w:val="28"/>
          <w:szCs w:val="28"/>
          <w:lang w:val="uk-UA" w:eastAsia="zh-CN"/>
        </w:rPr>
        <w:t xml:space="preserve">дозволу на розроблення </w:t>
      </w:r>
      <w:proofErr w:type="spellStart"/>
      <w:r w:rsidR="00140E38" w:rsidRPr="00F817A2">
        <w:rPr>
          <w:rFonts w:ascii="Times New Roman" w:hAnsi="Times New Roman"/>
          <w:bCs/>
          <w:sz w:val="28"/>
          <w:szCs w:val="28"/>
          <w:lang w:val="uk-UA" w:eastAsia="zh-CN"/>
        </w:rPr>
        <w:t>про</w:t>
      </w:r>
      <w:r w:rsidR="00EC0759" w:rsidRPr="00F817A2">
        <w:rPr>
          <w:rFonts w:ascii="Times New Roman" w:hAnsi="Times New Roman"/>
          <w:bCs/>
          <w:sz w:val="28"/>
          <w:szCs w:val="28"/>
          <w:lang w:val="uk-UA" w:eastAsia="zh-CN"/>
        </w:rPr>
        <w:t>є</w:t>
      </w:r>
      <w:r w:rsidR="00140E38" w:rsidRPr="00F817A2">
        <w:rPr>
          <w:rFonts w:ascii="Times New Roman" w:hAnsi="Times New Roman"/>
          <w:bCs/>
          <w:sz w:val="28"/>
          <w:szCs w:val="28"/>
          <w:lang w:val="uk-UA" w:eastAsia="zh-CN"/>
        </w:rPr>
        <w:t>кту</w:t>
      </w:r>
      <w:proofErr w:type="spellEnd"/>
      <w:r w:rsidR="00140E38" w:rsidRPr="00F817A2">
        <w:rPr>
          <w:rFonts w:ascii="Times New Roman" w:hAnsi="Times New Roman"/>
          <w:bCs/>
          <w:sz w:val="28"/>
          <w:szCs w:val="28"/>
          <w:lang w:val="uk-UA" w:eastAsia="zh-CN"/>
        </w:rPr>
        <w:t xml:space="preserve"> землеустрою щодо відведення в </w:t>
      </w:r>
      <w:r w:rsidR="00EC0759" w:rsidRPr="00F817A2">
        <w:rPr>
          <w:rFonts w:ascii="Times New Roman" w:hAnsi="Times New Roman"/>
          <w:bCs/>
          <w:sz w:val="28"/>
          <w:szCs w:val="28"/>
          <w:lang w:val="uk-UA" w:eastAsia="zh-CN"/>
        </w:rPr>
        <w:t>постійне кор</w:t>
      </w:r>
      <w:r w:rsidR="00F817A2" w:rsidRPr="00F817A2">
        <w:rPr>
          <w:rFonts w:ascii="Times New Roman" w:hAnsi="Times New Roman"/>
          <w:bCs/>
          <w:sz w:val="28"/>
          <w:szCs w:val="28"/>
          <w:lang w:val="uk-UA" w:eastAsia="zh-CN"/>
        </w:rPr>
        <w:t>ист</w:t>
      </w:r>
      <w:r w:rsidR="00EC0759" w:rsidRPr="00F817A2">
        <w:rPr>
          <w:rFonts w:ascii="Times New Roman" w:hAnsi="Times New Roman"/>
          <w:bCs/>
          <w:sz w:val="28"/>
          <w:szCs w:val="28"/>
          <w:lang w:val="uk-UA" w:eastAsia="zh-CN"/>
        </w:rPr>
        <w:t>ування</w:t>
      </w:r>
      <w:r w:rsidR="00140E38" w:rsidRPr="00F817A2">
        <w:rPr>
          <w:rFonts w:ascii="Times New Roman" w:hAnsi="Times New Roman"/>
          <w:bCs/>
          <w:sz w:val="28"/>
          <w:szCs w:val="28"/>
          <w:lang w:val="uk-UA" w:eastAsia="zh-CN"/>
        </w:rPr>
        <w:t xml:space="preserve"> земельн</w:t>
      </w:r>
      <w:r w:rsidR="00E63931" w:rsidRPr="00F817A2">
        <w:rPr>
          <w:rFonts w:ascii="Times New Roman" w:hAnsi="Times New Roman"/>
          <w:bCs/>
          <w:sz w:val="28"/>
          <w:szCs w:val="28"/>
          <w:lang w:val="uk-UA" w:eastAsia="zh-CN"/>
        </w:rPr>
        <w:t>их</w:t>
      </w:r>
      <w:r w:rsidR="00140E38" w:rsidRPr="00F817A2">
        <w:rPr>
          <w:rFonts w:ascii="Times New Roman" w:hAnsi="Times New Roman"/>
          <w:bCs/>
          <w:sz w:val="28"/>
          <w:szCs w:val="28"/>
          <w:lang w:val="uk-UA" w:eastAsia="zh-CN"/>
        </w:rPr>
        <w:t xml:space="preserve"> ділян</w:t>
      </w:r>
      <w:r w:rsidR="00E63931" w:rsidRPr="00F817A2">
        <w:rPr>
          <w:rFonts w:ascii="Times New Roman" w:hAnsi="Times New Roman"/>
          <w:bCs/>
          <w:sz w:val="28"/>
          <w:szCs w:val="28"/>
          <w:lang w:val="uk-UA" w:eastAsia="zh-CN"/>
        </w:rPr>
        <w:t>ок</w:t>
      </w:r>
      <w:r w:rsidR="00140E38" w:rsidRPr="00F817A2">
        <w:rPr>
          <w:rFonts w:ascii="Times New Roman" w:hAnsi="Times New Roman"/>
          <w:bCs/>
          <w:sz w:val="28"/>
          <w:szCs w:val="28"/>
          <w:lang w:val="uk-UA" w:eastAsia="zh-CN"/>
        </w:rPr>
        <w:t xml:space="preserve"> в м. Бровари</w:t>
      </w:r>
      <w:r w:rsidRPr="00F817A2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9577370" w14:textId="77777777" w:rsidR="00BD429A" w:rsidRPr="00F817A2" w:rsidRDefault="00BD429A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Cs/>
          <w:sz w:val="16"/>
          <w:szCs w:val="16"/>
          <w:lang w:val="uk-UA" w:eastAsia="zh-CN"/>
        </w:rPr>
      </w:pPr>
    </w:p>
    <w:p w14:paraId="0D994583" w14:textId="5EE0DA6C" w:rsidR="008A21A7" w:rsidRPr="00F817A2" w:rsidRDefault="005F334B" w:rsidP="000C2DD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F817A2">
        <w:rPr>
          <w:rFonts w:ascii="Times New Roman" w:hAnsi="Times New Roman"/>
          <w:b/>
          <w:sz w:val="28"/>
          <w:szCs w:val="28"/>
          <w:lang w:val="uk-UA" w:eastAsia="zh-CN"/>
        </w:rPr>
        <w:t>6</w:t>
      </w:r>
      <w:r w:rsidR="00525C68" w:rsidRPr="00F817A2">
        <w:rPr>
          <w:rFonts w:ascii="Times New Roman" w:hAnsi="Times New Roman"/>
          <w:b/>
          <w:sz w:val="28"/>
          <w:szCs w:val="28"/>
          <w:lang w:val="uk-UA" w:eastAsia="zh-CN"/>
        </w:rPr>
        <w:t xml:space="preserve">. Суб’єкт подання </w:t>
      </w:r>
      <w:proofErr w:type="spellStart"/>
      <w:r w:rsidR="00525C68" w:rsidRPr="00F817A2">
        <w:rPr>
          <w:rFonts w:ascii="Times New Roman" w:hAnsi="Times New Roman"/>
          <w:b/>
          <w:sz w:val="28"/>
          <w:szCs w:val="28"/>
          <w:lang w:val="uk-UA" w:eastAsia="zh-CN"/>
        </w:rPr>
        <w:t>про</w:t>
      </w:r>
      <w:r w:rsidR="00F817A2" w:rsidRPr="00F817A2">
        <w:rPr>
          <w:rFonts w:ascii="Times New Roman" w:hAnsi="Times New Roman"/>
          <w:b/>
          <w:sz w:val="28"/>
          <w:szCs w:val="28"/>
          <w:lang w:val="uk-UA" w:eastAsia="zh-CN"/>
        </w:rPr>
        <w:t>є</w:t>
      </w:r>
      <w:r w:rsidR="00525C68" w:rsidRPr="00F817A2">
        <w:rPr>
          <w:rFonts w:ascii="Times New Roman" w:hAnsi="Times New Roman"/>
          <w:b/>
          <w:sz w:val="28"/>
          <w:szCs w:val="28"/>
          <w:lang w:val="uk-UA" w:eastAsia="zh-CN"/>
        </w:rPr>
        <w:t>кту</w:t>
      </w:r>
      <w:proofErr w:type="spellEnd"/>
      <w:r w:rsidR="00525C68" w:rsidRPr="00F817A2">
        <w:rPr>
          <w:rFonts w:ascii="Times New Roman" w:hAnsi="Times New Roman"/>
          <w:b/>
          <w:sz w:val="28"/>
          <w:szCs w:val="28"/>
          <w:lang w:val="uk-UA" w:eastAsia="zh-CN"/>
        </w:rPr>
        <w:t xml:space="preserve"> рішення </w:t>
      </w:r>
    </w:p>
    <w:p w14:paraId="3FFA779C" w14:textId="77777777" w:rsidR="000C2DDE" w:rsidRPr="00F817A2" w:rsidRDefault="000C2DDE" w:rsidP="000C2DDE">
      <w:pPr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817A2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земельних ресурсів виконавчого комітету Броварської міської ради Броварського району Київської області.</w:t>
      </w:r>
    </w:p>
    <w:p w14:paraId="06CB7152" w14:textId="3F404045" w:rsidR="000C2DDE" w:rsidRPr="00F817A2" w:rsidRDefault="000C2DDE" w:rsidP="000C2DDE">
      <w:pPr>
        <w:suppressAutoHyphens/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817A2">
        <w:rPr>
          <w:rFonts w:ascii="Times New Roman" w:hAnsi="Times New Roman"/>
          <w:sz w:val="28"/>
          <w:szCs w:val="28"/>
          <w:lang w:val="uk-UA" w:eastAsia="zh-CN"/>
        </w:rPr>
        <w:t>Доповідач</w:t>
      </w:r>
      <w:r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</w:t>
      </w:r>
      <w:r w:rsidR="00EC0759"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кту</w:t>
      </w:r>
      <w:proofErr w:type="spellEnd"/>
      <w:r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рішення на пленарному засіданні </w:t>
      </w:r>
      <w:r w:rsidR="00453434"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– </w:t>
      </w:r>
      <w:r w:rsidRPr="00F8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начальник управління земельних ресурсів Гудименко Л.М.</w:t>
      </w:r>
    </w:p>
    <w:p w14:paraId="7DAB5DD9" w14:textId="621D4521" w:rsidR="000C2DDE" w:rsidRPr="00F817A2" w:rsidRDefault="000C2DDE" w:rsidP="000C2DDE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14:paraId="17F1E047" w14:textId="77777777" w:rsidR="001664CA" w:rsidRPr="00F817A2" w:rsidRDefault="001664CA" w:rsidP="000C2DDE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14:paraId="02F932A6" w14:textId="77777777" w:rsidR="00453434" w:rsidRPr="00F817A2" w:rsidRDefault="008E6D59" w:rsidP="00C25A7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17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C75BF2" w:rsidRPr="00F817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ачальник</w:t>
      </w:r>
      <w:r w:rsidR="00453434" w:rsidRPr="00F817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75BF2" w:rsidRPr="00F817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управління</w:t>
      </w:r>
    </w:p>
    <w:p w14:paraId="123BB148" w14:textId="551861DE" w:rsidR="00D27447" w:rsidRPr="00256582" w:rsidRDefault="00C75BF2" w:rsidP="00C25A74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817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земельних </w:t>
      </w:r>
      <w:r w:rsidR="00453434" w:rsidRPr="00F817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ресурсів        </w:t>
      </w:r>
      <w:r w:rsidR="008E6D59" w:rsidRPr="00F817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Леся ГУДИМЕ</w:t>
      </w:r>
      <w:r w:rsidR="008E6D59" w:rsidRPr="002565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НКО</w:t>
      </w:r>
    </w:p>
    <w:sectPr w:rsidR="00D27447" w:rsidRPr="00256582" w:rsidSect="0059236D">
      <w:pgSz w:w="11906" w:h="16838"/>
      <w:pgMar w:top="1134" w:right="56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214BF"/>
    <w:rsid w:val="00026AE5"/>
    <w:rsid w:val="00041B2E"/>
    <w:rsid w:val="00067170"/>
    <w:rsid w:val="000C2DDE"/>
    <w:rsid w:val="000C4E83"/>
    <w:rsid w:val="0011572E"/>
    <w:rsid w:val="00125335"/>
    <w:rsid w:val="00140E38"/>
    <w:rsid w:val="00150AD8"/>
    <w:rsid w:val="001608D3"/>
    <w:rsid w:val="001664CA"/>
    <w:rsid w:val="001775B9"/>
    <w:rsid w:val="00192296"/>
    <w:rsid w:val="001A3FF0"/>
    <w:rsid w:val="001B1FE6"/>
    <w:rsid w:val="001C2EE3"/>
    <w:rsid w:val="001C6ACB"/>
    <w:rsid w:val="001F2E9C"/>
    <w:rsid w:val="001F4F3A"/>
    <w:rsid w:val="00200AF8"/>
    <w:rsid w:val="00203C01"/>
    <w:rsid w:val="00244FF9"/>
    <w:rsid w:val="00246744"/>
    <w:rsid w:val="00256582"/>
    <w:rsid w:val="0026743D"/>
    <w:rsid w:val="00281671"/>
    <w:rsid w:val="00286ECB"/>
    <w:rsid w:val="00297F99"/>
    <w:rsid w:val="00324CA8"/>
    <w:rsid w:val="0032597E"/>
    <w:rsid w:val="00330259"/>
    <w:rsid w:val="003613A9"/>
    <w:rsid w:val="00361CD8"/>
    <w:rsid w:val="00382999"/>
    <w:rsid w:val="00393A8A"/>
    <w:rsid w:val="003E3CDF"/>
    <w:rsid w:val="003E7681"/>
    <w:rsid w:val="00412F1C"/>
    <w:rsid w:val="00437191"/>
    <w:rsid w:val="00437563"/>
    <w:rsid w:val="00452BA2"/>
    <w:rsid w:val="00453434"/>
    <w:rsid w:val="00475713"/>
    <w:rsid w:val="004C574E"/>
    <w:rsid w:val="004C5AB6"/>
    <w:rsid w:val="00510701"/>
    <w:rsid w:val="00525C68"/>
    <w:rsid w:val="00540AFB"/>
    <w:rsid w:val="0059236D"/>
    <w:rsid w:val="005A2E1A"/>
    <w:rsid w:val="005B1C08"/>
    <w:rsid w:val="005B1E61"/>
    <w:rsid w:val="005D20E7"/>
    <w:rsid w:val="005E0B7F"/>
    <w:rsid w:val="005F334B"/>
    <w:rsid w:val="005F3477"/>
    <w:rsid w:val="0063130A"/>
    <w:rsid w:val="00664E6D"/>
    <w:rsid w:val="006734F9"/>
    <w:rsid w:val="00674304"/>
    <w:rsid w:val="006867DF"/>
    <w:rsid w:val="00687EB6"/>
    <w:rsid w:val="00696599"/>
    <w:rsid w:val="006C25CF"/>
    <w:rsid w:val="006C396C"/>
    <w:rsid w:val="006D05E9"/>
    <w:rsid w:val="006F0143"/>
    <w:rsid w:val="00700E01"/>
    <w:rsid w:val="007029A0"/>
    <w:rsid w:val="007064FD"/>
    <w:rsid w:val="0074644B"/>
    <w:rsid w:val="00793889"/>
    <w:rsid w:val="007B316E"/>
    <w:rsid w:val="007C1E15"/>
    <w:rsid w:val="007C7FF8"/>
    <w:rsid w:val="00827775"/>
    <w:rsid w:val="00831E40"/>
    <w:rsid w:val="00831E61"/>
    <w:rsid w:val="0088088B"/>
    <w:rsid w:val="00883669"/>
    <w:rsid w:val="008A21A7"/>
    <w:rsid w:val="008A3A2E"/>
    <w:rsid w:val="008B5B4E"/>
    <w:rsid w:val="008D0064"/>
    <w:rsid w:val="008D7F0D"/>
    <w:rsid w:val="008E6D59"/>
    <w:rsid w:val="00914DE7"/>
    <w:rsid w:val="00934A7F"/>
    <w:rsid w:val="00953218"/>
    <w:rsid w:val="009865A5"/>
    <w:rsid w:val="009917B0"/>
    <w:rsid w:val="0099308F"/>
    <w:rsid w:val="009C36E7"/>
    <w:rsid w:val="009D560E"/>
    <w:rsid w:val="009E070A"/>
    <w:rsid w:val="009F610F"/>
    <w:rsid w:val="00A218AE"/>
    <w:rsid w:val="00A83917"/>
    <w:rsid w:val="00AA2ED5"/>
    <w:rsid w:val="00AD2852"/>
    <w:rsid w:val="00AD5B17"/>
    <w:rsid w:val="00AF50CB"/>
    <w:rsid w:val="00B03912"/>
    <w:rsid w:val="00B039B7"/>
    <w:rsid w:val="00B30E3E"/>
    <w:rsid w:val="00B35D4C"/>
    <w:rsid w:val="00B501F0"/>
    <w:rsid w:val="00B6318D"/>
    <w:rsid w:val="00B7687B"/>
    <w:rsid w:val="00BB2BF2"/>
    <w:rsid w:val="00BD429A"/>
    <w:rsid w:val="00BE5361"/>
    <w:rsid w:val="00C11944"/>
    <w:rsid w:val="00C16BF3"/>
    <w:rsid w:val="00C20FBE"/>
    <w:rsid w:val="00C25A74"/>
    <w:rsid w:val="00C50AFE"/>
    <w:rsid w:val="00C639EB"/>
    <w:rsid w:val="00C73ACE"/>
    <w:rsid w:val="00C75BF2"/>
    <w:rsid w:val="00CA0274"/>
    <w:rsid w:val="00CA095D"/>
    <w:rsid w:val="00CC405D"/>
    <w:rsid w:val="00CC65AD"/>
    <w:rsid w:val="00CD1861"/>
    <w:rsid w:val="00CD2CBE"/>
    <w:rsid w:val="00CF7E8C"/>
    <w:rsid w:val="00D27447"/>
    <w:rsid w:val="00D3352B"/>
    <w:rsid w:val="00D34FBB"/>
    <w:rsid w:val="00D64BE7"/>
    <w:rsid w:val="00D7497F"/>
    <w:rsid w:val="00D9138F"/>
    <w:rsid w:val="00D92C45"/>
    <w:rsid w:val="00DB13E5"/>
    <w:rsid w:val="00DB7BEA"/>
    <w:rsid w:val="00DC5794"/>
    <w:rsid w:val="00E1417B"/>
    <w:rsid w:val="00E1625D"/>
    <w:rsid w:val="00E5090C"/>
    <w:rsid w:val="00E574FB"/>
    <w:rsid w:val="00E63931"/>
    <w:rsid w:val="00E662A1"/>
    <w:rsid w:val="00E821DB"/>
    <w:rsid w:val="00EC0759"/>
    <w:rsid w:val="00EF46C2"/>
    <w:rsid w:val="00F06D36"/>
    <w:rsid w:val="00F27C65"/>
    <w:rsid w:val="00F32253"/>
    <w:rsid w:val="00F55BD6"/>
    <w:rsid w:val="00F76CA4"/>
    <w:rsid w:val="00F817A2"/>
    <w:rsid w:val="00FA1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999B"/>
  <w15:docId w15:val="{1EBC77BC-6151-4BBE-86F7-5F6633FA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rsid w:val="00C1194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11944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AD5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B1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4C5AB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C5AB6"/>
  </w:style>
  <w:style w:type="table" w:styleId="a9">
    <w:name w:val="Table Grid"/>
    <w:basedOn w:val="a1"/>
    <w:uiPriority w:val="59"/>
    <w:rsid w:val="004C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475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5713"/>
  </w:style>
  <w:style w:type="table" w:customStyle="1" w:styleId="1">
    <w:name w:val="Сетка таблицы1"/>
    <w:basedOn w:val="a1"/>
    <w:next w:val="a9"/>
    <w:uiPriority w:val="59"/>
    <w:rsid w:val="00934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semiHidden/>
    <w:unhideWhenUsed/>
    <w:rsid w:val="00F27C65"/>
    <w:rPr>
      <w:color w:val="0000FF"/>
      <w:u w:val="single"/>
    </w:rPr>
  </w:style>
  <w:style w:type="paragraph" w:customStyle="1" w:styleId="rvps2">
    <w:name w:val="rvps2"/>
    <w:basedOn w:val="a"/>
    <w:rsid w:val="00F27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46">
    <w:name w:val="rvts46"/>
    <w:basedOn w:val="a0"/>
    <w:rsid w:val="00F2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4058</Words>
  <Characters>2314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cp:lastPrinted>2026-05-12T08:37:00Z</cp:lastPrinted>
  <dcterms:created xsi:type="dcterms:W3CDTF">2026-09-07T11:23:00Z</dcterms:created>
  <dcterms:modified xsi:type="dcterms:W3CDTF">2026-09-07T11:57:00Z</dcterms:modified>
</cp:coreProperties>
</file>