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668DDC35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964D9B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08.09.2026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1074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4D9B" w:rsidRPr="00111FB9" w:rsidP="00964D9B" w14:paraId="117B5AE8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ermStart w:id="1" w:edGrp="everyone"/>
      <w:r w:rsidRPr="00111FB9">
        <w:rPr>
          <w:rFonts w:ascii="Times New Roman" w:hAnsi="Times New Roman" w:cs="Times New Roman"/>
          <w:b/>
          <w:sz w:val="28"/>
          <w:szCs w:val="28"/>
        </w:rPr>
        <w:t>Умови продовження договору оренди об’єкта комунальної власності Броварської міської територіальної громади шляхом аукціону</w:t>
      </w:r>
    </w:p>
    <w:p w:rsidR="00964D9B" w:rsidRPr="00111FB9" w:rsidP="00964D9B" w14:paraId="445B2197" w14:textId="777777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369"/>
        <w:gridCol w:w="6237"/>
      </w:tblGrid>
      <w:tr w14:paraId="7FFC7649" w14:textId="77777777" w:rsidTr="007C049B">
        <w:tblPrEx>
          <w:tblW w:w="9606" w:type="dxa"/>
          <w:tblLayout w:type="fixed"/>
          <w:tblLook w:val="00A0"/>
        </w:tblPrEx>
        <w:trPr>
          <w:trHeight w:val="690"/>
        </w:trPr>
        <w:tc>
          <w:tcPr>
            <w:tcW w:w="3369" w:type="dxa"/>
          </w:tcPr>
          <w:p w:rsidR="00964D9B" w:rsidRPr="00111FB9" w:rsidP="007C049B" w14:paraId="7724773E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bookmarkStart w:id="2" w:name="_Hlk186528214"/>
            <w:r w:rsidRPr="00111FB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Назва аукціону</w:t>
            </w:r>
          </w:p>
        </w:tc>
        <w:tc>
          <w:tcPr>
            <w:tcW w:w="6237" w:type="dxa"/>
            <w:shd w:val="clear" w:color="auto" w:fill="auto"/>
          </w:tcPr>
          <w:p w:rsidR="00964D9B" w:rsidRPr="00111FB9" w:rsidP="007C049B" w14:paraId="4CFF7A1D" w14:textId="77777777">
            <w:pPr>
              <w:pStyle w:val="Title"/>
              <w:tabs>
                <w:tab w:val="left" w:pos="1820"/>
                <w:tab w:val="left" w:pos="3686"/>
                <w:tab w:val="left" w:pos="4253"/>
                <w:tab w:val="left" w:pos="4820"/>
                <w:tab w:val="left" w:pos="4962"/>
                <w:tab w:val="left" w:pos="6237"/>
              </w:tabs>
              <w:jc w:val="both"/>
            </w:pPr>
            <w:r w:rsidRPr="00111FB9">
              <w:t>Індивідуально визначене майно, а саме:</w:t>
            </w:r>
            <w:r w:rsidRPr="00111FB9">
              <w:rPr>
                <w:b/>
              </w:rPr>
              <w:t xml:space="preserve"> </w:t>
            </w:r>
            <w:r w:rsidRPr="00111FB9">
              <w:t xml:space="preserve">медичне обладнання (кількість 3 одиниці):  </w:t>
            </w:r>
            <w:r w:rsidRPr="00111FB9">
              <w:rPr>
                <w:lang w:val="en-US"/>
              </w:rPr>
              <w:t>TraComputer</w:t>
            </w:r>
            <w:r w:rsidRPr="00111FB9">
              <w:t xml:space="preserve"> </w:t>
            </w:r>
            <w:r w:rsidRPr="00111FB9">
              <w:t>тракційний</w:t>
            </w:r>
            <w:r w:rsidRPr="00111FB9">
              <w:t xml:space="preserve"> стіл з комп’ютерним блоком, 2008 року вводу в експлуатацію; бігова доріжка для реабілітації (без бокових поручнів), 2008 року вводу в експлуатацію; апарат для кріотерапії.</w:t>
            </w:r>
          </w:p>
        </w:tc>
      </w:tr>
      <w:tr w14:paraId="4CA1AB19" w14:textId="77777777" w:rsidTr="007C049B">
        <w:tblPrEx>
          <w:tblW w:w="9606" w:type="dxa"/>
          <w:tblLayout w:type="fixed"/>
          <w:tblLook w:val="00A0"/>
        </w:tblPrEx>
        <w:trPr>
          <w:trHeight w:val="956"/>
        </w:trPr>
        <w:tc>
          <w:tcPr>
            <w:tcW w:w="3369" w:type="dxa"/>
          </w:tcPr>
          <w:p w:rsidR="00964D9B" w:rsidRPr="00111FB9" w:rsidP="007C049B" w14:paraId="1352C0DD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 xml:space="preserve">Дата, номер, назва  рішення </w:t>
            </w:r>
          </w:p>
        </w:tc>
        <w:tc>
          <w:tcPr>
            <w:tcW w:w="6237" w:type="dxa"/>
            <w:shd w:val="clear" w:color="auto" w:fill="auto"/>
          </w:tcPr>
          <w:p w:rsidR="00964D9B" w:rsidRPr="00111FB9" w:rsidP="007C049B" w14:paraId="68BD98F4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Рішення  виконавчого комітету Броварської міської ради Броварського району Київської області </w:t>
            </w:r>
            <w:r w:rsidRPr="00111FB9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від 23.06.2026 № 748 «Про продовження договору оренди об’єктів комунальної власності Броварської міської територіальної громади шляхом аукціону»</w:t>
            </w:r>
          </w:p>
        </w:tc>
      </w:tr>
      <w:tr w14:paraId="47CA318D" w14:textId="77777777" w:rsidTr="007C049B">
        <w:tblPrEx>
          <w:tblW w:w="9606" w:type="dxa"/>
          <w:tblLayout w:type="fixed"/>
          <w:tblLook w:val="00A0"/>
        </w:tblPrEx>
        <w:trPr>
          <w:trHeight w:val="690"/>
        </w:trPr>
        <w:tc>
          <w:tcPr>
            <w:tcW w:w="3369" w:type="dxa"/>
          </w:tcPr>
          <w:p w:rsidR="00964D9B" w:rsidRPr="00111FB9" w:rsidP="007C049B" w14:paraId="712DAB7B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Повне найменування та адреса орендодавця</w:t>
            </w:r>
          </w:p>
          <w:p w:rsidR="00964D9B" w:rsidRPr="00111FB9" w:rsidP="007C049B" w14:paraId="00187FE1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964D9B" w:rsidRPr="00111FB9" w:rsidP="007C049B" w14:paraId="46EE8752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Управління з питань комунальної власності та житла Броварської міської ради Броварського району Київської області, що знаходиться за адресою: Україна, 07400, Київська область, Броварський район, місто Бровари, бульвар Незалежності, будинок 2,  телефон +38(045) 947-20-52, e-</w:t>
            </w: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ukv</w:t>
            </w: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bmr</w:t>
            </w: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ukr</w:t>
            </w: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net</w:t>
            </w:r>
          </w:p>
        </w:tc>
      </w:tr>
      <w:tr w14:paraId="12F06CC2" w14:textId="77777777" w:rsidTr="007C049B">
        <w:tblPrEx>
          <w:tblW w:w="9606" w:type="dxa"/>
          <w:tblLayout w:type="fixed"/>
          <w:tblLook w:val="00A0"/>
        </w:tblPrEx>
        <w:trPr>
          <w:trHeight w:val="1347"/>
        </w:trPr>
        <w:tc>
          <w:tcPr>
            <w:tcW w:w="3369" w:type="dxa"/>
          </w:tcPr>
          <w:p w:rsidR="00964D9B" w:rsidRPr="00111FB9" w:rsidP="007C049B" w14:paraId="32DBD0C1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 xml:space="preserve">Повне найменування та адреса </w:t>
            </w: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балансоутримувача</w:t>
            </w:r>
          </w:p>
        </w:tc>
        <w:tc>
          <w:tcPr>
            <w:tcW w:w="6237" w:type="dxa"/>
          </w:tcPr>
          <w:p w:rsidR="00964D9B" w:rsidRPr="00111FB9" w:rsidP="00964D9B" w14:paraId="35E4507C" w14:textId="77777777">
            <w:pPr>
              <w:pStyle w:val="21"/>
              <w:spacing w:before="0" w:after="0" w:line="240" w:lineRule="auto"/>
              <w:jc w:val="lef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Комунальне підприємство «Оздоровчо-реабілітаційний  центр» Броварської міської ради Броварського району Київської області</w:t>
            </w: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, телефон:</w:t>
            </w:r>
            <w:r w:rsidRPr="00111F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+38(045)946-04-44; е-mail: orc_2015@ukr.net</w:t>
            </w:r>
          </w:p>
        </w:tc>
      </w:tr>
      <w:tr w14:paraId="32F63CF7" w14:textId="77777777" w:rsidTr="007C049B">
        <w:tblPrEx>
          <w:tblW w:w="9606" w:type="dxa"/>
          <w:tblLayout w:type="fixed"/>
          <w:tblLook w:val="00A0"/>
        </w:tblPrEx>
        <w:trPr>
          <w:trHeight w:val="777"/>
        </w:trPr>
        <w:tc>
          <w:tcPr>
            <w:tcW w:w="3369" w:type="dxa"/>
          </w:tcPr>
          <w:p w:rsidR="00964D9B" w:rsidRPr="00111FB9" w:rsidP="007C049B" w14:paraId="2C88FB6F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Інформація про об’єкт оренди</w:t>
            </w:r>
          </w:p>
        </w:tc>
        <w:tc>
          <w:tcPr>
            <w:tcW w:w="6237" w:type="dxa"/>
          </w:tcPr>
          <w:p w:rsidR="00964D9B" w:rsidRPr="00111FB9" w:rsidP="007C049B" w14:paraId="1E22AA91" w14:textId="77777777">
            <w:pPr>
              <w:pStyle w:val="Title"/>
              <w:tabs>
                <w:tab w:val="left" w:pos="1820"/>
                <w:tab w:val="left" w:pos="3686"/>
                <w:tab w:val="left" w:pos="4253"/>
                <w:tab w:val="left" w:pos="4820"/>
                <w:tab w:val="left" w:pos="4962"/>
                <w:tab w:val="left" w:pos="6237"/>
              </w:tabs>
              <w:jc w:val="both"/>
              <w:rPr>
                <w:spacing w:val="-6"/>
              </w:rPr>
            </w:pPr>
            <w:r w:rsidRPr="00111FB9">
              <w:t xml:space="preserve">Індивідуально визначене майно, а саме: медичне обладнання (кількість 3 одиниці):  </w:t>
            </w:r>
            <w:r w:rsidRPr="00111FB9">
              <w:t>TraComputer</w:t>
            </w:r>
            <w:r w:rsidRPr="00111FB9">
              <w:t xml:space="preserve"> </w:t>
            </w:r>
            <w:r w:rsidRPr="00111FB9">
              <w:t>тракційний</w:t>
            </w:r>
            <w:r w:rsidRPr="00111FB9">
              <w:t xml:space="preserve"> стіл з комп’ютерним блоком, 2008 року вводу в експлуатацію; бігова доріжка для реабілітації (без бокових поручнів), 2008 року вводу в експлуатацію; апарат для кріотерапії.</w:t>
            </w:r>
          </w:p>
        </w:tc>
      </w:tr>
      <w:tr w14:paraId="62B93708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964D9B" w:rsidRPr="00111FB9" w:rsidP="007C049B" w14:paraId="2B8DA3BA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Інформація про чинний договір оренди</w:t>
            </w:r>
          </w:p>
        </w:tc>
        <w:tc>
          <w:tcPr>
            <w:tcW w:w="6237" w:type="dxa"/>
          </w:tcPr>
          <w:p w:rsidR="00964D9B" w:rsidRPr="00111FB9" w:rsidP="007C049B" w14:paraId="73CEE1CC" w14:textId="77777777">
            <w:pPr>
              <w:pStyle w:val="Title"/>
              <w:tabs>
                <w:tab w:val="left" w:pos="1820"/>
                <w:tab w:val="left" w:pos="3686"/>
                <w:tab w:val="left" w:pos="4253"/>
                <w:tab w:val="left" w:pos="4820"/>
                <w:tab w:val="left" w:pos="4962"/>
                <w:tab w:val="left" w:pos="6237"/>
              </w:tabs>
              <w:jc w:val="left"/>
            </w:pPr>
            <w:r w:rsidRPr="00111FB9">
              <w:rPr>
                <w:bCs/>
                <w:spacing w:val="-4"/>
              </w:rPr>
              <w:t>Товариство з обмеженою відповідальністю «НАУКОВО-ПРАКТИЧНИЙ</w:t>
            </w:r>
            <w:r w:rsidRPr="00111FB9">
              <w:rPr>
                <w:bCs/>
                <w:spacing w:val="-4"/>
                <w:lang w:val="ru-RU"/>
              </w:rPr>
              <w:t xml:space="preserve"> </w:t>
            </w:r>
            <w:r w:rsidRPr="00111FB9">
              <w:rPr>
                <w:bCs/>
                <w:spacing w:val="-4"/>
              </w:rPr>
              <w:t>ЦЕНТР НЕЙРОРЕАБІЛІТАЦІЇ «НОДУС»</w:t>
            </w:r>
            <w:r w:rsidRPr="00111FB9">
              <w:rPr>
                <w:color w:val="000000"/>
              </w:rPr>
              <w:t xml:space="preserve">, </w:t>
            </w:r>
            <w:r w:rsidRPr="00111FB9">
              <w:t xml:space="preserve">договір оренди </w:t>
            </w:r>
            <w:r w:rsidRPr="00111FB9">
              <w:rPr>
                <w:bCs/>
              </w:rPr>
              <w:t>№б/н від 17.08.2021 до 16.08.2026</w:t>
            </w:r>
          </w:p>
        </w:tc>
      </w:tr>
      <w:tr w14:paraId="6A633081" w14:textId="77777777" w:rsidTr="007C049B">
        <w:tblPrEx>
          <w:tblW w:w="9606" w:type="dxa"/>
          <w:tblLayout w:type="fixed"/>
          <w:tblLook w:val="00A0"/>
        </w:tblPrEx>
        <w:trPr>
          <w:trHeight w:val="421"/>
        </w:trPr>
        <w:tc>
          <w:tcPr>
            <w:tcW w:w="3369" w:type="dxa"/>
          </w:tcPr>
          <w:p w:rsidR="00964D9B" w:rsidRPr="00111FB9" w:rsidP="007C049B" w14:paraId="76812BB5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Вартість об'єкта оренди</w:t>
            </w:r>
          </w:p>
        </w:tc>
        <w:tc>
          <w:tcPr>
            <w:tcW w:w="6237" w:type="dxa"/>
          </w:tcPr>
          <w:p w:rsidR="00964D9B" w:rsidRPr="00111FB9" w:rsidP="007C049B" w14:paraId="5476BDFB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Вартість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об’єкта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оренди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згідно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висновком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 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вартість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майна станом на 01</w:t>
            </w: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року становить, без ПДВ 224 474,00 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грн</w:t>
            </w:r>
          </w:p>
        </w:tc>
      </w:tr>
      <w:tr w14:paraId="231FD2A6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964D9B" w:rsidRPr="00111FB9" w:rsidP="007C049B" w14:paraId="7A48BB66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Тип об’єкта</w:t>
            </w:r>
          </w:p>
        </w:tc>
        <w:tc>
          <w:tcPr>
            <w:tcW w:w="6237" w:type="dxa"/>
          </w:tcPr>
          <w:p w:rsidR="00964D9B" w:rsidRPr="00111FB9" w:rsidP="007C049B" w14:paraId="534A1F88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 xml:space="preserve">Індивідуально визначене майно </w:t>
            </w:r>
          </w:p>
          <w:p w:rsidR="00964D9B" w:rsidRPr="00111FB9" w:rsidP="007C049B" w14:paraId="5DA87866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2C0D1A5A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964D9B" w:rsidRPr="00111FB9" w:rsidP="007C049B" w14:paraId="16E0EBDF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Пропонований строк оренди</w:t>
            </w:r>
          </w:p>
        </w:tc>
        <w:tc>
          <w:tcPr>
            <w:tcW w:w="6237" w:type="dxa"/>
          </w:tcPr>
          <w:p w:rsidR="00964D9B" w:rsidRPr="00111FB9" w:rsidP="007C049B" w14:paraId="4DC57B04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 xml:space="preserve">років </w:t>
            </w:r>
          </w:p>
        </w:tc>
      </w:tr>
      <w:tr w14:paraId="5F714992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964D9B" w:rsidRPr="00111FB9" w:rsidP="007C049B" w14:paraId="0DB8B6A1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Інформація про отримання погодження органу управління</w:t>
            </w:r>
          </w:p>
        </w:tc>
        <w:tc>
          <w:tcPr>
            <w:tcW w:w="6237" w:type="dxa"/>
          </w:tcPr>
          <w:p w:rsidR="00964D9B" w:rsidRPr="00111FB9" w:rsidP="007C049B" w14:paraId="0243005B" w14:textId="77777777">
            <w:pPr>
              <w:tabs>
                <w:tab w:val="left" w:pos="-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14:paraId="46CA397F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964D9B" w:rsidRPr="00111FB9" w:rsidP="007C049B" w14:paraId="18204DD2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Фотографічне зображення майна</w:t>
            </w:r>
          </w:p>
        </w:tc>
        <w:tc>
          <w:tcPr>
            <w:tcW w:w="6237" w:type="dxa"/>
          </w:tcPr>
          <w:p w:rsidR="00964D9B" w:rsidRPr="00111FB9" w:rsidP="007C049B" w14:paraId="2A562B5C" w14:textId="77777777">
            <w:pPr>
              <w:spacing w:after="0" w:line="240" w:lineRule="auto"/>
              <w:ind w:hanging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 xml:space="preserve">Додається </w:t>
            </w:r>
          </w:p>
        </w:tc>
      </w:tr>
      <w:tr w14:paraId="7B3D372F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964D9B" w:rsidRPr="00111FB9" w:rsidP="007C049B" w14:paraId="570C8524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Загальна і корисна площа об’єкта</w:t>
            </w:r>
          </w:p>
        </w:tc>
        <w:tc>
          <w:tcPr>
            <w:tcW w:w="6237" w:type="dxa"/>
          </w:tcPr>
          <w:p w:rsidR="00964D9B" w:rsidRPr="00111FB9" w:rsidP="007C049B" w14:paraId="165CA546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14:paraId="7DDFF58C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964D9B" w:rsidRPr="00111FB9" w:rsidP="007C049B" w14:paraId="767AEE39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 xml:space="preserve">Технічний стан, інформація про потужність електромережі і забезпечення комунікаціями </w:t>
            </w:r>
          </w:p>
        </w:tc>
        <w:tc>
          <w:tcPr>
            <w:tcW w:w="6237" w:type="dxa"/>
          </w:tcPr>
          <w:p w:rsidR="00964D9B" w:rsidRPr="00111FB9" w:rsidP="007C049B" w14:paraId="6511ED20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задовільний</w:t>
            </w:r>
          </w:p>
          <w:p w:rsidR="00964D9B" w:rsidRPr="00111FB9" w:rsidP="007C049B" w14:paraId="7BC2DE88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203E9394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964D9B" w:rsidRPr="00111FB9" w:rsidP="007C049B" w14:paraId="13DBFCAA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Технічна характеристика індивідуально визначеного майна</w:t>
            </w:r>
          </w:p>
        </w:tc>
        <w:tc>
          <w:tcPr>
            <w:tcW w:w="6237" w:type="dxa"/>
          </w:tcPr>
          <w:p w:rsidR="00964D9B" w:rsidRPr="00111FB9" w:rsidP="007C049B" w14:paraId="7978C285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Додається</w:t>
            </w:r>
          </w:p>
          <w:p w:rsidR="00964D9B" w:rsidRPr="00111FB9" w:rsidP="007C049B" w14:paraId="28CB746F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35108A5B" w14:textId="77777777" w:rsidTr="007C049B">
        <w:tblPrEx>
          <w:tblW w:w="9606" w:type="dxa"/>
          <w:tblLayout w:type="fixed"/>
          <w:tblLook w:val="00A0"/>
        </w:tblPrEx>
        <w:trPr>
          <w:trHeight w:val="1651"/>
        </w:trPr>
        <w:tc>
          <w:tcPr>
            <w:tcW w:w="3369" w:type="dxa"/>
          </w:tcPr>
          <w:p w:rsidR="00964D9B" w:rsidRPr="00111FB9" w:rsidP="007C049B" w14:paraId="1BB052A9" w14:textId="7777777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Інформація про наявність окремих особових рахунків на об’єкт оренди</w:t>
            </w:r>
          </w:p>
        </w:tc>
        <w:tc>
          <w:tcPr>
            <w:tcW w:w="6237" w:type="dxa"/>
          </w:tcPr>
          <w:p w:rsidR="00964D9B" w:rsidRPr="00111FB9" w:rsidP="007C049B" w14:paraId="565FD238" w14:textId="77777777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Витрати на утримання, а також вартість послуг з ремонту і технічного обслуговування обладнання не входять до складу орендної плати та сплачуються ОРЕНДАРЕМ окремо на підставі договорів, укладених із надавачами таких послуг, або відшкодовуються БАЛАНСОУТРИМУВАЧУ.</w:t>
            </w:r>
          </w:p>
        </w:tc>
      </w:tr>
      <w:tr w14:paraId="5F36CBC5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964D9B" w:rsidRPr="00111FB9" w:rsidP="007C049B" w14:paraId="5698A0FF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Проєкт</w:t>
            </w: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 xml:space="preserve"> договору </w:t>
            </w:r>
          </w:p>
        </w:tc>
        <w:tc>
          <w:tcPr>
            <w:tcW w:w="6237" w:type="dxa"/>
          </w:tcPr>
          <w:p w:rsidR="00964D9B" w:rsidRPr="00111FB9" w:rsidP="007C049B" w14:paraId="38652B9B" w14:textId="77777777">
            <w:pPr>
              <w:pStyle w:val="Heading2"/>
              <w:jc w:val="both"/>
              <w:rPr>
                <w:b w:val="0"/>
              </w:rPr>
            </w:pPr>
            <w:r w:rsidRPr="00111FB9">
              <w:rPr>
                <w:b w:val="0"/>
              </w:rPr>
              <w:t xml:space="preserve">Додається  </w:t>
            </w:r>
          </w:p>
          <w:p w:rsidR="00964D9B" w:rsidRPr="00111FB9" w:rsidP="007C049B" w14:paraId="1C46B267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6D987107" w14:textId="77777777" w:rsidTr="007C049B">
        <w:tblPrEx>
          <w:tblW w:w="9606" w:type="dxa"/>
          <w:tblLayout w:type="fixed"/>
          <w:tblLook w:val="00A0"/>
        </w:tblPrEx>
        <w:tc>
          <w:tcPr>
            <w:tcW w:w="9606" w:type="dxa"/>
            <w:gridSpan w:val="2"/>
          </w:tcPr>
          <w:p w:rsidR="00964D9B" w:rsidRPr="00111FB9" w:rsidP="007C049B" w14:paraId="543420CD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Умови та додаткові умови оренди</w:t>
            </w:r>
          </w:p>
          <w:p w:rsidR="00964D9B" w:rsidRPr="00111FB9" w:rsidP="007C049B" w14:paraId="6EDB4950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25B2220E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964D9B" w:rsidRPr="00111FB9" w:rsidP="007C049B" w14:paraId="0C351A33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 xml:space="preserve">Строк оренди  </w:t>
            </w:r>
          </w:p>
        </w:tc>
        <w:tc>
          <w:tcPr>
            <w:tcW w:w="6237" w:type="dxa"/>
          </w:tcPr>
          <w:p w:rsidR="00964D9B" w:rsidRPr="00111FB9" w:rsidP="007C049B" w14:paraId="6C3AC55B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5 років</w:t>
            </w:r>
          </w:p>
        </w:tc>
      </w:tr>
      <w:tr w14:paraId="614577A3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964D9B" w:rsidRPr="00111FB9" w:rsidP="007C049B" w14:paraId="3DD13F70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Наявність рішення про затвердження додаткових умов</w:t>
            </w:r>
          </w:p>
        </w:tc>
        <w:tc>
          <w:tcPr>
            <w:tcW w:w="6237" w:type="dxa"/>
          </w:tcPr>
          <w:p w:rsidR="00964D9B" w:rsidRPr="00111FB9" w:rsidP="007C049B" w14:paraId="1F7B890D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</w:tr>
      <w:tr w14:paraId="785FE8AC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964D9B" w:rsidRPr="00111FB9" w:rsidP="007C049B" w14:paraId="410B7FBB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 xml:space="preserve">Стартова орендна плата, відповідно до пункту 16.17 Порядку </w:t>
            </w:r>
          </w:p>
        </w:tc>
        <w:tc>
          <w:tcPr>
            <w:tcW w:w="6237" w:type="dxa"/>
          </w:tcPr>
          <w:p w:rsidR="00964D9B" w:rsidRPr="00111FB9" w:rsidP="007C049B" w14:paraId="713008C4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5 811,80 </w:t>
            </w: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грн</w:t>
            </w: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 xml:space="preserve"> за </w:t>
            </w: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 xml:space="preserve">ісяць, без урахування ПДВ - </w:t>
            </w:r>
          </w:p>
          <w:p w:rsidR="00964D9B" w:rsidRPr="00111FB9" w:rsidP="007C049B" w14:paraId="5ACD2D41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для електронного аукціону на підвищення ціни;</w:t>
            </w:r>
          </w:p>
          <w:p w:rsidR="00964D9B" w:rsidRPr="00111FB9" w:rsidP="007C049B" w14:paraId="0C4DFFBE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 xml:space="preserve">2905,90 </w:t>
            </w: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грн</w:t>
            </w: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 xml:space="preserve"> за місяць, без урахування ПДВ - </w:t>
            </w:r>
          </w:p>
          <w:p w:rsidR="00964D9B" w:rsidRPr="00111FB9" w:rsidP="007C049B" w14:paraId="2758C96F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 xml:space="preserve">для електронного аукціону зі зниженням </w:t>
            </w: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 xml:space="preserve">стартової ціни; </w:t>
            </w:r>
          </w:p>
          <w:p w:rsidR="00964D9B" w:rsidRPr="00111FB9" w:rsidP="007C049B" w14:paraId="14345DA6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 xml:space="preserve">2905,90 </w:t>
            </w: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грн</w:t>
            </w: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 xml:space="preserve"> за місяць, без урахування ПДВ -</w:t>
            </w:r>
          </w:p>
          <w:p w:rsidR="00964D9B" w:rsidRPr="00111FB9" w:rsidP="007C049B" w14:paraId="37F9773B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для електронного аукціону за методом покрокового зниження стартової орендної плати та подальшого подання цінових пропозицій.</w:t>
            </w:r>
          </w:p>
        </w:tc>
      </w:tr>
      <w:tr w14:paraId="58D8CFEA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964D9B" w:rsidRPr="00111FB9" w:rsidP="007C049B" w14:paraId="126E1150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Цільове</w:t>
            </w:r>
          </w:p>
          <w:p w:rsidR="00964D9B" w:rsidRPr="00111FB9" w:rsidP="007C049B" w14:paraId="239AE33C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призначення об’єкта оренди</w:t>
            </w:r>
          </w:p>
        </w:tc>
        <w:tc>
          <w:tcPr>
            <w:tcW w:w="6237" w:type="dxa"/>
          </w:tcPr>
          <w:p w:rsidR="00964D9B" w:rsidRPr="00111FB9" w:rsidP="007C049B" w14:paraId="080C3EFB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Надання медичних послуг</w:t>
            </w:r>
          </w:p>
        </w:tc>
      </w:tr>
      <w:tr w14:paraId="2A9442A7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964D9B" w:rsidRPr="00111FB9" w:rsidP="007C049B" w14:paraId="10AD2EB5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Додаткові умови оренди майна</w:t>
            </w:r>
          </w:p>
        </w:tc>
        <w:tc>
          <w:tcPr>
            <w:tcW w:w="6237" w:type="dxa"/>
          </w:tcPr>
          <w:p w:rsidR="00964D9B" w:rsidRPr="00111FB9" w:rsidP="007C049B" w14:paraId="5EE5A267" w14:textId="7777777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FF0000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майно (зокрема медичне обладнання) може використовуватися орендарем виключно за прямим медичним призначенням та для забезпечення лікувального чи діагностичного процесу.</w:t>
            </w:r>
          </w:p>
        </w:tc>
      </w:tr>
      <w:tr w14:paraId="73EAC0D8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964D9B" w:rsidRPr="00111FB9" w:rsidP="007C049B" w14:paraId="14CDD677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Особливі умови :</w:t>
            </w:r>
          </w:p>
        </w:tc>
        <w:tc>
          <w:tcPr>
            <w:tcW w:w="6237" w:type="dxa"/>
          </w:tcPr>
          <w:p w:rsidR="00964D9B" w:rsidRPr="00111FB9" w:rsidP="007C049B" w14:paraId="37A945E2" w14:textId="7777777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iCs/>
                <w:sz w:val="28"/>
                <w:szCs w:val="28"/>
              </w:rPr>
              <w:t>До укладання договору оренди або в день підписання такого договору переможець електронного аукціону зобов’язаний сплатити на рахунок, зазначений орендодавцем, авансовий внесок у розмірі однієї місячної орендної плати (в т.ч. ПДВ) та забезпечувальний депозит у розмірі однієї місячної орендної плати (в т.ч. ПДВ). Орендар, визначений за результатами аукціону, зобов’язаний відшкодувати Управлінню з питань комунальної власності та житла Броварської міської ради Броварського району Київської області вартість проведення оцінки об’єкта оренди в розмірі 4300,00 грн.</w:t>
            </w:r>
          </w:p>
        </w:tc>
      </w:tr>
      <w:tr w14:paraId="0D365A27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964D9B" w:rsidRPr="00111FB9" w:rsidP="007C049B" w14:paraId="0FF52531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Передача майна в 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суборенду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пункту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18.1 Порядку</w:t>
            </w:r>
          </w:p>
        </w:tc>
        <w:tc>
          <w:tcPr>
            <w:tcW w:w="6237" w:type="dxa"/>
          </w:tcPr>
          <w:p w:rsidR="00964D9B" w:rsidRPr="00111FB9" w:rsidP="007C049B" w14:paraId="4AA0930E" w14:textId="77777777">
            <w:pPr>
              <w:tabs>
                <w:tab w:val="left" w:pos="-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Майно передається в оренду без права передачі в суборенду</w:t>
            </w:r>
          </w:p>
        </w:tc>
      </w:tr>
      <w:tr w14:paraId="52BA15D6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964D9B" w:rsidRPr="00111FB9" w:rsidP="007C049B" w14:paraId="792D4A61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Вимоги до орендаря</w:t>
            </w:r>
          </w:p>
        </w:tc>
        <w:tc>
          <w:tcPr>
            <w:tcW w:w="6237" w:type="dxa"/>
          </w:tcPr>
          <w:p w:rsidR="00964D9B" w:rsidRPr="00111FB9" w:rsidP="007C049B" w14:paraId="598B5EA0" w14:textId="77777777">
            <w:pPr>
              <w:tabs>
                <w:tab w:val="left" w:pos="-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Потенційний орендар повинен відповідати вимогам, визначеним статтею 4 Закону України «Про оренду державного та комунального майна»</w:t>
            </w:r>
          </w:p>
        </w:tc>
      </w:tr>
      <w:tr w14:paraId="5894FBDE" w14:textId="77777777" w:rsidTr="007C049B">
        <w:tblPrEx>
          <w:tblW w:w="9606" w:type="dxa"/>
          <w:tblLayout w:type="fixed"/>
          <w:tblLook w:val="00A0"/>
        </w:tblPrEx>
        <w:trPr>
          <w:trHeight w:val="393"/>
        </w:trPr>
        <w:tc>
          <w:tcPr>
            <w:tcW w:w="3369" w:type="dxa"/>
          </w:tcPr>
          <w:p w:rsidR="00964D9B" w:rsidRPr="00111FB9" w:rsidP="007C049B" w14:paraId="47E49A4B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Контактні дані (номер телефону і адреса електронної пошти працівника орендодавця (</w:t>
            </w: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балансоутримувача</w:t>
            </w: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) для звернень про ознайомлення з об’єктом оренди</w:t>
            </w:r>
          </w:p>
        </w:tc>
        <w:tc>
          <w:tcPr>
            <w:tcW w:w="6237" w:type="dxa"/>
          </w:tcPr>
          <w:p w:rsidR="00964D9B" w:rsidRPr="00111FB9" w:rsidP="007C049B" w14:paraId="28000A23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 xml:space="preserve">Робочі дні: понеділок-четвер з 08:00 до 17:00,  п’ятниця з 08:00 до15:45 год.,  адреса:  Київська область, Броварський район, місто Бровари, бульвар Незалежності, 2, контактна особа: Вікторія ГНАТИШЕНА, </w:t>
            </w:r>
          </w:p>
          <w:p w:rsidR="00964D9B" w:rsidRPr="00111FB9" w:rsidP="007C049B" w14:paraId="2491A0DB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 xml:space="preserve">телефон (04594) 7-20-52; </w:t>
            </w:r>
          </w:p>
          <w:p w:rsidR="00964D9B" w:rsidRPr="00111FB9" w:rsidP="007C049B" w14:paraId="01D4B79F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е-mail: communal.prop@brovary-rada.gov.ua</w:t>
            </w:r>
          </w:p>
        </w:tc>
      </w:tr>
      <w:tr w14:paraId="1A38C5DB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964D9B" w:rsidRPr="00111FB9" w:rsidP="007C049B" w14:paraId="668F5AD3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 xml:space="preserve">Інформація про аукціон (спосіб та дата) Кінцевий  строк подання заяви  на </w:t>
            </w: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участь в аукціоні, що визначається з урахуванням вимог, установленим Порядком</w:t>
            </w:r>
          </w:p>
        </w:tc>
        <w:tc>
          <w:tcPr>
            <w:tcW w:w="6237" w:type="dxa"/>
          </w:tcPr>
          <w:p w:rsidR="00964D9B" w:rsidRPr="00111FB9" w:rsidP="007C049B" w14:paraId="249C4611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 xml:space="preserve">Період між аукціонами не раніше ніж п’ять календарних днів. Час проведення аукціону встановлюється електронною торговою системою </w:t>
            </w: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відповідно до вимог Порядку проведення електронних аукціонів. Кінцевий строк подання заяви на участь в аукціоні встановлюється електронною торговою системою для кожного електронного аукціону окремо в проміжку часу з 19-30 до 20-30 години дня, що передує дню проведення електронного аукціону</w:t>
            </w:r>
          </w:p>
        </w:tc>
      </w:tr>
      <w:tr w14:paraId="43A644C7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964D9B" w:rsidRPr="00111FB9" w:rsidP="007C049B" w14:paraId="0F0B2792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Інформація про умови, на яких проводиться аукціон:</w:t>
            </w:r>
          </w:p>
          <w:p w:rsidR="00964D9B" w:rsidRPr="00111FB9" w:rsidP="007C049B" w14:paraId="39F9CAAE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964D9B" w:rsidRPr="00111FB9" w:rsidP="007C049B" w14:paraId="3EE1495B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Розмір мінімального кроку підвищення стартової орендної плати під час аукціону становить  1% стартової орендної плати;</w:t>
            </w:r>
          </w:p>
          <w:p w:rsidR="00964D9B" w:rsidRPr="00111FB9" w:rsidP="007C049B" w14:paraId="63C80139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Розмір мінімального кроку для електронного аукціону зі зниженням стартової ціни та аукціону за методом покрокового зниження стартової орендної плати та подальшого подання цінових пропозицій становить 1% стартової орендної плати для такого аукціону;</w:t>
            </w:r>
          </w:p>
          <w:p w:rsidR="00964D9B" w:rsidRPr="00111FB9" w:rsidP="007C049B" w14:paraId="0AE3C765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Розмір гарантійного внеску – 11623,60 грн.;</w:t>
            </w:r>
          </w:p>
          <w:p w:rsidR="00964D9B" w:rsidRPr="00111FB9" w:rsidP="007C049B" w14:paraId="5F651F71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 xml:space="preserve">Розмір гарантійного внеску, для чинного орендаря – 4323,50  грн.; </w:t>
            </w:r>
          </w:p>
          <w:p w:rsidR="00964D9B" w:rsidRPr="00111FB9" w:rsidP="007C049B" w14:paraId="45742344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Розмір реєстраційного внеску – 864,70 грн.</w:t>
            </w:r>
          </w:p>
          <w:p w:rsidR="00964D9B" w:rsidRPr="00111FB9" w:rsidP="007C049B" w14:paraId="1379D327" w14:textId="77777777">
            <w:pPr>
              <w:spacing w:after="0" w:line="240" w:lineRule="auto"/>
              <w:ind w:hanging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Кількість кроків аукціону за методом покрокового зниження стартової орендної плати та подальшого подання цінових пропозицій - 1.</w:t>
            </w:r>
          </w:p>
        </w:tc>
      </w:tr>
      <w:tr w14:paraId="67613AF7" w14:textId="77777777" w:rsidTr="007C049B">
        <w:tblPrEx>
          <w:tblW w:w="9606" w:type="dxa"/>
          <w:tblLayout w:type="fixed"/>
          <w:tblLook w:val="00A0"/>
        </w:tblPrEx>
        <w:tc>
          <w:tcPr>
            <w:tcW w:w="9606" w:type="dxa"/>
            <w:gridSpan w:val="2"/>
          </w:tcPr>
          <w:p w:rsidR="00964D9B" w:rsidRPr="00111FB9" w:rsidP="007C049B" w14:paraId="5CA95651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Додаткова  інформація</w:t>
            </w:r>
          </w:p>
        </w:tc>
      </w:tr>
      <w:tr w14:paraId="4DEFA6C8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964D9B" w:rsidRPr="00111FB9" w:rsidP="007C049B" w14:paraId="181FF1E5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найменування установи (банку, казначейства), її місцезнаходження та номери рахунків у національній та іноземній валюті, відкритих для внесення операторами електронних майданчиків гарантійних та  реєстраційних внесків </w:t>
            </w:r>
          </w:p>
        </w:tc>
        <w:tc>
          <w:tcPr>
            <w:tcW w:w="6237" w:type="dxa"/>
          </w:tcPr>
          <w:p w:rsidR="00964D9B" w:rsidRPr="00111FB9" w:rsidP="007C049B" w14:paraId="1C8FA1B4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 xml:space="preserve">Отримувач коштів: </w:t>
            </w:r>
          </w:p>
          <w:p w:rsidR="00964D9B" w:rsidRPr="00111FB9" w:rsidP="007C049B" w14:paraId="4D3B431E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Управління з питань комунальної власності та житла Броварської міської ради Броварського району Київської області (необхідно обов’язково зазначати призначення платежу)</w:t>
            </w:r>
          </w:p>
          <w:p w:rsidR="00964D9B" w:rsidRPr="00111FB9" w:rsidP="007C049B" w14:paraId="758AAFBC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ЄДРПОУ 24209727</w:t>
            </w:r>
          </w:p>
          <w:p w:rsidR="00964D9B" w:rsidRPr="00111FB9" w:rsidP="007C049B" w14:paraId="6484B755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р/</w:t>
            </w: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UA</w:t>
            </w: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 xml:space="preserve">328201720355149006000021776 </w:t>
            </w:r>
          </w:p>
          <w:p w:rsidR="00964D9B" w:rsidRPr="00111FB9" w:rsidP="007C049B" w14:paraId="527A116B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Банк: Державна казначейська служба України, м. Київ,</w:t>
            </w:r>
          </w:p>
          <w:p w:rsidR="00964D9B" w:rsidRPr="00111FB9" w:rsidP="007C049B" w14:paraId="2FFB1209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МФО 820172</w:t>
            </w:r>
          </w:p>
        </w:tc>
      </w:tr>
      <w:tr w14:paraId="7ED870CB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964D9B" w:rsidRPr="00111FB9" w:rsidP="007C049B" w14:paraId="7DDE1361" w14:textId="777777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11FB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реквізити рахунків операторів електронних майданчиків, відкритих для сплати потенційними покупцями гарантійних та реєстраційних внесків (зазначаються інформаційному повідомленні шляхом </w:t>
            </w:r>
            <w:r w:rsidRPr="00111FB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розміщення посилання на сторінку офіційного </w:t>
            </w:r>
            <w:r w:rsidRPr="00111FB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веб-сайта</w:t>
            </w:r>
            <w:r w:rsidRPr="00111FB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адміністратора, на якій зазначені реквізити таких рахунків)</w:t>
            </w:r>
          </w:p>
        </w:tc>
        <w:tc>
          <w:tcPr>
            <w:tcW w:w="6237" w:type="dxa"/>
          </w:tcPr>
          <w:p w:rsidR="00964D9B" w:rsidRPr="00111FB9" w:rsidP="007C049B" w14:paraId="4B9A7071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посилання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сторінку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офіційного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веб-сайта 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адм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іністратора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на 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якій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зазначені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реквізити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таких 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рахунків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): 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https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prozorro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sale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info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elektronni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majdanchiki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ets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prozorroprodazhi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cbd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</w:p>
        </w:tc>
      </w:tr>
      <w:tr w14:paraId="5E99A1E5" w14:textId="77777777" w:rsidTr="007C049B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964D9B" w:rsidRPr="00111FB9" w:rsidP="007C049B" w14:paraId="506C2277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Технічні реквізити оголошення</w:t>
            </w:r>
          </w:p>
        </w:tc>
        <w:tc>
          <w:tcPr>
            <w:tcW w:w="6237" w:type="dxa"/>
          </w:tcPr>
          <w:p w:rsidR="00964D9B" w:rsidRPr="00111FB9" w:rsidP="007C049B" w14:paraId="5F731FD9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 xml:space="preserve">Єдине посилання на </w:t>
            </w: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веб-сторінку</w:t>
            </w: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 xml:space="preserve"> адміністратора, на якій є посилання в алфавітному порядку на </w:t>
            </w: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веб-сторінки</w:t>
            </w: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 xml:space="preserve"> операторів електронного майданчика, які мають право використовувати електронний майданчик 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https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prozorro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sale</w:t>
            </w:r>
            <w:r w:rsidRPr="00111F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</w:p>
        </w:tc>
      </w:tr>
      <w:bookmarkEnd w:id="2"/>
    </w:tbl>
    <w:p w:rsidR="00964D9B" w:rsidRPr="00111FB9" w:rsidP="00964D9B" w14:paraId="46E4B4C5" w14:textId="77777777">
      <w:pPr>
        <w:tabs>
          <w:tab w:val="left" w:pos="0"/>
          <w:tab w:val="left" w:pos="57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ook w:val="04A0"/>
      </w:tblPr>
      <w:tblGrid>
        <w:gridCol w:w="9889"/>
      </w:tblGrid>
      <w:tr w14:paraId="3BC9D295" w14:textId="77777777" w:rsidTr="007C049B">
        <w:tblPrEx>
          <w:tblW w:w="9889" w:type="dxa"/>
          <w:tblLook w:val="04A0"/>
        </w:tblPrEx>
        <w:tc>
          <w:tcPr>
            <w:tcW w:w="9889" w:type="dxa"/>
            <w:shd w:val="clear" w:color="auto" w:fill="auto"/>
          </w:tcPr>
          <w:p w:rsidR="00964D9B" w:rsidRPr="00111FB9" w:rsidP="002632E7" w14:paraId="4EF7B698" w14:textId="469CBE4B">
            <w:pPr>
              <w:tabs>
                <w:tab w:val="left" w:pos="0"/>
                <w:tab w:val="left" w:pos="5760"/>
                <w:tab w:val="left" w:pos="711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1FB9">
              <w:rPr>
                <w:rFonts w:ascii="Times New Roman" w:hAnsi="Times New Roman" w:cs="Times New Roman"/>
                <w:sz w:val="28"/>
                <w:szCs w:val="28"/>
              </w:rPr>
              <w:t xml:space="preserve">Міський голова                                                                     </w:t>
            </w:r>
            <w:r w:rsidR="002632E7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bookmarkStart w:id="3" w:name="_GoBack"/>
            <w:bookmarkEnd w:id="3"/>
            <w:r w:rsidRPr="00111FB9">
              <w:rPr>
                <w:rFonts w:ascii="Times New Roman" w:hAnsi="Times New Roman" w:cs="Times New Roman"/>
                <w:sz w:val="28"/>
                <w:szCs w:val="28"/>
              </w:rPr>
              <w:t>Ігор САПОЖКО</w:t>
            </w:r>
          </w:p>
          <w:p w:rsidR="00964D9B" w:rsidRPr="00111FB9" w:rsidP="007C049B" w14:paraId="1024B492" w14:textId="77777777">
            <w:pPr>
              <w:pStyle w:val="BodyTextIndent"/>
              <w:spacing w:after="0"/>
              <w:ind w:left="0"/>
            </w:pPr>
          </w:p>
          <w:p w:rsidR="00964D9B" w:rsidRPr="00111FB9" w:rsidP="007C049B" w14:paraId="6B300639" w14:textId="77777777">
            <w:pPr>
              <w:pStyle w:val="BodyTextIndent"/>
              <w:spacing w:after="0"/>
              <w:ind w:left="0"/>
            </w:pPr>
          </w:p>
          <w:p w:rsidR="00964D9B" w:rsidRPr="00111FB9" w:rsidP="007C049B" w14:paraId="2C6BB9F6" w14:textId="77777777">
            <w:pPr>
              <w:pStyle w:val="BodyTextIndent"/>
              <w:spacing w:after="0"/>
              <w:ind w:left="0"/>
              <w:rPr>
                <w:b/>
              </w:rPr>
            </w:pPr>
          </w:p>
        </w:tc>
      </w:tr>
      <w:permEnd w:id="1"/>
    </w:tbl>
    <w:p w:rsidR="00964D9B" w:rsidRPr="00111FB9" w:rsidP="00964D9B" w14:paraId="48A06B28" w14:textId="777777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Sect="00964D9B">
      <w:headerReference w:type="default" r:id="rId4"/>
      <w:footerReference w:type="default" r:id="rId5"/>
      <w:pgSz w:w="11906" w:h="16838"/>
      <w:pgMar w:top="1135" w:right="707" w:bottom="1560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632E7" w:rsidR="002632E7">
          <w:rPr>
            <w:rFonts w:ascii="Times New Roman" w:hAnsi="Times New Roman" w:cs="Times New Roman"/>
            <w:noProof/>
            <w:sz w:val="24"/>
            <w:szCs w:val="24"/>
            <w:lang w:val="ru-RU"/>
          </w:rPr>
          <w:t>5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0"/>
    <w:compatSetting w:name="differentiateMultirowTableHeaders" w:uri="http://schemas.microsoft.com/office/word" w:val="1"/>
  </w:compat>
  <w:rsids>
    <w:rsidRoot w:val="004208DA"/>
    <w:rsid w:val="0004464E"/>
    <w:rsid w:val="000E0637"/>
    <w:rsid w:val="000E7ADA"/>
    <w:rsid w:val="00111FB9"/>
    <w:rsid w:val="0019083E"/>
    <w:rsid w:val="002632E7"/>
    <w:rsid w:val="002D71B2"/>
    <w:rsid w:val="003735BC"/>
    <w:rsid w:val="003A4315"/>
    <w:rsid w:val="003B2A39"/>
    <w:rsid w:val="004208DA"/>
    <w:rsid w:val="00424AD7"/>
    <w:rsid w:val="004C6C25"/>
    <w:rsid w:val="004F7CAD"/>
    <w:rsid w:val="00520285"/>
    <w:rsid w:val="00524AF7"/>
    <w:rsid w:val="00545B76"/>
    <w:rsid w:val="00784598"/>
    <w:rsid w:val="007C049B"/>
    <w:rsid w:val="007C582E"/>
    <w:rsid w:val="0081066D"/>
    <w:rsid w:val="00853C00"/>
    <w:rsid w:val="00893E2E"/>
    <w:rsid w:val="008B6EF2"/>
    <w:rsid w:val="00964D9B"/>
    <w:rsid w:val="00A84A56"/>
    <w:rsid w:val="00B20C04"/>
    <w:rsid w:val="00B3670E"/>
    <w:rsid w:val="00B40290"/>
    <w:rsid w:val="00CB633A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F7"/>
  </w:style>
  <w:style w:type="paragraph" w:styleId="Heading2">
    <w:name w:val="heading 2"/>
    <w:basedOn w:val="Normal"/>
    <w:next w:val="Normal"/>
    <w:link w:val="2"/>
    <w:qFormat/>
    <w:rsid w:val="00964D9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character" w:customStyle="1" w:styleId="2">
    <w:name w:val="Заголовок 2 Знак"/>
    <w:basedOn w:val="DefaultParagraphFont"/>
    <w:link w:val="Heading2"/>
    <w:rsid w:val="00964D9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Title">
    <w:name w:val="Title"/>
    <w:basedOn w:val="Normal"/>
    <w:link w:val="a1"/>
    <w:qFormat/>
    <w:rsid w:val="00964D9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1">
    <w:name w:val="Название Знак"/>
    <w:basedOn w:val="DefaultParagraphFont"/>
    <w:link w:val="Title"/>
    <w:rsid w:val="00964D9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BodyTextIndent">
    <w:name w:val="Body Text Indent"/>
    <w:basedOn w:val="Normal"/>
    <w:link w:val="a2"/>
    <w:rsid w:val="00964D9B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2">
    <w:name w:val="Основной текст с отступом Знак"/>
    <w:basedOn w:val="DefaultParagraphFont"/>
    <w:link w:val="BodyTextIndent"/>
    <w:rsid w:val="00964D9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(2)_"/>
    <w:link w:val="21"/>
    <w:rsid w:val="00964D9B"/>
    <w:rPr>
      <w:sz w:val="15"/>
      <w:szCs w:val="15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964D9B"/>
    <w:pPr>
      <w:widowControl w:val="0"/>
      <w:shd w:val="clear" w:color="auto" w:fill="FFFFFF"/>
      <w:spacing w:before="180" w:after="180" w:line="0" w:lineRule="atLeast"/>
      <w:jc w:val="both"/>
    </w:pPr>
    <w:rPr>
      <w:sz w:val="15"/>
      <w:szCs w:val="15"/>
    </w:rPr>
  </w:style>
  <w:style w:type="paragraph" w:styleId="BalloonText">
    <w:name w:val="Balloon Text"/>
    <w:basedOn w:val="Normal"/>
    <w:link w:val="a3"/>
    <w:uiPriority w:val="99"/>
    <w:semiHidden/>
    <w:unhideWhenUsed/>
    <w:rsid w:val="00964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964D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83E"/>
    <w:rsid w:val="000E7ADA"/>
    <w:rsid w:val="001043C3"/>
    <w:rsid w:val="0019083E"/>
    <w:rsid w:val="004D1168"/>
    <w:rsid w:val="00934C4A"/>
    <w:rsid w:val="00B73B62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1117</Words>
  <Characters>6373</Characters>
  <Application>Microsoft Office Word</Application>
  <DocSecurity>8</DocSecurity>
  <Lines>53</Lines>
  <Paragraphs>14</Paragraphs>
  <ScaleCrop>false</ScaleCrop>
  <Company/>
  <LinksUpToDate>false</LinksUpToDate>
  <CharactersWithSpaces>7476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Пользователь Windows</cp:lastModifiedBy>
  <cp:revision>29</cp:revision>
  <dcterms:created xsi:type="dcterms:W3CDTF">2021-08-31T06:42:00Z</dcterms:created>
  <dcterms:modified xsi:type="dcterms:W3CDTF">2026-09-04T08:54:00Z</dcterms:modified>
</cp:coreProperties>
</file>