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ПВ-1087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1"/>
        <w:gridCol w:w="4873"/>
      </w:tblGrid>
      <w:tr w14:paraId="16DFE5BC" w14:textId="77777777" w:rsidTr="004F101D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111FB9" w:rsidRPr="00111FB9" w:rsidP="00111FB9" w14:paraId="277DDCE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</w:p>
          <w:p w:rsidR="00111FB9" w:rsidRPr="00111FB9" w:rsidP="00111FB9" w14:paraId="22912D5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FB9" w:rsidRPr="00111FB9" w:rsidP="00111FB9" w14:paraId="36843F4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shd w:val="clear" w:color="auto" w:fill="auto"/>
          </w:tcPr>
          <w:p w:rsidR="00111FB9" w:rsidRPr="00111FB9" w:rsidP="00111FB9" w14:paraId="49B77FD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Додаток 1</w:t>
            </w:r>
          </w:p>
          <w:p w:rsidR="00111FB9" w:rsidRPr="00111FB9" w:rsidP="00111FB9" w14:paraId="1FAFDCA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111FB9" w:rsidRPr="00111FB9" w:rsidP="00111FB9" w14:paraId="38B1D1E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</w:t>
            </w:r>
          </w:p>
          <w:p w:rsidR="00111FB9" w:rsidRPr="00111FB9" w:rsidP="00111FB9" w14:paraId="18CF85A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Броварського району </w:t>
            </w:r>
          </w:p>
          <w:p w:rsidR="00111FB9" w:rsidRPr="00111FB9" w:rsidP="00111FB9" w14:paraId="6C48457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111FB9" w:rsidRPr="00111FB9" w:rsidP="00111FB9" w14:paraId="2B9DDD9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від __________ № ____________</w:t>
            </w:r>
          </w:p>
          <w:p w:rsidR="00111FB9" w:rsidRPr="00111FB9" w:rsidP="00111FB9" w14:paraId="624AD15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FB9" w:rsidRPr="00111FB9" w:rsidP="00111FB9" w14:paraId="6B4D7DC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1FB9" w:rsidRPr="00111FB9" w:rsidP="00111FB9" w14:paraId="267D230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FB9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111FB9" w:rsidRPr="00111FB9" w:rsidP="00111FB9" w14:paraId="29B6AE0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3B3BF062" w14:textId="77777777" w:rsidTr="004F101D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111FB9" w:rsidRPr="00111FB9" w:rsidP="00111FB9" w14:paraId="603FD3A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bookmarkStart w:id="1" w:name="_Hlk186528214"/>
            <w:r w:rsidRPr="00111FB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111FB9" w:rsidRPr="00111FB9" w:rsidP="00111FB9" w14:paraId="0BA7B0F2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</w:pPr>
            <w:r w:rsidRPr="00111FB9">
              <w:t>Індивідуально визначене майно, а саме:</w:t>
            </w:r>
            <w:r w:rsidRPr="00111FB9">
              <w:rPr>
                <w:b/>
              </w:rPr>
              <w:t xml:space="preserve"> </w:t>
            </w:r>
            <w:r w:rsidRPr="00111FB9">
              <w:t xml:space="preserve">медичне обладнання (кількість 3 одиниці):  </w:t>
            </w:r>
            <w:r w:rsidRPr="00111FB9">
              <w:rPr>
                <w:lang w:val="en-US"/>
              </w:rPr>
              <w:t>TraComputer</w:t>
            </w:r>
            <w:r w:rsidRPr="00111FB9">
              <w:t xml:space="preserve"> </w:t>
            </w:r>
            <w:r w:rsidRPr="00111FB9">
              <w:t>тракційний</w:t>
            </w:r>
            <w:r w:rsidRPr="00111FB9">
              <w:t xml:space="preserve"> стіл з комп’ютерним блоком, 2008 року вводу в експлуатацію; бігова доріжка для реабілітації (без бокових поручнів), 2008 року вводу в експлуатацію; апарат для кріотерапії.</w:t>
            </w:r>
          </w:p>
        </w:tc>
      </w:tr>
      <w:tr w14:paraId="3E5078E3" w14:textId="77777777" w:rsidTr="004F101D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111FB9" w:rsidRPr="00111FB9" w:rsidP="00111FB9" w14:paraId="0581A97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111FB9" w:rsidRPr="00111FB9" w:rsidP="00111FB9" w14:paraId="5A4FB14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Рішення  виконавчого комітету Броварської міської ради Броварського району Київської області </w:t>
            </w:r>
            <w:r w:rsidRPr="00111FB9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від 23.06.2026 № 748 «Про продовження договору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179B1362" w14:textId="77777777" w:rsidTr="004F101D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111FB9" w:rsidRPr="00111FB9" w:rsidP="00111FB9" w14:paraId="303A679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орендодавця</w:t>
            </w:r>
          </w:p>
          <w:p w:rsidR="00111FB9" w:rsidRPr="00111FB9" w:rsidP="00111FB9" w14:paraId="4BA5F95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111FB9" w:rsidRPr="00111FB9" w:rsidP="00111FB9" w14:paraId="395BF38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ukv</w:t>
            </w: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bmr</w:t>
            </w: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</w:p>
        </w:tc>
      </w:tr>
      <w:tr w14:paraId="444AD797" w14:textId="77777777" w:rsidTr="0088352D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111FB9" w:rsidRPr="00111FB9" w:rsidP="00111FB9" w14:paraId="3343620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111FB9" w:rsidRPr="00111FB9" w:rsidP="0088352D" w14:paraId="3B15898E" w14:textId="1235B783">
            <w:pPr>
              <w:pStyle w:val="21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Комунальне підприємство «Оздоровчо-реабілітаційний  центр» Броварської міської ради Броварського району Київської області</w:t>
            </w: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, телефон:</w:t>
            </w:r>
            <w:r w:rsidRPr="00111F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+38(045)946-04-44; е-mail: orc_2015@ukr.net</w:t>
            </w:r>
          </w:p>
        </w:tc>
      </w:tr>
      <w:tr w14:paraId="2A79DB95" w14:textId="77777777" w:rsidTr="004F101D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111FB9" w:rsidRPr="00111FB9" w:rsidP="00111FB9" w14:paraId="063D8EE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111FB9" w:rsidRPr="00111FB9" w:rsidP="00111FB9" w14:paraId="029F0B1C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</w:rPr>
            </w:pPr>
            <w:r w:rsidRPr="00111FB9">
              <w:t xml:space="preserve">Індивідуально визначене майно, а саме: медичне обладнання (кількість 3 одиниці):  </w:t>
            </w:r>
            <w:r w:rsidRPr="00111FB9">
              <w:t>TraComputer</w:t>
            </w:r>
            <w:r w:rsidRPr="00111FB9">
              <w:t xml:space="preserve"> </w:t>
            </w:r>
            <w:r w:rsidRPr="00111FB9">
              <w:t>тракційний</w:t>
            </w:r>
            <w:r w:rsidRPr="00111FB9">
              <w:t xml:space="preserve"> стіл з комп’ютерним блоком, 2008 року вводу в експлуатацію; бігова доріжка для реабілітації (без бокових поручнів), 2008 року вводу в експлуатацію; апарат для кріотерапії.</w:t>
            </w:r>
          </w:p>
        </w:tc>
      </w:tr>
      <w:tr w14:paraId="1662F29B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1FE9B5A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111FB9" w:rsidRPr="00111FB9" w:rsidP="00111FB9" w14:paraId="63E9AB71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left"/>
            </w:pPr>
            <w:r w:rsidRPr="00111FB9">
              <w:rPr>
                <w:bCs/>
                <w:spacing w:val="-4"/>
              </w:rPr>
              <w:t>Товариство з обмеженою відповідальністю «НАУКОВО-ПРАКТИЧНИЙ</w:t>
            </w:r>
            <w:r w:rsidRPr="00111FB9">
              <w:rPr>
                <w:bCs/>
                <w:spacing w:val="-4"/>
                <w:lang w:val="ru-RU"/>
              </w:rPr>
              <w:t xml:space="preserve"> </w:t>
            </w:r>
            <w:r w:rsidRPr="00111FB9">
              <w:rPr>
                <w:bCs/>
                <w:spacing w:val="-4"/>
              </w:rPr>
              <w:t>ЦЕНТР НЕЙРОРЕАБІЛІТАЦІЇ «НОДУС»</w:t>
            </w:r>
            <w:r w:rsidRPr="00111FB9">
              <w:rPr>
                <w:color w:val="000000"/>
              </w:rPr>
              <w:t xml:space="preserve">, </w:t>
            </w:r>
            <w:r w:rsidRPr="00111FB9">
              <w:t xml:space="preserve">договір оренди </w:t>
            </w:r>
            <w:r w:rsidRPr="00111FB9">
              <w:rPr>
                <w:bCs/>
              </w:rPr>
              <w:t>№б/н від 17.08.2021 до 16.08.2026</w:t>
            </w:r>
          </w:p>
        </w:tc>
      </w:tr>
      <w:tr w14:paraId="33D2B00D" w14:textId="77777777" w:rsidTr="004F101D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111FB9" w:rsidRPr="00111FB9" w:rsidP="00111FB9" w14:paraId="6D01F50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Вартість об'єкта оренди</w:t>
            </w:r>
          </w:p>
        </w:tc>
        <w:tc>
          <w:tcPr>
            <w:tcW w:w="6237" w:type="dxa"/>
          </w:tcPr>
          <w:p w:rsidR="00111FB9" w:rsidRPr="00111FB9" w:rsidP="00111FB9" w14:paraId="7F2119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об’єкта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оренди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висновком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майна станом на 01</w:t>
            </w: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 становить, без ПДВ 224 474,00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грн</w:t>
            </w:r>
          </w:p>
        </w:tc>
      </w:tr>
      <w:tr w14:paraId="1CAA7751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34B8A9A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Тип об’єкта</w:t>
            </w:r>
          </w:p>
        </w:tc>
        <w:tc>
          <w:tcPr>
            <w:tcW w:w="6237" w:type="dxa"/>
          </w:tcPr>
          <w:p w:rsidR="00111FB9" w:rsidRPr="00111FB9" w:rsidP="00111FB9" w14:paraId="2B52529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Індивідуально визначене майно </w:t>
            </w:r>
          </w:p>
          <w:p w:rsidR="00111FB9" w:rsidRPr="00111FB9" w:rsidP="00111FB9" w14:paraId="1036AD7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9754B62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52B02F4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Пропонований строк оренди</w:t>
            </w:r>
          </w:p>
        </w:tc>
        <w:tc>
          <w:tcPr>
            <w:tcW w:w="6237" w:type="dxa"/>
          </w:tcPr>
          <w:p w:rsidR="00111FB9" w:rsidRPr="00111FB9" w:rsidP="00111FB9" w14:paraId="4C1269E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років </w:t>
            </w:r>
          </w:p>
        </w:tc>
      </w:tr>
      <w:tr w14:paraId="661A9F2F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23D9DC9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111FB9" w:rsidRPr="00111FB9" w:rsidP="00111FB9" w14:paraId="77F0A5E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5AFCA33B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2659B48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111FB9" w:rsidRPr="00111FB9" w:rsidP="00111FB9" w14:paraId="5A6E77F4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Додається </w:t>
            </w:r>
          </w:p>
        </w:tc>
      </w:tr>
      <w:tr w14:paraId="43D428EB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290EF53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111FB9" w:rsidRPr="00111FB9" w:rsidP="00111FB9" w14:paraId="3DE2E0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6C6471CD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3D32A80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111FB9" w:rsidRPr="00111FB9" w:rsidP="00111FB9" w14:paraId="5B65A4A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задовільний</w:t>
            </w:r>
          </w:p>
          <w:p w:rsidR="00111FB9" w:rsidRPr="00111FB9" w:rsidP="00111FB9" w14:paraId="656B9C9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9C49180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646EB0D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Технічна характеристика індивідуально визначеного майна</w:t>
            </w:r>
          </w:p>
        </w:tc>
        <w:tc>
          <w:tcPr>
            <w:tcW w:w="6237" w:type="dxa"/>
          </w:tcPr>
          <w:p w:rsidR="00111FB9" w:rsidRPr="00111FB9" w:rsidP="00111FB9" w14:paraId="0583338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  <w:p w:rsidR="00111FB9" w:rsidRPr="00111FB9" w:rsidP="00111FB9" w14:paraId="155D5CF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9FF7E1C" w14:textId="77777777" w:rsidTr="004F101D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111FB9" w:rsidRPr="00111FB9" w:rsidP="00111FB9" w14:paraId="450EBB8F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Інформація про наявність окремих особових рахунків на об’єкт оренди</w:t>
            </w:r>
          </w:p>
        </w:tc>
        <w:tc>
          <w:tcPr>
            <w:tcW w:w="6237" w:type="dxa"/>
          </w:tcPr>
          <w:p w:rsidR="00111FB9" w:rsidRPr="00111FB9" w:rsidP="00111FB9" w14:paraId="613E318B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Витрати на утримання, а також вартість послуг з ремонту і технічного обслуговування обладнання не входять до складу орендної плати та сплачуються ОРЕНДАРЕМ окремо на підставі договорів, укладених із надавачами таких послуг, або відшкодовуються БАЛАНСОУТРИМУВАЧУ.</w:t>
            </w:r>
          </w:p>
        </w:tc>
      </w:tr>
      <w:tr w14:paraId="4F86BA90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4995BF2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 договору </w:t>
            </w:r>
          </w:p>
        </w:tc>
        <w:tc>
          <w:tcPr>
            <w:tcW w:w="6237" w:type="dxa"/>
          </w:tcPr>
          <w:p w:rsidR="00111FB9" w:rsidRPr="00111FB9" w:rsidP="00111FB9" w14:paraId="10D22F5B" w14:textId="77777777">
            <w:pPr>
              <w:pStyle w:val="Heading2"/>
              <w:jc w:val="both"/>
              <w:rPr>
                <w:b w:val="0"/>
              </w:rPr>
            </w:pPr>
            <w:r w:rsidRPr="00111FB9">
              <w:rPr>
                <w:b w:val="0"/>
              </w:rPr>
              <w:t xml:space="preserve">Додається  </w:t>
            </w:r>
          </w:p>
          <w:p w:rsidR="00111FB9" w:rsidRPr="00111FB9" w:rsidP="00111FB9" w14:paraId="6A6F6BC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D38D3C3" w14:textId="77777777" w:rsidTr="004F101D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11FB9" w:rsidRPr="00111FB9" w:rsidP="00111FB9" w14:paraId="7EAFF7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Умови та додаткові умови оренди</w:t>
            </w:r>
          </w:p>
          <w:p w:rsidR="00111FB9" w:rsidRPr="00111FB9" w:rsidP="00111FB9" w14:paraId="3FA9B9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E99C07B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3820DBC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Строк оренди  </w:t>
            </w:r>
          </w:p>
        </w:tc>
        <w:tc>
          <w:tcPr>
            <w:tcW w:w="6237" w:type="dxa"/>
          </w:tcPr>
          <w:p w:rsidR="00111FB9" w:rsidRPr="00111FB9" w:rsidP="00111FB9" w14:paraId="5F9BFF3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14:paraId="794D1C34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6B7A2C0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111FB9" w:rsidRPr="00111FB9" w:rsidP="00111FB9" w14:paraId="48F851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14:paraId="72A37AFB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1E3FE01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Стартова орендна плата, </w:t>
            </w: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відповідно до пункту 16.17 Порядку </w:t>
            </w:r>
          </w:p>
        </w:tc>
        <w:tc>
          <w:tcPr>
            <w:tcW w:w="6237" w:type="dxa"/>
          </w:tcPr>
          <w:p w:rsidR="00111FB9" w:rsidRPr="00111FB9" w:rsidP="00111FB9" w14:paraId="1384AD1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5 811,80 </w:t>
            </w: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грн за місяць, без урахування ПДВ - </w:t>
            </w:r>
          </w:p>
          <w:p w:rsidR="00111FB9" w:rsidRPr="00111FB9" w:rsidP="00111FB9" w14:paraId="63F14A4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на підвищення ціни;</w:t>
            </w:r>
          </w:p>
          <w:p w:rsidR="00111FB9" w:rsidRPr="00111FB9" w:rsidP="00111FB9" w14:paraId="3ABBA0D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2905,90 грн за місяць, без урахування ПДВ - </w:t>
            </w:r>
          </w:p>
          <w:p w:rsidR="00111FB9" w:rsidRPr="00111FB9" w:rsidP="00111FB9" w14:paraId="4B156B0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для електронного аукціону зі зниженням стартової ціни; </w:t>
            </w:r>
          </w:p>
          <w:p w:rsidR="00111FB9" w:rsidRPr="00111FB9" w:rsidP="00111FB9" w14:paraId="0FB719F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2905,90 грн за місяць, без урахування ПДВ -</w:t>
            </w:r>
          </w:p>
          <w:p w:rsidR="00111FB9" w:rsidRPr="00111FB9" w:rsidP="00111FB9" w14:paraId="7E6B3A2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112C4784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04B1D6A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Цільове</w:t>
            </w:r>
          </w:p>
          <w:p w:rsidR="00111FB9" w:rsidRPr="00111FB9" w:rsidP="00111FB9" w14:paraId="3584E56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111FB9" w:rsidRPr="00111FB9" w:rsidP="00111FB9" w14:paraId="4660F88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Надання медичних послуг</w:t>
            </w:r>
          </w:p>
        </w:tc>
      </w:tr>
      <w:tr w14:paraId="15C968DA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6AC043F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111FB9" w:rsidRPr="00111FB9" w:rsidP="00111FB9" w14:paraId="6CFBDFE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майно (зокрема медичне обладнання) може використовуватися орендарем виключно за прямим медичним призначенням та для забезпечення лікувального чи діагностичного процесу.</w:t>
            </w:r>
          </w:p>
        </w:tc>
      </w:tr>
      <w:tr w14:paraId="5CAB5114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6AC8350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Особливі умови :</w:t>
            </w:r>
          </w:p>
        </w:tc>
        <w:tc>
          <w:tcPr>
            <w:tcW w:w="6237" w:type="dxa"/>
          </w:tcPr>
          <w:p w:rsidR="00111FB9" w:rsidRPr="00111FB9" w:rsidP="00111FB9" w14:paraId="1DA84D5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iCs/>
                <w:sz w:val="28"/>
                <w:szCs w:val="28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4300,00 грн.</w:t>
            </w:r>
          </w:p>
        </w:tc>
      </w:tr>
      <w:tr w14:paraId="7D40E0AE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335243A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Передача майна в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суборенду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пункту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111FB9" w:rsidRPr="00111FB9" w:rsidP="00111FB9" w14:paraId="75F96FB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Майно передається в оренду без права передачі в суборенду</w:t>
            </w:r>
          </w:p>
        </w:tc>
      </w:tr>
      <w:tr w14:paraId="7830EFF5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3CF85B7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Вимоги до орендаря</w:t>
            </w:r>
          </w:p>
        </w:tc>
        <w:tc>
          <w:tcPr>
            <w:tcW w:w="6237" w:type="dxa"/>
          </w:tcPr>
          <w:p w:rsidR="00111FB9" w:rsidRPr="00111FB9" w:rsidP="00111FB9" w14:paraId="1ED8A4A4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FB84410" w14:textId="77777777" w:rsidTr="004F101D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111FB9" w:rsidRPr="00111FB9" w:rsidP="00111FB9" w14:paraId="087275A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Контактні дані (номер телефону і адреса електронної пошти працівника орендодавця (балансоутримувача) для звернень про ознайомлення з об’єктом </w:t>
            </w: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оренди</w:t>
            </w:r>
          </w:p>
        </w:tc>
        <w:tc>
          <w:tcPr>
            <w:tcW w:w="6237" w:type="dxa"/>
          </w:tcPr>
          <w:p w:rsidR="00111FB9" w:rsidRPr="00111FB9" w:rsidP="00111FB9" w14:paraId="2A19487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111FB9" w:rsidRPr="00111FB9" w:rsidP="00111FB9" w14:paraId="26FCBB5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телефон (04594) 7-20-52; </w:t>
            </w:r>
          </w:p>
          <w:p w:rsidR="00111FB9" w:rsidRPr="00111FB9" w:rsidP="00111FB9" w14:paraId="48AAE8F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е-mail: communal.prop@brovary-rada.gov.ua</w:t>
            </w:r>
          </w:p>
        </w:tc>
      </w:tr>
      <w:tr w14:paraId="1FC989FB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3B180F1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111FB9" w:rsidRPr="00111FB9" w:rsidP="00111FB9" w14:paraId="250730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78F62B7F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11BF201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Інформація про умови, на яких проводиться аукціон:</w:t>
            </w:r>
          </w:p>
          <w:p w:rsidR="00111FB9" w:rsidRPr="00111FB9" w:rsidP="00111FB9" w14:paraId="6C3E541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11FB9" w:rsidRPr="00111FB9" w:rsidP="00111FB9" w14:paraId="2E2CD25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111FB9" w:rsidRPr="00111FB9" w:rsidP="00111FB9" w14:paraId="088F3C1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111FB9" w:rsidRPr="00111FB9" w:rsidP="00111FB9" w14:paraId="7A00ECF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 – 11623,60 грн.;</w:t>
            </w:r>
          </w:p>
          <w:p w:rsidR="00111FB9" w:rsidRPr="00111FB9" w:rsidP="00111FB9" w14:paraId="108F727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Розмір гарантійного внеску, для чинного орендаря – 4323,50  грн.; </w:t>
            </w:r>
          </w:p>
          <w:p w:rsidR="00111FB9" w:rsidRPr="00111FB9" w:rsidP="00111FB9" w14:paraId="6A26CB4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Розмір реєстраційного внеску – 864,70 грн.</w:t>
            </w:r>
          </w:p>
          <w:p w:rsidR="00111FB9" w:rsidRPr="00111FB9" w:rsidP="00111FB9" w14:paraId="6D51DF7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006FA353" w14:textId="77777777" w:rsidTr="004F101D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111FB9" w:rsidRPr="00111FB9" w:rsidP="00111FB9" w14:paraId="16EF968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Додаткова  інформація</w:t>
            </w:r>
          </w:p>
        </w:tc>
      </w:tr>
      <w:tr w14:paraId="3AA3AA26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55D9638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та  реєстраційних внесків </w:t>
            </w:r>
          </w:p>
        </w:tc>
        <w:tc>
          <w:tcPr>
            <w:tcW w:w="6237" w:type="dxa"/>
          </w:tcPr>
          <w:p w:rsidR="00111FB9" w:rsidRPr="00111FB9" w:rsidP="00111FB9" w14:paraId="0FCCB4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Отримувач коштів: </w:t>
            </w:r>
          </w:p>
          <w:p w:rsidR="00111FB9" w:rsidRPr="00111FB9" w:rsidP="00111FB9" w14:paraId="3B3FD6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111FB9" w:rsidRPr="00111FB9" w:rsidP="00111FB9" w14:paraId="1B1DDD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ЄДРПОУ 24209727</w:t>
            </w:r>
          </w:p>
          <w:p w:rsidR="00111FB9" w:rsidRPr="00111FB9" w:rsidP="00111FB9" w14:paraId="63B779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р/р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328201720355149006000021776 </w:t>
            </w:r>
          </w:p>
          <w:p w:rsidR="00111FB9" w:rsidRPr="00111FB9" w:rsidP="00111FB9" w14:paraId="10B620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Банк: Державна казначейська служба України, м. Київ,</w:t>
            </w:r>
          </w:p>
          <w:p w:rsidR="00111FB9" w:rsidRPr="00111FB9" w:rsidP="00111FB9" w14:paraId="361ABB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МФО 820172</w:t>
            </w:r>
          </w:p>
        </w:tc>
      </w:tr>
      <w:tr w14:paraId="12CC00AC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33C3454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11F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</w:t>
            </w:r>
            <w:r w:rsidRPr="00111F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111F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сайта</w:t>
            </w:r>
            <w:r w:rsidRPr="00111F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111FB9" w:rsidRPr="00111FB9" w:rsidP="00111FB9" w14:paraId="654493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посилання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сторінку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офіційного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веб-сайта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адміністратора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на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зазначені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таких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рахунків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):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elektronni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majdanchiki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ets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prozorroprodazhi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cbd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</w:tr>
      <w:tr w14:paraId="3498BD3D" w14:textId="77777777" w:rsidTr="004F101D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111FB9" w:rsidRPr="00111FB9" w:rsidP="00111FB9" w14:paraId="3742911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111FB9" w:rsidRPr="00111FB9" w:rsidP="00111FB9" w14:paraId="0FC5DC1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111F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bookmarkEnd w:id="1"/>
    </w:tbl>
    <w:p w:rsidR="00111FB9" w:rsidRPr="00111FB9" w:rsidP="00111FB9" w14:paraId="62A09C0F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5E6867AA" w14:textId="77777777" w:rsidTr="004F101D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111FB9" w:rsidRPr="00111FB9" w:rsidP="00111FB9" w14:paraId="468FCF8E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FB9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Ігор САПОЖКО</w:t>
            </w:r>
          </w:p>
          <w:p w:rsidR="00111FB9" w:rsidRPr="00111FB9" w:rsidP="00111FB9" w14:paraId="161A47D7" w14:textId="77777777">
            <w:pPr>
              <w:pStyle w:val="BodyTextIndent"/>
              <w:spacing w:after="0"/>
              <w:ind w:left="0"/>
            </w:pPr>
          </w:p>
          <w:p w:rsidR="00111FB9" w:rsidRPr="00111FB9" w:rsidP="00111FB9" w14:paraId="0942C100" w14:textId="77777777">
            <w:pPr>
              <w:pStyle w:val="BodyTextIndent"/>
              <w:spacing w:after="0"/>
              <w:ind w:left="0"/>
            </w:pPr>
          </w:p>
          <w:p w:rsidR="00111FB9" w:rsidRPr="00111FB9" w:rsidP="00111FB9" w14:paraId="60F2D1D3" w14:textId="77777777">
            <w:pPr>
              <w:pStyle w:val="BodyTextIndent"/>
              <w:spacing w:after="0"/>
              <w:ind w:left="0"/>
              <w:rPr>
                <w:b/>
              </w:rPr>
            </w:pPr>
          </w:p>
        </w:tc>
      </w:tr>
      <w:permEnd w:id="0"/>
    </w:tbl>
    <w:p w:rsidR="00111FB9" w:rsidRPr="00111FB9" w:rsidP="00111FB9" w14:paraId="665DC0B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Sect="00111FB9">
      <w:headerReference w:type="default" r:id="rId4"/>
      <w:footerReference w:type="default" r:id="rId5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11FB9" w:rsidR="00111FB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3696D"/>
    <w:rsid w:val="00092BE2"/>
    <w:rsid w:val="000E0637"/>
    <w:rsid w:val="001060A6"/>
    <w:rsid w:val="00111FB9"/>
    <w:rsid w:val="00231682"/>
    <w:rsid w:val="003377E0"/>
    <w:rsid w:val="003735BC"/>
    <w:rsid w:val="003A2799"/>
    <w:rsid w:val="003B2A39"/>
    <w:rsid w:val="004208DA"/>
    <w:rsid w:val="00424AD7"/>
    <w:rsid w:val="00483A0E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88352D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E2E40434-1020-45EC-BAC5-FA8126A8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111FB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111FB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111FB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111FB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odyTextIndent">
    <w:name w:val="Body Text Indent"/>
    <w:basedOn w:val="Normal"/>
    <w:link w:val="a2"/>
    <w:rsid w:val="00111FB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111FB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_"/>
    <w:link w:val="21"/>
    <w:rsid w:val="00111FB9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11FB9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  <w:style w:type="paragraph" w:styleId="BalloonText">
    <w:name w:val="Balloon Text"/>
    <w:basedOn w:val="Normal"/>
    <w:link w:val="a3"/>
    <w:uiPriority w:val="99"/>
    <w:semiHidden/>
    <w:unhideWhenUsed/>
    <w:rsid w:val="00111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у виносці Знак"/>
    <w:basedOn w:val="DefaultParagraphFont"/>
    <w:link w:val="BalloonText"/>
    <w:uiPriority w:val="99"/>
    <w:semiHidden/>
    <w:rsid w:val="00111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043339"/>
    <w:rsid w:val="001060A6"/>
    <w:rsid w:val="003E7FD7"/>
    <w:rsid w:val="004C0955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4788</Words>
  <Characters>2730</Characters>
  <Application>Microsoft Office Word</Application>
  <DocSecurity>8</DocSecurity>
  <Lines>22</Lines>
  <Paragraphs>15</Paragraphs>
  <ScaleCrop>false</ScaleCrop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2026-09-03T05:42:00Z</dcterms:modified>
</cp:coreProperties>
</file>