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3.0 -->
  <w:body>
    <w:p w:rsidR="0044786D" w:rsidP="00B3670E" w14:paraId="2B3FE6A5" w14:textId="77777777">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r w:rsidR="00F36760">
        <w:rPr>
          <w:rFonts w:ascii="Times New Roman" w:hAnsi="Times New Roman" w:cs="Times New Roman"/>
          <w:sz w:val="28"/>
          <w:szCs w:val="28"/>
          <w:lang w:val="ru-RU"/>
        </w:rPr>
        <w:t>1</w:t>
      </w:r>
      <w:r w:rsidRPr="00E75D37" w:rsidR="00456BA9">
        <w:rPr>
          <w:rFonts w:ascii="Times New Roman" w:hAnsi="Times New Roman" w:cs="Times New Roman"/>
          <w:sz w:val="28"/>
          <w:szCs w:val="28"/>
          <w:lang w:val="ru-RU"/>
        </w:rPr>
        <w:t xml:space="preserve">  </w:t>
      </w:r>
    </w:p>
    <w:p w:rsidR="004208DA" w:rsidRPr="00BE6BBD" w:rsidP="00B3670E" w14:paraId="5C916CD2" w14:textId="5417CDA5">
      <w:pPr>
        <w:tabs>
          <w:tab w:val="left" w:pos="5610"/>
          <w:tab w:val="left" w:pos="6358"/>
        </w:tabs>
        <w:spacing w:after="0"/>
        <w:ind w:left="5103"/>
        <w:jc w:val="center"/>
        <w:rPr>
          <w:rFonts w:ascii="Times New Roman" w:hAnsi="Times New Roman" w:cs="Times New Roman"/>
          <w:sz w:val="28"/>
          <w:szCs w:val="28"/>
          <w:lang w:val="ru-RU"/>
        </w:rPr>
      </w:pPr>
      <w:r>
        <w:rPr>
          <w:rFonts w:ascii="Times New Roman" w:hAnsi="Times New Roman" w:cs="Times New Roman"/>
          <w:sz w:val="28"/>
          <w:szCs w:val="28"/>
          <w:lang w:val="ru-RU"/>
        </w:rPr>
        <w:t>ЗАТВЕРДЖЕНО</w:t>
      </w:r>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27.08.2026</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2860-122-08</w:t>
      </w:r>
    </w:p>
    <w:p w:rsidR="004208DA" w:rsidRPr="007C582E" w:rsidP="004208DA" w14:paraId="0A449B32" w14:textId="77777777">
      <w:pPr>
        <w:spacing w:after="0"/>
        <w:rPr>
          <w:rFonts w:ascii="Times New Roman" w:hAnsi="Times New Roman" w:cs="Times New Roman"/>
          <w:sz w:val="28"/>
          <w:szCs w:val="28"/>
        </w:rPr>
      </w:pPr>
    </w:p>
    <w:p w:rsidR="00F36760" w:rsidP="00F36760" w14:paraId="17D9630E" w14:textId="34D67F1C">
      <w:pPr>
        <w:keepNext/>
        <w:keepLines/>
        <w:spacing w:after="6" w:line="259" w:lineRule="auto"/>
        <w:jc w:val="center"/>
        <w:outlineLvl w:val="0"/>
        <w:rPr>
          <w:rFonts w:ascii="Times New Roman" w:eastAsia="Times New Roman" w:hAnsi="Times New Roman" w:cs="Times New Roman"/>
          <w:color w:val="000000"/>
          <w:sz w:val="28"/>
        </w:rPr>
      </w:pPr>
      <w:permStart w:id="1" w:edGrp="everyone"/>
    </w:p>
    <w:p w:rsidR="00F36760" w:rsidP="00F36760" w14:paraId="23D72712" w14:textId="77777777">
      <w:pPr>
        <w:keepNext/>
        <w:keepLines/>
        <w:spacing w:after="6" w:line="259" w:lineRule="auto"/>
        <w:jc w:val="center"/>
        <w:outlineLvl w:val="0"/>
        <w:rPr>
          <w:rFonts w:ascii="Times New Roman" w:eastAsia="Times New Roman" w:hAnsi="Times New Roman" w:cs="Times New Roman"/>
          <w:color w:val="000000"/>
          <w:sz w:val="28"/>
        </w:rPr>
      </w:pPr>
    </w:p>
    <w:p w:rsidR="00F36760" w:rsidP="00F36760" w14:paraId="36E6791B" w14:textId="77777777">
      <w:pPr>
        <w:keepNext/>
        <w:keepLines/>
        <w:spacing w:after="6" w:line="259" w:lineRule="auto"/>
        <w:jc w:val="center"/>
        <w:outlineLvl w:val="0"/>
        <w:rPr>
          <w:rFonts w:ascii="Times New Roman" w:eastAsia="Times New Roman" w:hAnsi="Times New Roman" w:cs="Times New Roman"/>
          <w:color w:val="000000"/>
          <w:sz w:val="28"/>
        </w:rPr>
      </w:pPr>
    </w:p>
    <w:p w:rsidR="00F36760" w:rsidP="00F36760" w14:paraId="7A37F37E" w14:textId="77777777">
      <w:pPr>
        <w:keepNext/>
        <w:keepLines/>
        <w:spacing w:after="6" w:line="259" w:lineRule="auto"/>
        <w:jc w:val="center"/>
        <w:outlineLvl w:val="0"/>
        <w:rPr>
          <w:rFonts w:ascii="Times New Roman" w:eastAsia="Times New Roman" w:hAnsi="Times New Roman" w:cs="Times New Roman"/>
          <w:color w:val="000000"/>
          <w:sz w:val="28"/>
        </w:rPr>
      </w:pPr>
    </w:p>
    <w:p w:rsidR="00F36760" w:rsidP="00F36760" w14:paraId="41CF9896" w14:textId="141F8021">
      <w:pPr>
        <w:keepNext/>
        <w:keepLines/>
        <w:spacing w:after="6" w:line="259" w:lineRule="auto"/>
        <w:jc w:val="center"/>
        <w:outlineLvl w:val="0"/>
        <w:rPr>
          <w:rFonts w:ascii="Times New Roman" w:eastAsia="Times New Roman" w:hAnsi="Times New Roman" w:cs="Times New Roman"/>
          <w:color w:val="000000"/>
          <w:sz w:val="28"/>
        </w:rPr>
      </w:pPr>
    </w:p>
    <w:p w:rsidR="00F36760" w:rsidP="00F36760" w14:paraId="4BCA8ED6" w14:textId="77777777">
      <w:pPr>
        <w:keepNext/>
        <w:keepLines/>
        <w:spacing w:after="6" w:line="259" w:lineRule="auto"/>
        <w:jc w:val="center"/>
        <w:outlineLvl w:val="0"/>
        <w:rPr>
          <w:rFonts w:ascii="Times New Roman" w:eastAsia="Times New Roman" w:hAnsi="Times New Roman" w:cs="Times New Roman"/>
          <w:color w:val="000000"/>
          <w:sz w:val="28"/>
        </w:rPr>
      </w:pPr>
    </w:p>
    <w:p w:rsidR="00F36760" w:rsidP="00F36760" w14:paraId="0BA355CE" w14:textId="77777777">
      <w:pPr>
        <w:keepNext/>
        <w:keepLines/>
        <w:spacing w:after="6" w:line="259" w:lineRule="auto"/>
        <w:jc w:val="center"/>
        <w:outlineLvl w:val="0"/>
        <w:rPr>
          <w:rFonts w:ascii="Times New Roman" w:eastAsia="Times New Roman" w:hAnsi="Times New Roman" w:cs="Times New Roman"/>
          <w:color w:val="000000"/>
          <w:sz w:val="28"/>
        </w:rPr>
      </w:pPr>
    </w:p>
    <w:p w:rsidR="00F36760" w:rsidRPr="00F36760" w:rsidP="00F36760" w14:paraId="502ED197" w14:textId="541D85D0">
      <w:pPr>
        <w:keepNext/>
        <w:keepLines/>
        <w:spacing w:after="6" w:line="259" w:lineRule="auto"/>
        <w:jc w:val="center"/>
        <w:outlineLvl w:val="0"/>
        <w:rPr>
          <w:rFonts w:ascii="Times New Roman" w:eastAsia="Times New Roman" w:hAnsi="Times New Roman" w:cs="Times New Roman"/>
          <w:b/>
          <w:color w:val="000000"/>
          <w:sz w:val="40"/>
        </w:rPr>
      </w:pPr>
      <w:r w:rsidRPr="00F36760">
        <w:rPr>
          <w:rFonts w:ascii="Times New Roman" w:eastAsia="Times New Roman" w:hAnsi="Times New Roman" w:cs="Times New Roman"/>
          <w:b/>
          <w:color w:val="000000"/>
          <w:sz w:val="40"/>
        </w:rPr>
        <w:t>ПОЛОЖЕННЯ</w:t>
      </w:r>
    </w:p>
    <w:p w:rsidR="00F36760" w:rsidRPr="00F36760" w:rsidP="00F36760" w14:paraId="2F2B7D5A" w14:textId="77777777">
      <w:pPr>
        <w:spacing w:after="20" w:line="259" w:lineRule="auto"/>
        <w:jc w:val="center"/>
        <w:rPr>
          <w:rFonts w:ascii="Times New Roman" w:eastAsia="Times New Roman" w:hAnsi="Times New Roman" w:cs="Times New Roman"/>
          <w:color w:val="000000"/>
          <w:sz w:val="28"/>
        </w:rPr>
      </w:pPr>
      <w:r w:rsidRPr="00F36760">
        <w:rPr>
          <w:rFonts w:ascii="Times New Roman" w:eastAsia="Times New Roman" w:hAnsi="Times New Roman" w:cs="Times New Roman"/>
          <w:b/>
          <w:color w:val="000000"/>
          <w:sz w:val="32"/>
        </w:rPr>
        <w:t xml:space="preserve">Про комунальний заклад Броварської міської ради </w:t>
      </w:r>
    </w:p>
    <w:p w:rsidR="00F36760" w:rsidRPr="00F36760" w:rsidP="00F36760" w14:paraId="3274A3F6" w14:textId="77777777">
      <w:pPr>
        <w:spacing w:after="20" w:line="259" w:lineRule="auto"/>
        <w:jc w:val="center"/>
        <w:rPr>
          <w:rFonts w:ascii="Times New Roman" w:eastAsia="Times New Roman" w:hAnsi="Times New Roman" w:cs="Times New Roman"/>
          <w:color w:val="000000"/>
          <w:sz w:val="28"/>
        </w:rPr>
      </w:pPr>
      <w:r w:rsidRPr="00F36760">
        <w:rPr>
          <w:rFonts w:ascii="Times New Roman" w:eastAsia="Times New Roman" w:hAnsi="Times New Roman" w:cs="Times New Roman"/>
          <w:b/>
          <w:color w:val="000000"/>
          <w:sz w:val="32"/>
        </w:rPr>
        <w:t>Броварського району Київської області</w:t>
      </w:r>
    </w:p>
    <w:p w:rsidR="00F36760" w:rsidRPr="00F36760" w:rsidP="00F36760" w14:paraId="3FC2EC09" w14:textId="77777777">
      <w:pPr>
        <w:spacing w:after="33" w:line="259" w:lineRule="auto"/>
        <w:rPr>
          <w:rFonts w:ascii="Times New Roman" w:eastAsia="Times New Roman" w:hAnsi="Times New Roman" w:cs="Times New Roman"/>
          <w:color w:val="000000"/>
          <w:sz w:val="28"/>
        </w:rPr>
      </w:pPr>
      <w:r w:rsidRPr="00F36760">
        <w:rPr>
          <w:rFonts w:ascii="Times New Roman" w:eastAsia="Times New Roman" w:hAnsi="Times New Roman" w:cs="Times New Roman"/>
          <w:b/>
          <w:color w:val="212529"/>
          <w:sz w:val="32"/>
        </w:rPr>
        <w:t>«Броварський міський ветеранський центр «ВЕТЕРАН ПРО»</w:t>
      </w:r>
    </w:p>
    <w:p w:rsidR="00F36760" w:rsidRPr="00F36760" w:rsidP="00F36760" w14:paraId="33E5DCAD" w14:textId="77777777">
      <w:pPr>
        <w:keepNext/>
        <w:keepLines/>
        <w:spacing w:after="6305" w:line="265" w:lineRule="auto"/>
        <w:ind w:right="357"/>
        <w:jc w:val="center"/>
        <w:outlineLvl w:val="1"/>
        <w:rPr>
          <w:rFonts w:ascii="Times New Roman" w:eastAsia="Times New Roman" w:hAnsi="Times New Roman" w:cs="Times New Roman"/>
          <w:b/>
          <w:color w:val="000000"/>
          <w:sz w:val="28"/>
        </w:rPr>
      </w:pPr>
      <w:r w:rsidRPr="00F36760">
        <w:rPr>
          <w:rFonts w:ascii="Times New Roman" w:eastAsia="Times New Roman" w:hAnsi="Times New Roman" w:cs="Times New Roman"/>
          <w:b/>
          <w:color w:val="000000"/>
          <w:sz w:val="28"/>
        </w:rPr>
        <w:t>(в новій редакції)</w:t>
      </w:r>
    </w:p>
    <w:p w:rsidR="00F36760" w:rsidRPr="00F36760" w:rsidP="00F36760" w14:paraId="144FB6A9" w14:textId="77777777">
      <w:pPr>
        <w:spacing w:after="0" w:line="259" w:lineRule="auto"/>
        <w:jc w:val="center"/>
        <w:rPr>
          <w:rFonts w:ascii="Times New Roman" w:eastAsia="Times New Roman" w:hAnsi="Times New Roman" w:cs="Times New Roman"/>
          <w:color w:val="000000"/>
          <w:sz w:val="28"/>
        </w:rPr>
      </w:pPr>
      <w:r w:rsidRPr="00F36760">
        <w:rPr>
          <w:rFonts w:ascii="Times New Roman" w:eastAsia="Times New Roman" w:hAnsi="Times New Roman" w:cs="Times New Roman"/>
          <w:b/>
          <w:color w:val="000000"/>
          <w:sz w:val="24"/>
        </w:rPr>
        <w:t xml:space="preserve">м. БРОВАРИ </w:t>
      </w:r>
    </w:p>
    <w:p w:rsidR="00F36760" w:rsidRPr="00F36760" w:rsidP="00F36760" w14:paraId="511F34C1" w14:textId="77777777">
      <w:pPr>
        <w:spacing w:after="0" w:line="259" w:lineRule="auto"/>
        <w:jc w:val="center"/>
        <w:rPr>
          <w:rFonts w:ascii="Times New Roman" w:eastAsia="Times New Roman" w:hAnsi="Times New Roman" w:cs="Times New Roman"/>
          <w:color w:val="000000"/>
          <w:sz w:val="28"/>
        </w:rPr>
      </w:pPr>
      <w:r w:rsidRPr="00F36760">
        <w:rPr>
          <w:rFonts w:ascii="Times New Roman" w:eastAsia="Times New Roman" w:hAnsi="Times New Roman" w:cs="Times New Roman"/>
          <w:b/>
          <w:color w:val="000000"/>
          <w:sz w:val="24"/>
        </w:rPr>
        <w:t>2026 р.</w:t>
      </w:r>
    </w:p>
    <w:p w:rsidR="00F36760" w:rsidRPr="00F36760" w:rsidP="00F36760" w14:paraId="3537B544" w14:textId="77777777">
      <w:pPr>
        <w:spacing w:after="166" w:line="259" w:lineRule="auto"/>
        <w:ind w:right="991"/>
        <w:jc w:val="center"/>
        <w:rPr>
          <w:rFonts w:ascii="Times New Roman" w:eastAsia="Times New Roman" w:hAnsi="Times New Roman" w:cs="Times New Roman"/>
          <w:color w:val="000000"/>
          <w:sz w:val="28"/>
        </w:rPr>
      </w:pPr>
      <w:r w:rsidRPr="00F36760">
        <w:rPr>
          <w:rFonts w:ascii="Calibri" w:eastAsia="Calibri" w:hAnsi="Calibri" w:cs="Calibri"/>
          <w:color w:val="000000"/>
          <w:sz w:val="10"/>
        </w:rPr>
        <w:t>.</w:t>
      </w:r>
    </w:p>
    <w:p w:rsidR="00F36760" w:rsidRPr="00F36760" w:rsidP="00F36760" w14:paraId="3531D3C9" w14:textId="77777777">
      <w:pPr>
        <w:keepNext/>
        <w:keepLines/>
        <w:spacing w:after="123" w:line="265" w:lineRule="auto"/>
        <w:jc w:val="center"/>
        <w:outlineLvl w:val="1"/>
        <w:rPr>
          <w:rFonts w:ascii="Times New Roman" w:eastAsia="Times New Roman" w:hAnsi="Times New Roman" w:cs="Times New Roman"/>
          <w:b/>
          <w:color w:val="000000"/>
          <w:sz w:val="28"/>
        </w:rPr>
      </w:pPr>
      <w:r w:rsidRPr="00F36760">
        <w:rPr>
          <w:rFonts w:ascii="Times New Roman" w:eastAsia="Times New Roman" w:hAnsi="Times New Roman" w:cs="Times New Roman"/>
          <w:b/>
          <w:color w:val="000000"/>
          <w:sz w:val="28"/>
        </w:rPr>
        <w:t>1. Загальні положення</w:t>
      </w:r>
    </w:p>
    <w:p w:rsidR="00F36760" w:rsidRPr="00F36760" w:rsidP="00F36760" w14:paraId="539696F1"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 xml:space="preserve">1.1. Комунальний заклад Броварської міської ради Броварського району Київської області </w:t>
      </w:r>
      <w:r w:rsidRPr="00F36760">
        <w:rPr>
          <w:rFonts w:ascii="Times New Roman" w:eastAsia="Times New Roman" w:hAnsi="Times New Roman" w:cs="Times New Roman"/>
          <w:color w:val="212529"/>
          <w:sz w:val="28"/>
        </w:rPr>
        <w:t>«Броварський міський ветеранський центр «ВЕТЕРАН ПРО»</w:t>
      </w:r>
      <w:r w:rsidRPr="00F36760">
        <w:rPr>
          <w:rFonts w:ascii="Times New Roman" w:eastAsia="Times New Roman" w:hAnsi="Times New Roman" w:cs="Times New Roman"/>
          <w:color w:val="000000"/>
          <w:sz w:val="28"/>
        </w:rPr>
        <w:t xml:space="preserve"> (далі - Ветеранський центр) – є багатофункціональний заклад, який утворено з метою реінтеграції ветеранів війни, осіб, які мають особливі заслуги перед Батьківщиною, шляхом надання їм та членам сімей таких осіб, постраждалим учасникам Революції Гідності, членам сімей загиблих (померлих) ветеранів війни і членам сімей загиблих (померлих) Захисників і Захисниць України, членів сімей зниклих безвісти військовослужбовців та тих, що перебувають у полоні інформаційно-консультаційної підтримки та шляхом організації їх реабілітації та адаптації (далі – отримувачі заходів з підтримки).</w:t>
      </w:r>
    </w:p>
    <w:p w:rsidR="00F36760" w:rsidRPr="00F36760" w:rsidP="00F36760" w14:paraId="53297BFC"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 xml:space="preserve">1.2. Засновником Ветеранського центру є Броварська міська рада Броварського району Київської області (далі – Засновник). </w:t>
      </w:r>
    </w:p>
    <w:p w:rsidR="00F36760" w:rsidRPr="00F36760" w:rsidP="00F36760" w14:paraId="7986439E" w14:textId="77777777">
      <w:pPr>
        <w:spacing w:after="14" w:line="255" w:lineRule="auto"/>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Органом управління є Управління з питань ветеранської політики Броварської міської ради Броварського району Київської області (далі – Орган управління).</w:t>
      </w:r>
    </w:p>
    <w:p w:rsidR="00F36760" w:rsidRPr="00F36760" w:rsidP="00F36760" w14:paraId="2EDCF2C5"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1.3. Ветеранський центр є підпорядкованим, підзвітним та підконтрольним Органу управління та Засновнику.</w:t>
      </w:r>
    </w:p>
    <w:p w:rsidR="00F36760" w:rsidRPr="00F36760" w:rsidP="00F36760" w14:paraId="6D5A3878"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1.4. Ветеранський центр у своїй діяльності керується Конституцією України, законами України, актами Президента України, Кабінету Міністрів України та Верховної Ради України, наказами Міністерства у справах ветеранів України, нормативними актами центральних органів виконавчої влади, рішеннями Броварської міської ради та її виконавчого комітету, розпорядженнями міського голови, цим Положенням та іншими нормативноправовими актами.</w:t>
      </w:r>
    </w:p>
    <w:p w:rsidR="00F36760" w:rsidRPr="00F36760" w:rsidP="00F36760" w14:paraId="393549AE"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1.5. Ветеранський центр провадить свою діяльність на принципах законності, дотримання і захисту прав людини, системності, доступності, конфіденційності, відповідальності за дотриманням етичних та правових норм під час здійснення заходів з підтримки.</w:t>
      </w:r>
    </w:p>
    <w:p w:rsidR="00F36760" w:rsidRPr="00F36760" w:rsidP="00F36760" w14:paraId="4C587C3D"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1.6. Положення про Ветеранський центр,</w:t>
      </w:r>
      <w:r w:rsidRPr="00F36760">
        <w:rPr>
          <w:rFonts w:ascii="Times New Roman" w:eastAsia="Times New Roman" w:hAnsi="Times New Roman" w:cs="Times New Roman"/>
          <w:color w:val="000000"/>
        </w:rPr>
        <w:t xml:space="preserve"> </w:t>
      </w:r>
      <w:r w:rsidRPr="00F36760">
        <w:rPr>
          <w:rFonts w:ascii="Times New Roman" w:eastAsia="Times New Roman" w:hAnsi="Times New Roman" w:cs="Times New Roman"/>
          <w:color w:val="000000"/>
          <w:sz w:val="28"/>
        </w:rPr>
        <w:t>кошторис та загальну чисельність працівників затверджує Засновник.</w:t>
      </w:r>
    </w:p>
    <w:p w:rsidR="00F36760" w:rsidRPr="00F36760" w:rsidP="00F36760" w14:paraId="79A31CCE" w14:textId="77777777">
      <w:pPr>
        <w:spacing w:after="14" w:line="255" w:lineRule="auto"/>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 xml:space="preserve">Штатний розпис Ветеранського центру затверджує Орган управління. </w:t>
      </w:r>
    </w:p>
    <w:p w:rsidR="00F36760" w:rsidRPr="00F36760" w:rsidP="00F36760" w14:paraId="0194F337"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1.7. Ветеранський центр є юридичною особою, має самостійний баланс, власну печатку, штампи, та бланки, може відкривати рахунки в банківських установах.</w:t>
      </w:r>
    </w:p>
    <w:p w:rsidR="00F36760" w:rsidRPr="00F36760" w:rsidP="00F36760" w14:paraId="4A433981" w14:textId="77777777">
      <w:pPr>
        <w:spacing w:after="45"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1.8. Найменування Ветеранського центру:</w:t>
      </w:r>
    </w:p>
    <w:p w:rsidR="00F36760" w:rsidRPr="00F36760" w:rsidP="00F36760" w14:paraId="1001F05F" w14:textId="77777777">
      <w:pPr>
        <w:numPr>
          <w:ilvl w:val="0"/>
          <w:numId w:val="1"/>
        </w:numPr>
        <w:spacing w:after="14" w:line="255" w:lineRule="auto"/>
        <w:ind w:right="11" w:firstLine="344"/>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 xml:space="preserve">повне: Комунальний заклад Броварської міської ради Броварського району Київської області «Броварський міський ветеранський центр </w:t>
      </w:r>
    </w:p>
    <w:p w:rsidR="00F36760" w:rsidRPr="00F36760" w:rsidP="00F36760" w14:paraId="356F17AC" w14:textId="77777777">
      <w:pPr>
        <w:spacing w:after="14" w:line="255" w:lineRule="auto"/>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«ВЕТЕРАН ПРО»;</w:t>
      </w:r>
    </w:p>
    <w:p w:rsidR="00F36760" w:rsidRPr="00F36760" w:rsidP="00F36760" w14:paraId="01EBECF1" w14:textId="77777777">
      <w:pPr>
        <w:numPr>
          <w:ilvl w:val="0"/>
          <w:numId w:val="1"/>
        </w:numPr>
        <w:spacing w:after="39" w:line="259" w:lineRule="auto"/>
        <w:ind w:right="11" w:firstLine="344"/>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 xml:space="preserve">скорочене: КЗ </w:t>
      </w:r>
      <w:r w:rsidRPr="00F36760">
        <w:rPr>
          <w:rFonts w:ascii="Times New Roman" w:eastAsia="Times New Roman" w:hAnsi="Times New Roman" w:cs="Times New Roman"/>
          <w:color w:val="212529"/>
          <w:sz w:val="28"/>
        </w:rPr>
        <w:t>«Броварський МВЦ «ВЕТЕРАН ПРО»;</w:t>
      </w:r>
    </w:p>
    <w:p w:rsidR="00F36760" w:rsidRPr="00F36760" w:rsidP="00F36760" w14:paraId="52ED89A7" w14:textId="77777777">
      <w:pPr>
        <w:numPr>
          <w:ilvl w:val="0"/>
          <w:numId w:val="1"/>
        </w:numPr>
        <w:spacing w:after="0" w:line="259" w:lineRule="auto"/>
        <w:ind w:right="11" w:firstLine="344"/>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212529"/>
          <w:sz w:val="28"/>
        </w:rPr>
        <w:t>назва англійською: Municipal institution “Brovary City Veteran Centre “VETERAN PRO”.</w:t>
      </w:r>
    </w:p>
    <w:p w:rsidR="00F36760" w:rsidRPr="00F36760" w:rsidP="00F36760" w14:paraId="7DC6BD09" w14:textId="77777777">
      <w:pPr>
        <w:spacing w:after="225"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Юридична адреса Ветеранського центру: 07400, Київська область, Броварський район, місто Бровари, бульвар Незалежності, 3.</w:t>
      </w:r>
    </w:p>
    <w:p w:rsidR="00F36760" w:rsidRPr="00F36760" w:rsidP="00F36760" w14:paraId="4C4EEC4B" w14:textId="77777777">
      <w:pPr>
        <w:spacing w:after="164" w:line="259" w:lineRule="auto"/>
        <w:jc w:val="center"/>
        <w:rPr>
          <w:rFonts w:ascii="Times New Roman" w:eastAsia="Times New Roman" w:hAnsi="Times New Roman" w:cs="Times New Roman"/>
          <w:color w:val="000000"/>
          <w:sz w:val="28"/>
        </w:rPr>
      </w:pPr>
      <w:r w:rsidRPr="00F36760">
        <w:rPr>
          <w:rFonts w:ascii="Times New Roman" w:eastAsia="Times New Roman" w:hAnsi="Times New Roman" w:cs="Times New Roman"/>
          <w:b/>
          <w:color w:val="000000"/>
          <w:sz w:val="28"/>
        </w:rPr>
        <w:t>2. Напрями діяльності, завдання та права Ветеранського центру</w:t>
      </w:r>
    </w:p>
    <w:p w:rsidR="00F36760" w:rsidRPr="00F36760" w:rsidP="00F36760" w14:paraId="0ACBD3FD" w14:textId="1002A579">
      <w:pPr>
        <w:tabs>
          <w:tab w:val="center" w:pos="934"/>
          <w:tab w:val="center" w:pos="4959"/>
        </w:tabs>
        <w:spacing w:after="14" w:line="255" w:lineRule="auto"/>
        <w:ind w:firstLine="567"/>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2.1.</w:t>
      </w:r>
      <w:r w:rsidRPr="00F36760">
        <w:rPr>
          <w:rFonts w:ascii="Times New Roman" w:eastAsia="Times New Roman" w:hAnsi="Times New Roman" w:cs="Times New Roman"/>
          <w:color w:val="000000"/>
          <w:sz w:val="28"/>
        </w:rPr>
        <w:tab/>
        <w:t>Основними напрямами діяльності Ветеранського центру є:</w:t>
      </w:r>
    </w:p>
    <w:p w:rsidR="00F36760" w:rsidRPr="00F36760" w:rsidP="00F36760" w14:paraId="4890431D"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2.2.1. організація заходів з підтримки, що здійснюються фахівцями із супроводу ветеранів війни та демобілізованих осіб шляхом забезпечення надання комплексної допомоги (комплексу дій) у різних сферах, зокрема сприяння організаційному вирішенню питань надання правової, соціальної, психологічної допомоги, публічних (електронних публічних), соціальних, медичних, реабілітаційних, освітніх та інших послуг, надання допомоги в оформленні документів щодо забезпечення житлом, земельними ділянками, з питань зайнятості, зокрема отримання грантової підтримки на розвиток підприємницьких ініціатив, надання допомоги з питань участі у спортивних змаганнях, у здійсненні заходів з фізкультурно-спортивної реабілітації. Заходи з підтримки також можуть надаватися з урахуванням принципу екстериторіальності;</w:t>
      </w:r>
    </w:p>
    <w:p w:rsidR="00F36760" w:rsidRPr="00F36760" w:rsidP="00F36760" w14:paraId="616B7DD5" w14:textId="77777777">
      <w:pPr>
        <w:numPr>
          <w:ilvl w:val="2"/>
          <w:numId w:val="5"/>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сприяння вирішенню питань з надання психологічної допомоги відвідувачам Ветеранського центру;</w:t>
      </w:r>
    </w:p>
    <w:p w:rsidR="00F36760" w:rsidRPr="00F36760" w:rsidP="00F36760" w14:paraId="73C74D76" w14:textId="77777777">
      <w:pPr>
        <w:numPr>
          <w:ilvl w:val="2"/>
          <w:numId w:val="5"/>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надання правничої допомоги відвідувачам Ветеранського центру з</w:t>
      </w:r>
      <w:r w:rsidRPr="00F36760">
        <w:rPr>
          <w:rFonts w:ascii="Times New Roman" w:eastAsia="Times New Roman" w:hAnsi="Times New Roman" w:cs="Times New Roman"/>
          <w:color w:val="000000"/>
        </w:rPr>
        <w:t xml:space="preserve"> </w:t>
      </w:r>
      <w:r w:rsidRPr="00F36760">
        <w:rPr>
          <w:rFonts w:ascii="Times New Roman" w:eastAsia="Times New Roman" w:hAnsi="Times New Roman" w:cs="Times New Roman"/>
          <w:color w:val="000000"/>
          <w:sz w:val="28"/>
        </w:rPr>
        <w:t>залученням фахівців, які надають вторинну правничу допомогу;</w:t>
      </w:r>
    </w:p>
    <w:p w:rsidR="00F36760" w:rsidRPr="00F36760" w:rsidP="00F36760" w14:paraId="3FF39616" w14:textId="77777777">
      <w:pPr>
        <w:numPr>
          <w:ilvl w:val="2"/>
          <w:numId w:val="5"/>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організація фізкультурно-спортивної реабілітації відвідувачів Ветеранського центру;</w:t>
      </w:r>
    </w:p>
    <w:p w:rsidR="00F36760" w:rsidRPr="00F36760" w:rsidP="00F36760" w14:paraId="7ED1AB52" w14:textId="77777777">
      <w:pPr>
        <w:numPr>
          <w:ilvl w:val="2"/>
          <w:numId w:val="5"/>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організація професійної адаптації відвідувачів Ветеранського центру, включаючи розвиток навичок цифрової грамотності;</w:t>
      </w:r>
    </w:p>
    <w:p w:rsidR="00F36760" w:rsidRPr="00F36760" w:rsidP="00F36760" w14:paraId="4CA6671E" w14:textId="77777777">
      <w:pPr>
        <w:numPr>
          <w:ilvl w:val="2"/>
          <w:numId w:val="5"/>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організація дозвілля та активного відпочинку відвідувачів Ветеранського центру;</w:t>
      </w:r>
    </w:p>
    <w:p w:rsidR="00F36760" w:rsidRPr="00F36760" w:rsidP="00F36760" w14:paraId="26CECD55" w14:textId="77777777">
      <w:pPr>
        <w:numPr>
          <w:ilvl w:val="2"/>
          <w:numId w:val="5"/>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збір, систематизація та розповсюдження інформації про права, гарантії, можливості для отримувачів заходів з підтримки;</w:t>
      </w:r>
    </w:p>
    <w:p w:rsidR="00F36760" w:rsidRPr="00F36760" w:rsidP="00F36760" w14:paraId="66A7EAC7" w14:textId="77777777">
      <w:pPr>
        <w:numPr>
          <w:ilvl w:val="2"/>
          <w:numId w:val="5"/>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забезпечення ефективних та узгоджених дій з уповноваженими органами у процесі надання особам заходів з підтримки чи сприяння у отриманні необхідних послуг;</w:t>
      </w:r>
    </w:p>
    <w:p w:rsidR="00F36760" w:rsidRPr="00F36760" w:rsidP="00F36760" w14:paraId="52E6B746" w14:textId="77777777">
      <w:pPr>
        <w:numPr>
          <w:ilvl w:val="2"/>
          <w:numId w:val="5"/>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організація та надання транспортної послуги «Соціальне таксі для ветеранів війни»;</w:t>
      </w:r>
    </w:p>
    <w:p w:rsidR="00F36760" w:rsidRPr="00F36760" w:rsidP="00F36760" w14:paraId="7811D03E" w14:textId="77777777">
      <w:pPr>
        <w:numPr>
          <w:ilvl w:val="2"/>
          <w:numId w:val="5"/>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реалізація проєкту «Плече побратима» на території Броварської міської територіальної громади.</w:t>
      </w:r>
    </w:p>
    <w:p w:rsidR="00F36760" w:rsidRPr="00F36760" w:rsidP="00F36760" w14:paraId="5E6ED63B"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2.2. Завданнями Ветеранського центру відповідно до напрямів діяльності є:</w:t>
      </w:r>
    </w:p>
    <w:p w:rsidR="00F36760" w:rsidRPr="00F36760" w:rsidP="00F36760" w14:paraId="5D1D6B13" w14:textId="77777777">
      <w:pPr>
        <w:numPr>
          <w:ilvl w:val="2"/>
          <w:numId w:val="2"/>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створення умов для надання інформаційно-консультаційної підтримки, психологічної допомоги, фізкультурно-спортивної реабілітації та професійної адаптації;</w:t>
      </w:r>
    </w:p>
    <w:p w:rsidR="00F36760" w:rsidRPr="00F36760" w:rsidP="00F36760" w14:paraId="4CA1A958" w14:textId="77777777">
      <w:pPr>
        <w:numPr>
          <w:ilvl w:val="2"/>
          <w:numId w:val="2"/>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забезпечення обміну досвідом та впровадження нових технік, інструментів з підтримки та допомоги;</w:t>
      </w:r>
    </w:p>
    <w:p w:rsidR="00F36760" w:rsidP="00F36760" w14:paraId="5A8D2FAE" w14:textId="77777777">
      <w:pPr>
        <w:numPr>
          <w:ilvl w:val="2"/>
          <w:numId w:val="2"/>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організація дозвілля (екскурсії, майстер-класи, воркшопи тощо);</w:t>
      </w:r>
    </w:p>
    <w:p w:rsidR="00F36760" w:rsidRPr="00F36760" w:rsidP="00F36760" w14:paraId="70EA6EF4" w14:textId="756B0059">
      <w:pPr>
        <w:numPr>
          <w:ilvl w:val="2"/>
          <w:numId w:val="2"/>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проведення інформаційно-просвітницької роботи, включаючи, конференції, форуми, семінари, тренінги тощо;</w:t>
      </w:r>
    </w:p>
    <w:p w:rsidR="00F36760" w:rsidRPr="00F36760" w:rsidP="00F36760" w14:paraId="6CAF8C9C" w14:textId="77777777">
      <w:pPr>
        <w:numPr>
          <w:ilvl w:val="2"/>
          <w:numId w:val="4"/>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організація тренінгових заходів та занять на безоплатній основі з працевлаштування, підвищення професійного рівня та профорієнтації, інформування про пріоритетні умови у громаді для створення і розвитку бізнесу ветеранами;</w:t>
      </w:r>
    </w:p>
    <w:p w:rsidR="00F36760" w:rsidRPr="00F36760" w:rsidP="00F36760" w14:paraId="25B2342F" w14:textId="77777777">
      <w:pPr>
        <w:numPr>
          <w:ilvl w:val="2"/>
          <w:numId w:val="4"/>
        </w:numPr>
        <w:spacing w:after="14" w:line="255" w:lineRule="auto"/>
        <w:ind w:left="-142" w:right="11" w:firstLine="709"/>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сприяння утвердженню української національної та громадянської ідентичності, загальнолюдських і національних цінностей;</w:t>
      </w:r>
    </w:p>
    <w:p w:rsidR="00F36760" w:rsidRPr="00F36760" w:rsidP="00F36760" w14:paraId="4088BE20" w14:textId="77777777">
      <w:pPr>
        <w:numPr>
          <w:ilvl w:val="2"/>
          <w:numId w:val="4"/>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створення умов для саморозвитку, самовдосконалення і самоствердження;</w:t>
      </w:r>
    </w:p>
    <w:p w:rsidR="00F36760" w:rsidRPr="00F36760" w:rsidP="00F36760" w14:paraId="58F29D4D" w14:textId="77777777">
      <w:pPr>
        <w:numPr>
          <w:ilvl w:val="2"/>
          <w:numId w:val="4"/>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участь у розвитку міжнародного ветеранського співробітництва та міжрегіональної взаємодії ветеранської спільноти в Україні;</w:t>
      </w:r>
    </w:p>
    <w:p w:rsidR="00F36760" w:rsidRPr="00F36760" w:rsidP="00F36760" w14:paraId="6E897E58" w14:textId="77777777">
      <w:pPr>
        <w:numPr>
          <w:ilvl w:val="2"/>
          <w:numId w:val="4"/>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організація заходів з відзначення святкових, пам'ятних та історичних дат, пов'язаних із вшануванням ветеранів війни;</w:t>
      </w:r>
    </w:p>
    <w:p w:rsidR="00F36760" w:rsidRPr="00F36760" w:rsidP="00F36760" w14:paraId="2BC0DAF9" w14:textId="77777777">
      <w:pPr>
        <w:numPr>
          <w:ilvl w:val="2"/>
          <w:numId w:val="4"/>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сприяння стійкості громад за результатами ефективної діяльності Ветеранського центру;</w:t>
      </w:r>
    </w:p>
    <w:p w:rsidR="00F36760" w:rsidRPr="00F36760" w:rsidP="00F36760" w14:paraId="209D569B" w14:textId="77777777">
      <w:pPr>
        <w:numPr>
          <w:ilvl w:val="2"/>
          <w:numId w:val="4"/>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організація робочого місця фахівця із супроводу ветеранів війни та демобілізованих осіб;</w:t>
      </w:r>
    </w:p>
    <w:p w:rsidR="00F36760" w:rsidRPr="00F36760" w:rsidP="00F36760" w14:paraId="4F102B1C" w14:textId="77777777">
      <w:pPr>
        <w:numPr>
          <w:ilvl w:val="2"/>
          <w:numId w:val="4"/>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взаємодія за напрямами діяльності Ветеранського центру з органами місцевого самоврядування, місцевими органами виконавчої влади, територіальними органами центральних органів виконавчої влади, підприємствами, установами та організаціями незалежно від форми власності, громадськими об'єднаннями ветеранів війни, волонтерськими та іншими громадськими об'єднаннями;</w:t>
      </w:r>
    </w:p>
    <w:p w:rsidR="00F36760" w:rsidRPr="00F36760" w:rsidP="00F36760" w14:paraId="3A52B0DB" w14:textId="77777777">
      <w:pPr>
        <w:numPr>
          <w:ilvl w:val="2"/>
          <w:numId w:val="4"/>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залучення міжнародної фінансової і технічної допомоги, міжнародних грантів, гуманітарної та іншої допомоги;</w:t>
      </w:r>
    </w:p>
    <w:p w:rsidR="00F36760" w:rsidRPr="00F36760" w:rsidP="00F36760" w14:paraId="115799AD" w14:textId="77777777">
      <w:pPr>
        <w:numPr>
          <w:ilvl w:val="2"/>
          <w:numId w:val="4"/>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здійснення моніторингу і проведення аналізу статистичних даних щодо потреб осіб, зокрема через засоби інформаційно-комунікаційних систем Мінветеранів, анкетування тощо та інформування Орган управління про рівень задоволеності таких потреб;</w:t>
      </w:r>
    </w:p>
    <w:p w:rsidR="00F36760" w:rsidRPr="00F36760" w:rsidP="00F36760" w14:paraId="68AF4CB3" w14:textId="77777777">
      <w:pPr>
        <w:numPr>
          <w:ilvl w:val="2"/>
          <w:numId w:val="4"/>
        </w:numPr>
        <w:spacing w:after="47"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подання Органу управління інформацію щодо пропозицій громадських організацій, благодійних фондів тощо з вирішення питань, які мають важливе суспільне значення та пов’язані із захистом прав, свобод і законних інтересів отримувачів заходів з підтримки;</w:t>
      </w:r>
    </w:p>
    <w:p w:rsidR="00F36760" w:rsidRPr="00F36760" w:rsidP="00F36760" w14:paraId="281E5A7A" w14:textId="77777777">
      <w:pPr>
        <w:numPr>
          <w:ilvl w:val="2"/>
          <w:numId w:val="4"/>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інформування громадськість про свою діяльність;</w:t>
      </w:r>
    </w:p>
    <w:p w:rsidR="00F36760" w:rsidRPr="00F36760" w:rsidP="00F36760" w14:paraId="2F81BFEE" w14:textId="77777777">
      <w:pPr>
        <w:numPr>
          <w:ilvl w:val="2"/>
          <w:numId w:val="4"/>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ведення обліку</w:t>
      </w:r>
      <w:r w:rsidRPr="00F36760">
        <w:rPr>
          <w:rFonts w:ascii="Times New Roman" w:eastAsia="Times New Roman" w:hAnsi="Times New Roman" w:cs="Times New Roman"/>
          <w:color w:val="000000"/>
        </w:rPr>
        <w:t xml:space="preserve"> </w:t>
      </w:r>
      <w:r w:rsidRPr="00F36760">
        <w:rPr>
          <w:rFonts w:ascii="Times New Roman" w:eastAsia="Times New Roman" w:hAnsi="Times New Roman" w:cs="Times New Roman"/>
          <w:color w:val="000000"/>
          <w:sz w:val="28"/>
        </w:rPr>
        <w:t>отримувачів заходів з підтримки та наданих заходів з підтримки, оформлення звітності, статистичних та інформаційно-аналітичних матеріалів з питань, що належать до його компетенції;</w:t>
      </w:r>
    </w:p>
    <w:p w:rsidR="00F36760" w:rsidRPr="00F36760" w:rsidP="00F36760" w14:paraId="1FACDD7D" w14:textId="77777777">
      <w:pPr>
        <w:numPr>
          <w:ilvl w:val="2"/>
          <w:numId w:val="4"/>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формування пропозицій стосовно удосконалення можливостей територіальної громади в задоволенні потреб осіб, активного долучення їх до життя територіальної громади, використання їх потенціалу для розвитку територіальної громади та суспільства в цілому;</w:t>
      </w:r>
    </w:p>
    <w:p w:rsidR="00F36760" w:rsidRPr="00F36760" w:rsidP="00F36760" w14:paraId="45B9B796" w14:textId="77777777">
      <w:pPr>
        <w:numPr>
          <w:ilvl w:val="2"/>
          <w:numId w:val="4"/>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взаємне інформування та передача відомостей про отримувачів заходів з підтримки, які проводяться в електронній формі через електронну інформаційну взаємодію з використанням в установленому законодавством порядку інформаційно-комунікаційних систем та публічних електронних реєстрів органів державної влади або в паперовій формі за відсутності технічної можливості з дотриманням вимог Закону України «Про захист персональних даних»;</w:t>
      </w:r>
    </w:p>
    <w:p w:rsidR="00F36760" w:rsidRPr="00F36760" w:rsidP="00F36760" w14:paraId="00C4D1A8" w14:textId="77777777">
      <w:pPr>
        <w:numPr>
          <w:ilvl w:val="2"/>
          <w:numId w:val="4"/>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перевірка фактичного місця проживання Захисника та Захисниці за адресою найманого житлового приміщення шляхом відвідування такого місця проживання в період призначення грошової компенсації та складання акту перевірки;</w:t>
      </w:r>
    </w:p>
    <w:p w:rsidR="00F36760" w:rsidRPr="00F36760" w:rsidP="00F36760" w14:paraId="19ABDD8B" w14:textId="77777777">
      <w:pPr>
        <w:numPr>
          <w:ilvl w:val="2"/>
          <w:numId w:val="4"/>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забезпечення транспортної доступності медичних, соціальних, адміністративних та реабілітаційних послуг для Захисників і Захисниць України, зокрема через надання транспортної послуги «Соціальне таксі для ветеранів війни»;</w:t>
      </w:r>
    </w:p>
    <w:p w:rsidR="00F36760" w:rsidRPr="00F36760" w:rsidP="00F36760" w14:paraId="715EEA39" w14:textId="77777777">
      <w:pPr>
        <w:numPr>
          <w:ilvl w:val="2"/>
          <w:numId w:val="4"/>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забезпечення дрібних побутових ремонтних робіт у житлі визначених категорій на період дії проєкту «Плече побратима»;</w:t>
      </w:r>
    </w:p>
    <w:p w:rsidR="00F36760" w:rsidRPr="00F36760" w:rsidP="00F36760" w14:paraId="614C720C" w14:textId="77777777">
      <w:pPr>
        <w:numPr>
          <w:ilvl w:val="2"/>
          <w:numId w:val="4"/>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забезпечення документування роботи Ветеранського центру в паперовій або електронній формі;</w:t>
      </w:r>
    </w:p>
    <w:p w:rsidR="00F36760" w:rsidRPr="00F36760" w:rsidP="00F36760" w14:paraId="4CC016CB" w14:textId="77777777">
      <w:pPr>
        <w:numPr>
          <w:ilvl w:val="2"/>
          <w:numId w:val="4"/>
        </w:numPr>
        <w:spacing w:after="13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вирішення інших питань у межах наданих повноважень.</w:t>
      </w:r>
    </w:p>
    <w:p w:rsidR="00F36760" w:rsidRPr="00F36760" w:rsidP="00F36760" w14:paraId="00373AD3"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2.3. Ветеранський центр для виконання покладених на нього завдань має право:</w:t>
      </w:r>
    </w:p>
    <w:p w:rsidR="00F36760" w:rsidRPr="00F36760" w:rsidP="00F36760" w14:paraId="61D8524B" w14:textId="77777777">
      <w:pPr>
        <w:numPr>
          <w:ilvl w:val="2"/>
          <w:numId w:val="3"/>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запитувати та отримувати у встановленому законодавством порядку від державних органів, органів місцевого самоврядування, громадських об’єднань, підприємств, установ, організацій необхідну інформацію, документи й матеріали;</w:t>
      </w:r>
    </w:p>
    <w:p w:rsidR="00F36760" w:rsidRPr="00F36760" w:rsidP="00F36760" w14:paraId="42D9F671" w14:textId="77777777">
      <w:pPr>
        <w:numPr>
          <w:ilvl w:val="2"/>
          <w:numId w:val="3"/>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запрошувати на свої засідання керівників і представників державних органів, органів місцевого самоврядування, громадських об’єднань, підприємств, установ, організацій;</w:t>
      </w:r>
    </w:p>
    <w:p w:rsidR="00F36760" w:rsidRPr="00F36760" w:rsidP="00F36760" w14:paraId="3ED02431" w14:textId="77777777">
      <w:pPr>
        <w:numPr>
          <w:ilvl w:val="2"/>
          <w:numId w:val="3"/>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взаємодіяти з уповноваженими органами зокрема з метою безбар’єрного доступу до якісної підтримки осіб у різних сферах життєдіяльності, забезпечення рівних прав та можливостей жінок і чоловіків та недискримінації, зокрема за ознакою статі</w:t>
      </w:r>
    </w:p>
    <w:p w:rsidR="00F36760" w:rsidRPr="00F36760" w:rsidP="00F36760" w14:paraId="52094F28" w14:textId="77777777">
      <w:pPr>
        <w:numPr>
          <w:ilvl w:val="2"/>
          <w:numId w:val="3"/>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залучати для розгляду питань, які належать до його компетенції працівників виконавчих органів Броварської міської ради, підприємств, установ та організацій (за погодженням з їхніми керівниками), а також незалежних експертів (за їхньою згодою);</w:t>
      </w:r>
    </w:p>
    <w:p w:rsidR="00F36760" w:rsidRPr="00F36760" w:rsidP="00F36760" w14:paraId="4A2E85D3" w14:textId="77777777">
      <w:pPr>
        <w:numPr>
          <w:ilvl w:val="2"/>
          <w:numId w:val="3"/>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надавати пропозиції та брати участь у розробці міських цільових програм з метою вирішення потреб отримувачів заходів з підтримки;</w:t>
      </w:r>
    </w:p>
    <w:p w:rsidR="00F36760" w:rsidRPr="00F36760" w:rsidP="00F36760" w14:paraId="75D0D6C0" w14:textId="77777777">
      <w:pPr>
        <w:numPr>
          <w:ilvl w:val="2"/>
          <w:numId w:val="3"/>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здійснювати спільно з Броварською міською радою, іншими органами місцевого самоврядування, територіальними підрозділами центральних органів виконавчої влади заходи для вирішення проблемних питань;</w:t>
      </w:r>
    </w:p>
    <w:p w:rsidR="00F36760" w:rsidRPr="00F36760" w:rsidP="00F36760" w14:paraId="67CB818D" w14:textId="77777777">
      <w:pPr>
        <w:numPr>
          <w:ilvl w:val="2"/>
          <w:numId w:val="3"/>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організовувати та проводити семінари, тренінги, «круглі столи», конференції, брифінги, прес-конференції, культурно-мистецькі та інші заходи з питань, віднесених до компетенції Ветеранського центру;</w:t>
      </w:r>
    </w:p>
    <w:p w:rsidR="00F36760" w:rsidRPr="00F36760" w:rsidP="00F36760" w14:paraId="0535FD88" w14:textId="77777777">
      <w:pPr>
        <w:numPr>
          <w:ilvl w:val="2"/>
          <w:numId w:val="3"/>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організовувати у Ветеранському центрі колективні зустрічі та заходи у сфері фізичного та ментального здоров'я, спільного дозвілля у форматі Open Space;</w:t>
      </w:r>
    </w:p>
    <w:p w:rsidR="00F36760" w:rsidRPr="00F36760" w:rsidP="00F36760" w14:paraId="034BEED3" w14:textId="77777777">
      <w:pPr>
        <w:numPr>
          <w:ilvl w:val="2"/>
          <w:numId w:val="3"/>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залучати у визначеному законодавством порядку до роботи у Ветеранському центрі фахівців, які надають вторинну правничу допомогу, соціальні, адміністративні, реабілітаційні та інші послуги;</w:t>
      </w:r>
    </w:p>
    <w:p w:rsidR="00F36760" w:rsidRPr="00F36760" w:rsidP="00F36760" w14:paraId="1315D2C5" w14:textId="77777777">
      <w:pPr>
        <w:numPr>
          <w:ilvl w:val="2"/>
          <w:numId w:val="3"/>
        </w:numPr>
        <w:spacing w:after="14"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надавати заходи з підтримки за напрямами діяльності за межами Ветеранського центру із залученням мобільних груп;</w:t>
      </w:r>
    </w:p>
    <w:p w:rsidR="00F36760" w:rsidRPr="00F36760" w:rsidP="00F36760" w14:paraId="4743994C" w14:textId="77777777">
      <w:pPr>
        <w:numPr>
          <w:ilvl w:val="2"/>
          <w:numId w:val="3"/>
        </w:numPr>
        <w:spacing w:after="322" w:line="255" w:lineRule="auto"/>
        <w:ind w:left="0" w:right="11"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укладати у встановленому порядку договори/меморандуми з підприємствами, установами та організаціями (у тому числі іноземними) щодо проведення заходів, спрямованих на виконання покладених на нього завдань.</w:t>
      </w:r>
    </w:p>
    <w:p w:rsidR="00F36760" w:rsidRPr="00F36760" w:rsidP="00F36760" w14:paraId="075CDF44" w14:textId="77777777">
      <w:pPr>
        <w:keepNext/>
        <w:keepLines/>
        <w:spacing w:after="123" w:line="265" w:lineRule="auto"/>
        <w:jc w:val="center"/>
        <w:outlineLvl w:val="1"/>
        <w:rPr>
          <w:rFonts w:ascii="Times New Roman" w:eastAsia="Times New Roman" w:hAnsi="Times New Roman" w:cs="Times New Roman"/>
          <w:b/>
          <w:color w:val="000000"/>
          <w:sz w:val="28"/>
        </w:rPr>
      </w:pPr>
      <w:r w:rsidRPr="00F36760">
        <w:rPr>
          <w:rFonts w:ascii="Times New Roman" w:eastAsia="Times New Roman" w:hAnsi="Times New Roman" w:cs="Times New Roman"/>
          <w:b/>
          <w:color w:val="000000"/>
          <w:sz w:val="28"/>
        </w:rPr>
        <w:t>3. Управління Ветеранським центром</w:t>
      </w:r>
    </w:p>
    <w:p w:rsidR="00F36760" w:rsidRPr="00F36760" w:rsidP="00F36760" w14:paraId="10EDE156" w14:textId="77777777">
      <w:pPr>
        <w:spacing w:after="14" w:line="255" w:lineRule="auto"/>
        <w:ind w:right="129"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 xml:space="preserve">3.1. Ветеранський центр очолює директор, який призначається на посаду та звільняється з посади міським головою відповідно до вимог чинного законодавства. </w:t>
      </w:r>
    </w:p>
    <w:p w:rsidR="00F36760" w:rsidRPr="00F36760" w:rsidP="00F36760" w14:paraId="10EA6B79"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3.2. Директором Ветеранського центру призначається особа, яка має вищу освіту та не менше одного року досвіду управління.</w:t>
      </w:r>
    </w:p>
    <w:p w:rsidR="00F36760" w:rsidRPr="00F36760" w:rsidP="00F36760" w14:paraId="0C29C286"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3.3. Директор Ветеранського центру:</w:t>
      </w:r>
    </w:p>
    <w:p w:rsidR="00F36760" w:rsidRPr="00F36760" w:rsidP="00F36760" w14:paraId="39183FAF"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3.3.1. організовує його роботу, несе персональну відповідальність за виконання покладених на Ветеранський центр завдань, здійснює керівництво Ветеранським центром, визначає ступінь відповідальності працівників та координує їхню роботу;</w:t>
      </w:r>
    </w:p>
    <w:p w:rsidR="00F36760" w:rsidRPr="00F36760" w:rsidP="00F36760" w14:paraId="724FEE78"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3.3.2. забезпечує фінансово-господарську діяльність Ветеранського центру, розпоряджається коштами Ветеранського центру в межах кошторису, забезпечує ефективне і цільове використання бюджетних коштів відповідно до їх призначення;</w:t>
      </w:r>
    </w:p>
    <w:p w:rsidR="00F36760" w:rsidRPr="00F36760" w:rsidP="00F36760" w14:paraId="7F7C5FE2"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3.3.3. контролює якість наданих заходів з підтримки;</w:t>
      </w:r>
    </w:p>
    <w:p w:rsidR="00F36760" w:rsidRPr="00F36760" w:rsidP="00F36760" w14:paraId="61776FB0"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3.3.4. забезпечує своєчасне подання Засновнику та Органу управління звітності щодо діяльності Ветеранського центру;</w:t>
      </w:r>
    </w:p>
    <w:p w:rsidR="00F36760" w:rsidRPr="00F36760" w:rsidP="00F36760" w14:paraId="3E04A641"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3.3.5. затверджує правила внутрішнього трудового розпорядку Ветеранського центру та контролює їх виконання працівниками, дотримання</w:t>
      </w:r>
      <w:r w:rsidRPr="00F36760">
        <w:rPr>
          <w:rFonts w:ascii="Times New Roman" w:eastAsia="Times New Roman" w:hAnsi="Times New Roman" w:cs="Times New Roman"/>
          <w:color w:val="000000"/>
        </w:rPr>
        <w:t xml:space="preserve"> </w:t>
      </w:r>
      <w:r w:rsidRPr="00F36760">
        <w:rPr>
          <w:rFonts w:ascii="Times New Roman" w:eastAsia="Times New Roman" w:hAnsi="Times New Roman" w:cs="Times New Roman"/>
          <w:color w:val="000000"/>
          <w:sz w:val="28"/>
        </w:rPr>
        <w:t>трудової дисципліни і виконання функціональних обов’язків;</w:t>
      </w:r>
    </w:p>
    <w:p w:rsidR="00F36760" w:rsidRPr="00F36760" w:rsidP="00F36760" w14:paraId="536AD3FE"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3.3.6. видає в межах своєї компетенції накази, організовує і контролює їх виконання;</w:t>
      </w:r>
    </w:p>
    <w:p w:rsidR="00F36760" w:rsidRPr="00F36760" w:rsidP="00F36760" w14:paraId="4453A2F2"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3.3.7. укладає господарські договори, діє від імені Ветеранського центру і представляє його інтереси;</w:t>
      </w:r>
    </w:p>
    <w:p w:rsidR="00F36760" w:rsidRPr="00F36760" w:rsidP="00F36760" w14:paraId="579EF86D"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3.3.8. вирішує питання добору персоналу, за потреби бере участь у засіданнях комісій, організовує підвищення кваліфікації працівників Ветеранського центру;</w:t>
      </w:r>
    </w:p>
    <w:p w:rsidR="00F36760" w:rsidRPr="00F36760" w:rsidP="00F36760" w14:paraId="08AD57A0"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3.3.9. подає Органу управління та Засновнику пропозиції щодо кошторису та загальної чисельності</w:t>
      </w:r>
      <w:r w:rsidRPr="00F36760">
        <w:rPr>
          <w:rFonts w:ascii="Times New Roman" w:eastAsia="Times New Roman" w:hAnsi="Times New Roman" w:cs="Times New Roman"/>
          <w:color w:val="000000"/>
        </w:rPr>
        <w:t xml:space="preserve"> </w:t>
      </w:r>
      <w:r w:rsidRPr="00F36760">
        <w:rPr>
          <w:rFonts w:ascii="Times New Roman" w:eastAsia="Times New Roman" w:hAnsi="Times New Roman" w:cs="Times New Roman"/>
          <w:color w:val="000000"/>
          <w:sz w:val="28"/>
        </w:rPr>
        <w:t>Ветеранського центру;</w:t>
      </w:r>
    </w:p>
    <w:p w:rsidR="00F36760" w:rsidRPr="00F36760" w:rsidP="00F36760" w14:paraId="7D07496C"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3.3.10. подає на затвердження Органу управління штатний розпис Ветеранського центру;</w:t>
      </w:r>
    </w:p>
    <w:p w:rsidR="00F36760" w:rsidP="00F36760" w14:paraId="24F54CE6"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3.3.11. забезпечує захист персональних даних та відомостей, які становлять державну, службову та комерційну таємницю;</w:t>
      </w:r>
    </w:p>
    <w:p w:rsidR="00F36760" w:rsidRPr="00F36760" w:rsidP="00F36760" w14:paraId="4B12CCA9" w14:textId="17514CA0">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3.3.12. затверджує посадові інструкції працівників Ветеранського центру;</w:t>
      </w:r>
    </w:p>
    <w:p w:rsidR="00F36760" w:rsidRPr="00F36760" w:rsidP="00F36760" w14:paraId="2B4248B6"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3.3.13. застосовує заходи заохочення та накладає дисциплінарні стягнення на працівників Ветеранського центру;</w:t>
      </w:r>
    </w:p>
    <w:p w:rsidR="00F36760" w:rsidRPr="00F36760" w:rsidP="00F36760" w14:paraId="28EC3560"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3.3.14. призначає та звільняє з посад працівників Ветеранського центру в порядку, визначеному законодавством;</w:t>
      </w:r>
    </w:p>
    <w:p w:rsidR="00F36760" w:rsidRPr="00F36760" w:rsidP="00F36760" w14:paraId="08C873C1"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3.3.15. у межах своїх  повноважень  проводить  роботу із запобігання корупції, виявлення та припинення її проявів, усунення наслідків корупційних діянь;</w:t>
      </w:r>
    </w:p>
    <w:p w:rsidR="00F36760" w:rsidRPr="00F36760" w:rsidP="00F36760" w14:paraId="0D0D585B"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3.3.16. надає довіреності від імені юридичної особи;</w:t>
      </w:r>
    </w:p>
    <w:p w:rsidR="00F36760" w:rsidRPr="00F36760" w:rsidP="00F36760" w14:paraId="54035919"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3.3.17. здійснює інші повноваження, передбачені законодавством.</w:t>
      </w:r>
    </w:p>
    <w:p w:rsidR="00F36760" w:rsidRPr="00F36760" w:rsidP="00F36760" w14:paraId="1F7DFD35"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3.4. Ступінь відповідальності працівників встановлюється у відповідних посадових інструкціях.</w:t>
      </w:r>
    </w:p>
    <w:p w:rsidR="00F36760" w:rsidRPr="00F36760" w:rsidP="00F36760" w14:paraId="3F67AE06" w14:textId="77777777">
      <w:pPr>
        <w:spacing w:after="181"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3.5. Тривалість робочого часу та відпусток працівників Ветеранського центру встановлюється відповідно до чинного законодавства.</w:t>
      </w:r>
    </w:p>
    <w:p w:rsidR="00F36760" w:rsidRPr="00F36760" w:rsidP="00F36760" w14:paraId="078BF8DF" w14:textId="77777777">
      <w:pPr>
        <w:keepNext/>
        <w:keepLines/>
        <w:spacing w:after="123" w:line="265" w:lineRule="auto"/>
        <w:ind w:right="73"/>
        <w:jc w:val="center"/>
        <w:outlineLvl w:val="1"/>
        <w:rPr>
          <w:rFonts w:ascii="Times New Roman" w:eastAsia="Times New Roman" w:hAnsi="Times New Roman" w:cs="Times New Roman"/>
          <w:b/>
          <w:color w:val="000000"/>
          <w:sz w:val="28"/>
        </w:rPr>
      </w:pPr>
      <w:r w:rsidRPr="00F36760">
        <w:rPr>
          <w:rFonts w:ascii="Times New Roman" w:eastAsia="Times New Roman" w:hAnsi="Times New Roman" w:cs="Times New Roman"/>
          <w:b/>
          <w:color w:val="000000"/>
          <w:sz w:val="28"/>
        </w:rPr>
        <w:t>4. Майно та фінансування діяльності Ветеранського центру</w:t>
      </w:r>
    </w:p>
    <w:p w:rsidR="00F36760" w:rsidRPr="00F36760" w:rsidP="00F36760" w14:paraId="1FD72A93" w14:textId="77777777">
      <w:pPr>
        <w:spacing w:after="14" w:line="255" w:lineRule="auto"/>
        <w:ind w:right="129"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4.1. Майно, закріплене за Ветеранським центром, належить на праві власності Броварській міській територіальній громаді в особі Броварської міської ради та перебуває на балансі Ветеранського центру.</w:t>
      </w:r>
    </w:p>
    <w:p w:rsidR="00F36760" w:rsidRPr="00F36760" w:rsidP="00F36760" w14:paraId="1C891FA6" w14:textId="77777777">
      <w:pPr>
        <w:spacing w:after="14" w:line="255" w:lineRule="auto"/>
        <w:ind w:right="129"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4.2. Володіння, користування і розпорядження закріпленим за Ветеранським центром комунальним майном здійснюється відповідно до вимог чинного законодавства України.</w:t>
      </w:r>
    </w:p>
    <w:p w:rsidR="00F36760" w:rsidRPr="00F36760" w:rsidP="00F36760" w14:paraId="538FD967" w14:textId="77777777">
      <w:pPr>
        <w:spacing w:after="14" w:line="255" w:lineRule="auto"/>
        <w:ind w:right="129"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4.3. Ветеранський центр зобов’язаний використовувати комунальне майно за призначенням відповідно до визначених цим Положенням завдань, а також вживати заходи щодо його утримання та збереження.</w:t>
      </w:r>
    </w:p>
    <w:p w:rsidR="00F36760" w:rsidRPr="00F36760" w:rsidP="00F36760" w14:paraId="509423CD" w14:textId="77777777">
      <w:pPr>
        <w:spacing w:after="14" w:line="255" w:lineRule="auto"/>
        <w:ind w:right="129"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4.4. Діяльність Ветеранського центру фінансується за рахунок коштів, передбачених у бюджеті Броварської міської територіальної громади, та інших джерел, не заборонених законодавством.</w:t>
      </w:r>
    </w:p>
    <w:p w:rsidR="00F36760" w:rsidRPr="00F36760" w:rsidP="00F36760" w14:paraId="5E2E5214"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4.5. Ветеранський центр є не прибутковою установою в порядку, визначеному законом, що регулює діяльність неприбуткових організацій.</w:t>
      </w:r>
    </w:p>
    <w:p w:rsidR="00F36760" w:rsidRPr="00F36760" w:rsidP="00F36760" w14:paraId="320FA49B"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4.6. Ветеранський центр не є платником податку як неприбуткова установа.</w:t>
      </w:r>
    </w:p>
    <w:p w:rsidR="00F36760" w:rsidRPr="00F36760" w:rsidP="00F36760" w14:paraId="1D2A91E5" w14:textId="77777777">
      <w:pPr>
        <w:spacing w:after="14" w:line="255" w:lineRule="auto"/>
        <w:ind w:right="129"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4.7. Забороняється розподіл отриманих доходів (прибутків) серед працівників Ветеранського центру (крім оплати їх праці, нарахування єдиного соціального внеску), членів органів управління та інших, пов′язаних з ними осіб.</w:t>
      </w:r>
    </w:p>
    <w:p w:rsidR="00F36760" w:rsidRPr="00F36760" w:rsidP="00F36760" w14:paraId="052BD1E4" w14:textId="77777777">
      <w:pPr>
        <w:spacing w:after="14" w:line="255" w:lineRule="auto"/>
        <w:ind w:right="129"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4.8. Доходи (прибутки) Ветеранського центру використовуються виключно для фінансування видатків на утримання Ветеранського центру, реалізацію мети (цілей, завдань) та напрямів діяльності, визначених цим Положенням.</w:t>
      </w:r>
    </w:p>
    <w:p w:rsidR="00F36760" w:rsidRPr="00F36760" w:rsidP="00F36760" w14:paraId="7D1FC72E"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4.9. Ведення діловодства, бухгалтерського обліку і статистичної звітності у Ветеранському центрі здійснюється відповідно до законодавства.</w:t>
      </w:r>
    </w:p>
    <w:p w:rsidR="00F36760" w:rsidP="005A025B" w14:paraId="10F50335" w14:textId="28673DC7">
      <w:pPr>
        <w:spacing w:after="14" w:line="255" w:lineRule="auto"/>
        <w:ind w:right="129"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4.10. Доходи або їх частина, отримані як благодійні внески, гранти та дарунки, використовуються винятково для фінансування видатків на утримання Ветеранського центру, реалізації мети (цілей, завдань) і напрямів діяльності, визначених цим Положенням.</w:t>
      </w:r>
    </w:p>
    <w:p w:rsidR="005A025B" w:rsidRPr="00F36760" w:rsidP="005A025B" w14:paraId="1BB9B36B" w14:textId="77777777">
      <w:pPr>
        <w:spacing w:after="14" w:line="255" w:lineRule="auto"/>
        <w:ind w:right="129" w:firstLine="567"/>
        <w:jc w:val="both"/>
        <w:rPr>
          <w:rFonts w:ascii="Times New Roman" w:eastAsia="Times New Roman" w:hAnsi="Times New Roman" w:cs="Times New Roman"/>
          <w:color w:val="000000"/>
          <w:sz w:val="28"/>
        </w:rPr>
      </w:pPr>
    </w:p>
    <w:p w:rsidR="00F36760" w:rsidRPr="00F36760" w:rsidP="005A025B" w14:paraId="2288C8D8" w14:textId="3CA17D38">
      <w:pPr>
        <w:spacing w:after="127" w:line="259" w:lineRule="auto"/>
        <w:ind w:right="11"/>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5. </w:t>
      </w:r>
      <w:r w:rsidRPr="00F36760">
        <w:rPr>
          <w:rFonts w:ascii="Times New Roman" w:eastAsia="Times New Roman" w:hAnsi="Times New Roman" w:cs="Times New Roman"/>
          <w:b/>
          <w:color w:val="000000"/>
          <w:sz w:val="28"/>
        </w:rPr>
        <w:t>Припинення діяльності Ветеранського центру</w:t>
      </w:r>
    </w:p>
    <w:p w:rsidR="005A025B" w:rsidP="005A025B" w14:paraId="41C40B4A" w14:textId="77777777">
      <w:pPr>
        <w:numPr>
          <w:ilvl w:val="1"/>
          <w:numId w:val="6"/>
        </w:numPr>
        <w:spacing w:after="14" w:line="255" w:lineRule="auto"/>
        <w:ind w:left="0" w:right="129"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Діяльність Ветеранського центру припиняється шляхом його реорганізації (злиття, приєднання, поділу, перетворення) або ліквідації за рішенням Засновника, а у випадках, передбачених законом України, – за рішенням суду.</w:t>
      </w:r>
    </w:p>
    <w:p w:rsidR="005A025B" w:rsidP="005A025B" w14:paraId="37E88E15" w14:textId="77777777">
      <w:pPr>
        <w:numPr>
          <w:ilvl w:val="1"/>
          <w:numId w:val="6"/>
        </w:numPr>
        <w:spacing w:after="14" w:line="255" w:lineRule="auto"/>
        <w:ind w:left="0" w:right="129"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Припинення діяльності Ветеранського центру здійснюється комісією з припинення (комісією з реорганізації, ліквідаційною комісією) відповідно до загального порядку припинення юридичної особи, визначеного чинним законодавством України.</w:t>
      </w:r>
    </w:p>
    <w:p w:rsidR="005A025B" w:rsidP="005A025B" w14:paraId="12FB10B1" w14:textId="77777777">
      <w:pPr>
        <w:numPr>
          <w:ilvl w:val="1"/>
          <w:numId w:val="6"/>
        </w:numPr>
        <w:spacing w:after="14" w:line="255" w:lineRule="auto"/>
        <w:ind w:left="0" w:right="129"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У разі припинення діяльності Ветеранського центру (у результаті ліквідації, злиття, поділу, приєднання або перетворення) передача активів та майна Ветеранського центру здійснюється одній або кільком неприбутковим організаціям відповідного виду, або зараховується до доходу місцевого бюджету.</w:t>
      </w:r>
    </w:p>
    <w:p w:rsidR="005A025B" w:rsidP="005A025B" w14:paraId="7FFA90CF" w14:textId="77777777">
      <w:pPr>
        <w:numPr>
          <w:ilvl w:val="1"/>
          <w:numId w:val="6"/>
        </w:numPr>
        <w:spacing w:after="14" w:line="255" w:lineRule="auto"/>
        <w:ind w:left="0" w:right="129"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Працівникам Ветеранського центру, які звільняються у зв’язку з його реорганізацією чи ліквідацією, гарантується дотримання їхніх прав та інтересів відповідно до законодавства України про працю.</w:t>
      </w:r>
    </w:p>
    <w:p w:rsidR="00F36760" w:rsidP="005A025B" w14:paraId="51D3B19F" w14:textId="4A925746">
      <w:pPr>
        <w:numPr>
          <w:ilvl w:val="1"/>
          <w:numId w:val="6"/>
        </w:numPr>
        <w:spacing w:after="14" w:line="255" w:lineRule="auto"/>
        <w:ind w:left="0" w:right="129"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Майно Ветеранського центру, яке залишилося після ліквідації Ветеранського центру, належить Броварській міській територіальній громаді і використовується за рішенням Засновника.</w:t>
      </w:r>
    </w:p>
    <w:p w:rsidR="005A025B" w:rsidRPr="00F36760" w:rsidP="005A025B" w14:paraId="6B2AFEDB" w14:textId="77777777">
      <w:pPr>
        <w:spacing w:after="14" w:line="255" w:lineRule="auto"/>
        <w:ind w:left="567" w:right="129"/>
        <w:jc w:val="both"/>
        <w:rPr>
          <w:rFonts w:ascii="Times New Roman" w:eastAsia="Times New Roman" w:hAnsi="Times New Roman" w:cs="Times New Roman"/>
          <w:color w:val="000000"/>
          <w:sz w:val="28"/>
        </w:rPr>
      </w:pPr>
    </w:p>
    <w:p w:rsidR="00F36760" w:rsidRPr="00F36760" w:rsidP="00F36760" w14:paraId="4152126E" w14:textId="77777777">
      <w:pPr>
        <w:keepNext/>
        <w:keepLines/>
        <w:spacing w:after="123" w:line="265" w:lineRule="auto"/>
        <w:jc w:val="center"/>
        <w:outlineLvl w:val="1"/>
        <w:rPr>
          <w:rFonts w:ascii="Times New Roman" w:eastAsia="Times New Roman" w:hAnsi="Times New Roman" w:cs="Times New Roman"/>
          <w:b/>
          <w:color w:val="000000"/>
          <w:sz w:val="28"/>
        </w:rPr>
      </w:pPr>
      <w:r w:rsidRPr="00F36760">
        <w:rPr>
          <w:rFonts w:ascii="Times New Roman" w:eastAsia="Times New Roman" w:hAnsi="Times New Roman" w:cs="Times New Roman"/>
          <w:b/>
          <w:color w:val="000000"/>
          <w:sz w:val="28"/>
        </w:rPr>
        <w:t>6. Прикінцеві положення</w:t>
      </w:r>
    </w:p>
    <w:p w:rsidR="00F36760" w:rsidRPr="00F36760" w:rsidP="005A025B" w14:paraId="0499CE7F" w14:textId="77777777">
      <w:pPr>
        <w:spacing w:after="14"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6.1. Ветеранський центр набуває статус юридичної особи з моменту його державної реєстрації в установленому законодавством порядку.</w:t>
      </w:r>
    </w:p>
    <w:p w:rsidR="00F36760" w:rsidRPr="00F36760" w:rsidP="005A025B" w14:paraId="1B938B05" w14:textId="77777777">
      <w:pPr>
        <w:spacing w:after="14" w:line="255" w:lineRule="auto"/>
        <w:ind w:right="129"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6.2. Це Положення набирає чинності з моменту його державної реєстрації. Зміни та доповнення до Положення розробляються директором Ветеранського центру  та затверджуються Засновником, за погодженням з Органом управління. Зміни до цього Положення підлягають державній реєстрації в порядку, встановленому законодавством України.</w:t>
      </w:r>
    </w:p>
    <w:p w:rsidR="00F36760" w:rsidRPr="00F36760" w:rsidP="005A025B" w14:paraId="06491117" w14:textId="77777777">
      <w:pPr>
        <w:spacing w:after="718" w:line="255" w:lineRule="auto"/>
        <w:ind w:firstLine="567"/>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6.3. Питання, що не врегульовані цим Положенням, вирішуються відповідно до норм чинного законодавства України.</w:t>
      </w:r>
    </w:p>
    <w:p w:rsidR="00F36760" w:rsidRPr="00F36760" w:rsidP="00F36760" w14:paraId="3C2163C4" w14:textId="77777777">
      <w:pPr>
        <w:spacing w:after="14" w:line="255" w:lineRule="auto"/>
        <w:jc w:val="both"/>
        <w:rPr>
          <w:rFonts w:ascii="Times New Roman" w:eastAsia="Times New Roman" w:hAnsi="Times New Roman" w:cs="Times New Roman"/>
          <w:color w:val="000000"/>
          <w:sz w:val="28"/>
        </w:rPr>
      </w:pPr>
      <w:r w:rsidRPr="00F36760">
        <w:rPr>
          <w:rFonts w:ascii="Times New Roman" w:eastAsia="Times New Roman" w:hAnsi="Times New Roman" w:cs="Times New Roman"/>
          <w:color w:val="000000"/>
          <w:sz w:val="28"/>
        </w:rPr>
        <w:t>Міський голова                                                                       Ігор САПОЖКО</w:t>
      </w:r>
    </w:p>
    <w:p w:rsidR="004208DA" w:rsidRPr="00EE06C3" w:rsidP="003B2A39" w14:paraId="412AEC08" w14:textId="77777777">
      <w:pPr>
        <w:spacing w:after="0"/>
        <w:jc w:val="both"/>
        <w:rPr>
          <w:rFonts w:ascii="Times New Roman" w:hAnsi="Times New Roman" w:cs="Times New Roman"/>
          <w:b/>
          <w:sz w:val="28"/>
          <w:szCs w:val="28"/>
        </w:rPr>
      </w:pPr>
    </w:p>
    <w:p w:rsidR="004208DA" w:rsidRPr="00EE06C3" w:rsidP="003B2A39" w14:paraId="26ADCD05" w14:textId="77777777">
      <w:pPr>
        <w:spacing w:after="0"/>
        <w:jc w:val="both"/>
        <w:rPr>
          <w:rFonts w:ascii="Times New Roman" w:hAnsi="Times New Roman" w:cs="Times New Roman"/>
          <w:b/>
          <w:sz w:val="28"/>
          <w:szCs w:val="28"/>
        </w:rPr>
      </w:pPr>
    </w:p>
    <w:p w:rsidR="004208DA" w:rsidRPr="00EE06C3" w:rsidP="003B2A39" w14:paraId="749EF1AF" w14:textId="77777777">
      <w:pPr>
        <w:spacing w:after="0"/>
        <w:jc w:val="both"/>
        <w:rPr>
          <w:rFonts w:ascii="Times New Roman" w:hAnsi="Times New Roman" w:cs="Times New Roman"/>
          <w:b/>
          <w:sz w:val="28"/>
          <w:szCs w:val="28"/>
        </w:rPr>
      </w:pPr>
    </w:p>
    <w:p w:rsidR="004208DA" w:rsidRPr="00EE06C3" w:rsidP="003B2A39" w14:paraId="10AAC19C" w14:textId="77777777">
      <w:pPr>
        <w:spacing w:after="0"/>
        <w:jc w:val="both"/>
        <w:rPr>
          <w:rFonts w:ascii="Times New Roman" w:hAnsi="Times New Roman" w:cs="Times New Roman"/>
          <w:b/>
          <w:sz w:val="28"/>
          <w:szCs w:val="28"/>
        </w:rPr>
      </w:pPr>
    </w:p>
    <w:p w:rsidR="004208DA" w:rsidRPr="00EE06C3" w:rsidP="003B2A39" w14:paraId="01D23B0B" w14:textId="77777777">
      <w:pPr>
        <w:spacing w:after="0"/>
        <w:jc w:val="both"/>
        <w:rPr>
          <w:rFonts w:ascii="Times New Roman" w:hAnsi="Times New Roman" w:cs="Times New Roman"/>
          <w:b/>
          <w:sz w:val="28"/>
          <w:szCs w:val="28"/>
        </w:rPr>
      </w:pPr>
    </w:p>
    <w:p w:rsidR="004208DA" w:rsidRPr="00EE06C3" w:rsidP="003B2A39" w14:paraId="792FBF67" w14:textId="77777777">
      <w:pPr>
        <w:spacing w:after="0"/>
        <w:jc w:val="both"/>
        <w:rPr>
          <w:rFonts w:ascii="Times New Roman" w:hAnsi="Times New Roman" w:cs="Times New Roman"/>
          <w:b/>
          <w:sz w:val="28"/>
          <w:szCs w:val="28"/>
        </w:rPr>
      </w:pPr>
    </w:p>
    <w:p w:rsidR="004208DA" w:rsidRPr="00EE06C3" w:rsidP="003B2A39" w14:paraId="37CECB48" w14:textId="77777777">
      <w:pPr>
        <w:spacing w:after="0"/>
        <w:jc w:val="both"/>
        <w:rPr>
          <w:rFonts w:ascii="Times New Roman" w:hAnsi="Times New Roman" w:cs="Times New Roman"/>
          <w:b/>
          <w:sz w:val="28"/>
          <w:szCs w:val="28"/>
        </w:rPr>
      </w:pPr>
    </w:p>
    <w:p w:rsidR="004208DA" w:rsidRPr="00EE06C3" w:rsidP="003B2A39" w14:paraId="1359531D" w14:textId="77777777">
      <w:pPr>
        <w:spacing w:after="0"/>
        <w:jc w:val="both"/>
        <w:rPr>
          <w:rFonts w:ascii="Times New Roman" w:hAnsi="Times New Roman" w:cs="Times New Roman"/>
          <w:b/>
          <w:sz w:val="28"/>
          <w:szCs w:val="28"/>
        </w:rPr>
      </w:pPr>
    </w:p>
    <w:p w:rsidR="004208DA" w:rsidRPr="00EE06C3" w:rsidP="003B2A39" w14:paraId="64D63DB9" w14:textId="77777777">
      <w:pPr>
        <w:spacing w:after="0"/>
        <w:jc w:val="both"/>
        <w:rPr>
          <w:rFonts w:ascii="Times New Roman" w:hAnsi="Times New Roman" w:cs="Times New Roman"/>
          <w:b/>
          <w:sz w:val="28"/>
          <w:szCs w:val="28"/>
        </w:rPr>
      </w:pPr>
    </w:p>
    <w:p w:rsidR="004208DA" w:rsidRPr="00EE06C3" w:rsidP="003B2A39" w14:paraId="0A0AD946" w14:textId="77777777">
      <w:pPr>
        <w:spacing w:after="0"/>
        <w:jc w:val="both"/>
        <w:rPr>
          <w:rFonts w:ascii="Times New Roman" w:hAnsi="Times New Roman" w:cs="Times New Roman"/>
          <w:b/>
          <w:sz w:val="28"/>
          <w:szCs w:val="28"/>
        </w:rPr>
      </w:pPr>
    </w:p>
    <w:p w:rsidR="004208DA" w:rsidRPr="00EE06C3" w:rsidP="003B2A39" w14:paraId="7F7276E9" w14:textId="77777777">
      <w:pPr>
        <w:spacing w:after="0"/>
        <w:jc w:val="both"/>
        <w:rPr>
          <w:rFonts w:ascii="Times New Roman" w:hAnsi="Times New Roman" w:cs="Times New Roman"/>
          <w:b/>
          <w:sz w:val="28"/>
          <w:szCs w:val="28"/>
        </w:rPr>
      </w:pPr>
    </w:p>
    <w:p w:rsidR="004208DA" w:rsidRPr="00EE06C3" w:rsidP="003B2A39" w14:paraId="6548C267" w14:textId="77777777">
      <w:pPr>
        <w:spacing w:after="0"/>
        <w:jc w:val="both"/>
        <w:rPr>
          <w:rFonts w:ascii="Times New Roman" w:hAnsi="Times New Roman" w:cs="Times New Roman"/>
          <w:b/>
          <w:sz w:val="28"/>
          <w:szCs w:val="28"/>
        </w:rPr>
      </w:pPr>
    </w:p>
    <w:p w:rsidR="004208DA" w:rsidRPr="00EE06C3" w:rsidP="003B2A39" w14:paraId="3356C9B4" w14:textId="77777777">
      <w:pPr>
        <w:spacing w:after="0"/>
        <w:jc w:val="both"/>
        <w:rPr>
          <w:rFonts w:ascii="Times New Roman" w:hAnsi="Times New Roman" w:cs="Times New Roman"/>
          <w:b/>
          <w:sz w:val="28"/>
          <w:szCs w:val="28"/>
        </w:rPr>
      </w:pPr>
    </w:p>
    <w:p w:rsidR="004208DA" w:rsidRPr="00EE06C3" w:rsidP="003B2A39" w14:paraId="2384C187" w14:textId="77777777">
      <w:pPr>
        <w:spacing w:after="0"/>
        <w:jc w:val="both"/>
        <w:rPr>
          <w:rFonts w:ascii="Times New Roman" w:hAnsi="Times New Roman" w:cs="Times New Roman"/>
          <w:b/>
          <w:sz w:val="28"/>
          <w:szCs w:val="28"/>
        </w:rPr>
      </w:pPr>
    </w:p>
    <w:p w:rsidR="004208DA" w:rsidRPr="00EE06C3" w:rsidP="003B2A39" w14:paraId="3701284B" w14:textId="77777777">
      <w:pPr>
        <w:spacing w:after="0"/>
        <w:jc w:val="both"/>
        <w:rPr>
          <w:rFonts w:ascii="Times New Roman" w:hAnsi="Times New Roman" w:cs="Times New Roman"/>
          <w:b/>
          <w:sz w:val="28"/>
          <w:szCs w:val="28"/>
        </w:rPr>
      </w:pPr>
    </w:p>
    <w:p w:rsidR="004208DA" w:rsidRPr="00EE06C3" w:rsidP="003B2A39" w14:paraId="42738D54" w14:textId="77777777">
      <w:pPr>
        <w:spacing w:after="0"/>
        <w:jc w:val="both"/>
        <w:rPr>
          <w:rFonts w:ascii="Times New Roman" w:hAnsi="Times New Roman" w:cs="Times New Roman"/>
          <w:b/>
          <w:sz w:val="28"/>
          <w:szCs w:val="28"/>
        </w:rPr>
      </w:pPr>
    </w:p>
    <w:p w:rsidR="004208DA" w:rsidRPr="00EE06C3" w:rsidP="003B2A39" w14:paraId="66019F50" w14:textId="77777777">
      <w:pPr>
        <w:spacing w:after="0"/>
        <w:jc w:val="both"/>
        <w:rPr>
          <w:rFonts w:ascii="Times New Roman" w:hAnsi="Times New Roman" w:cs="Times New Roman"/>
          <w:b/>
          <w:sz w:val="28"/>
          <w:szCs w:val="28"/>
        </w:rPr>
      </w:pPr>
    </w:p>
    <w:p w:rsidR="004208DA" w:rsidRPr="00EE06C3" w:rsidP="003B2A39" w14:paraId="6749AB0F" w14:textId="77777777">
      <w:pPr>
        <w:spacing w:after="0"/>
        <w:jc w:val="both"/>
        <w:rPr>
          <w:rFonts w:ascii="Times New Roman" w:hAnsi="Times New Roman" w:cs="Times New Roman"/>
          <w:b/>
          <w:sz w:val="28"/>
          <w:szCs w:val="28"/>
        </w:rPr>
      </w:pPr>
    </w:p>
    <w:permEnd w:id="1"/>
    <w:p w:rsidR="004F7CAD" w:rsidRPr="00EE06C3" w:rsidP="00B66BE1" w14:paraId="5FF0D8BD" w14:textId="2E658165">
      <w:pPr>
        <w:spacing w:after="0"/>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24D6ED5"/>
    <w:multiLevelType w:val="hybridMultilevel"/>
    <w:tmpl w:val="4D343290"/>
    <w:lvl w:ilvl="0">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bullet"/>
      <w:lvlText w:val="o"/>
      <w:lvlJc w:val="left"/>
      <w:pPr>
        <w:ind w:left="1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2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bullet"/>
      <w:lvlText w:val="•"/>
      <w:lvlJc w:val="left"/>
      <w:pPr>
        <w:ind w:left="3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o"/>
      <w:lvlJc w:val="left"/>
      <w:pPr>
        <w:ind w:left="3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bullet"/>
      <w:lvlText w:val="▪"/>
      <w:lvlJc w:val="left"/>
      <w:pPr>
        <w:ind w:left="4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bullet"/>
      <w:lvlText w:val="•"/>
      <w:lvlJc w:val="left"/>
      <w:pPr>
        <w:ind w:left="5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bullet"/>
      <w:lvlText w:val="o"/>
      <w:lvlJc w:val="left"/>
      <w:pPr>
        <w:ind w:left="6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bullet"/>
      <w:lvlText w:val="▪"/>
      <w:lvlJc w:val="left"/>
      <w:pPr>
        <w:ind w:left="6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95933E6"/>
    <w:multiLevelType w:val="multilevel"/>
    <w:tmpl w:val="8276815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F4843EA"/>
    <w:multiLevelType w:val="multilevel"/>
    <w:tmpl w:val="50FE8B96"/>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4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2C417E2"/>
    <w:multiLevelType w:val="multilevel"/>
    <w:tmpl w:val="BD6C87E2"/>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4D9013A"/>
    <w:multiLevelType w:val="multilevel"/>
    <w:tmpl w:val="5E2E79A0"/>
    <w:lvl w:ilvl="0">
      <w:start w:val="5"/>
      <w:numFmt w:val="decimal"/>
      <w:lvlText w:val="%1."/>
      <w:lvlJc w:val="left"/>
      <w:pPr>
        <w:ind w:left="231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7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BA4282B"/>
    <w:multiLevelType w:val="multilevel"/>
    <w:tmpl w:val="84F63098"/>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5"/>
      <w:numFmt w:val="decimal"/>
      <w:lvlRestart w:val="0"/>
      <w:lvlText w:val="%1.%2.%3."/>
      <w:lvlJc w:val="left"/>
      <w:pPr>
        <w:ind w:left="10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704670589">
    <w:abstractNumId w:val="0"/>
  </w:num>
  <w:num w:numId="2" w16cid:durableId="1724526174">
    <w:abstractNumId w:val="1"/>
  </w:num>
  <w:num w:numId="3" w16cid:durableId="1036124781">
    <w:abstractNumId w:val="2"/>
  </w:num>
  <w:num w:numId="4" w16cid:durableId="1070881566">
    <w:abstractNumId w:val="5"/>
  </w:num>
  <w:num w:numId="5" w16cid:durableId="1642879571">
    <w:abstractNumId w:val="3"/>
  </w:num>
  <w:num w:numId="6" w16cid:durableId="5633714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31AEA"/>
    <w:rsid w:val="0019083E"/>
    <w:rsid w:val="001D73DB"/>
    <w:rsid w:val="00204950"/>
    <w:rsid w:val="002D71B2"/>
    <w:rsid w:val="003044F0"/>
    <w:rsid w:val="003530E1"/>
    <w:rsid w:val="003735BC"/>
    <w:rsid w:val="003A4315"/>
    <w:rsid w:val="003B2A39"/>
    <w:rsid w:val="004208DA"/>
    <w:rsid w:val="00424AD7"/>
    <w:rsid w:val="00424B54"/>
    <w:rsid w:val="0044786D"/>
    <w:rsid w:val="00455654"/>
    <w:rsid w:val="00456BA9"/>
    <w:rsid w:val="004851E3"/>
    <w:rsid w:val="004A29C7"/>
    <w:rsid w:val="004C6C25"/>
    <w:rsid w:val="004F7CAD"/>
    <w:rsid w:val="00520285"/>
    <w:rsid w:val="00524AF7"/>
    <w:rsid w:val="00545B76"/>
    <w:rsid w:val="005A025B"/>
    <w:rsid w:val="0066012A"/>
    <w:rsid w:val="00660131"/>
    <w:rsid w:val="00784598"/>
    <w:rsid w:val="007C16E3"/>
    <w:rsid w:val="007C582E"/>
    <w:rsid w:val="0081066D"/>
    <w:rsid w:val="00853C00"/>
    <w:rsid w:val="00893E2E"/>
    <w:rsid w:val="008B6EF2"/>
    <w:rsid w:val="009378D7"/>
    <w:rsid w:val="009E1F3A"/>
    <w:rsid w:val="00A67CE5"/>
    <w:rsid w:val="00A7762C"/>
    <w:rsid w:val="00A84A56"/>
    <w:rsid w:val="00B20C04"/>
    <w:rsid w:val="00B3670E"/>
    <w:rsid w:val="00B66BE1"/>
    <w:rsid w:val="00BE6BBD"/>
    <w:rsid w:val="00BF532A"/>
    <w:rsid w:val="00C72BF6"/>
    <w:rsid w:val="00CB633A"/>
    <w:rsid w:val="00CB7665"/>
    <w:rsid w:val="00D53BB6"/>
    <w:rsid w:val="00E75D37"/>
    <w:rsid w:val="00EE06C3"/>
    <w:rsid w:val="00F1156F"/>
    <w:rsid w:val="00F13CCA"/>
    <w:rsid w:val="00F33B16"/>
    <w:rsid w:val="00F36760"/>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next w:val="Normal"/>
    <w:link w:val="1"/>
    <w:uiPriority w:val="9"/>
    <w:qFormat/>
    <w:rsid w:val="00F36760"/>
    <w:pPr>
      <w:keepNext/>
      <w:keepLines/>
      <w:spacing w:after="6" w:line="259" w:lineRule="auto"/>
      <w:jc w:val="center"/>
      <w:outlineLvl w:val="0"/>
    </w:pPr>
    <w:rPr>
      <w:rFonts w:ascii="Times New Roman" w:eastAsia="Times New Roman" w:hAnsi="Times New Roman" w:cs="Times New Roman"/>
      <w:b/>
      <w:color w:val="000000"/>
      <w:sz w:val="40"/>
    </w:rPr>
  </w:style>
  <w:style w:type="paragraph" w:styleId="Heading2">
    <w:name w:val="heading 2"/>
    <w:next w:val="Normal"/>
    <w:link w:val="2"/>
    <w:uiPriority w:val="9"/>
    <w:unhideWhenUsed/>
    <w:qFormat/>
    <w:rsid w:val="00F36760"/>
    <w:pPr>
      <w:keepNext/>
      <w:keepLines/>
      <w:spacing w:after="123" w:line="265" w:lineRule="auto"/>
      <w:ind w:left="10" w:hanging="10"/>
      <w:jc w:val="center"/>
      <w:outlineLvl w:val="1"/>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character" w:customStyle="1" w:styleId="1">
    <w:name w:val="Заголовок 1 Знак"/>
    <w:basedOn w:val="DefaultParagraphFont"/>
    <w:link w:val="Heading1"/>
    <w:uiPriority w:val="9"/>
    <w:rsid w:val="00F36760"/>
    <w:rPr>
      <w:rFonts w:ascii="Times New Roman" w:eastAsia="Times New Roman" w:hAnsi="Times New Roman" w:cs="Times New Roman"/>
      <w:b/>
      <w:color w:val="000000"/>
      <w:sz w:val="40"/>
    </w:rPr>
  </w:style>
  <w:style w:type="character" w:customStyle="1" w:styleId="2">
    <w:name w:val="Заголовок 2 Знак"/>
    <w:basedOn w:val="DefaultParagraphFont"/>
    <w:link w:val="Heading2"/>
    <w:uiPriority w:val="9"/>
    <w:rsid w:val="00F36760"/>
    <w:rPr>
      <w:rFonts w:ascii="Times New Roman" w:eastAsia="Times New Roman" w:hAnsi="Times New Roman" w:cs="Times New Roman"/>
      <w:b/>
      <w:color w:val="000000"/>
      <w:sz w:val="28"/>
    </w:rPr>
  </w:style>
  <w:style w:type="numbering" w:customStyle="1" w:styleId="10">
    <w:name w:val="Немає списку1"/>
    <w:next w:val="NoList"/>
    <w:uiPriority w:val="99"/>
    <w:semiHidden/>
    <w:unhideWhenUsed/>
    <w:rsid w:val="00F367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204950"/>
    <w:rsid w:val="00213E54"/>
    <w:rsid w:val="002913BA"/>
    <w:rsid w:val="003C530A"/>
    <w:rsid w:val="004D1168"/>
    <w:rsid w:val="007660A4"/>
    <w:rsid w:val="00767368"/>
    <w:rsid w:val="00934C4A"/>
    <w:rsid w:val="00A51DB1"/>
    <w:rsid w:val="00AE1036"/>
    <w:rsid w:val="00E355C2"/>
    <w:rsid w:val="00F3065B"/>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10910</Words>
  <Characters>6219</Characters>
  <Application>Microsoft Office Word</Application>
  <DocSecurity>8</DocSecurity>
  <Lines>51</Lines>
  <Paragraphs>34</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24</cp:revision>
  <dcterms:created xsi:type="dcterms:W3CDTF">2023-03-27T06:26:00Z</dcterms:created>
  <dcterms:modified xsi:type="dcterms:W3CDTF">2026-08-27T10:56:00Z</dcterms:modified>
</cp:coreProperties>
</file>