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270000" w14:paraId="5C916CD2" w14:textId="3626512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270000" w14:paraId="6E2C2E53" w14:textId="77054B7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27000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270000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4208DA" w14:paraId="0A449B32" w14:textId="4509C7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000" w:rsidRPr="007C582E" w:rsidP="004208DA" w14:paraId="2341110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0000" w:rsidRPr="00796F96" w:rsidP="00270000" w14:paraId="212D264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6F96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270000" w:rsidP="00270000" w14:paraId="5C21D94A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774C">
        <w:rPr>
          <w:rFonts w:ascii="Times New Roman" w:eastAsia="Times New Roman" w:hAnsi="Times New Roman" w:cs="Times New Roman"/>
          <w:b/>
          <w:sz w:val="28"/>
          <w:szCs w:val="28"/>
        </w:rPr>
        <w:t xml:space="preserve">до суду </w:t>
      </w:r>
      <w:r w:rsidRPr="00D5774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</w:rPr>
        <w:t xml:space="preserve">недоцільність </w:t>
      </w:r>
      <w:r w:rsidRPr="00E36065">
        <w:rPr>
          <w:rFonts w:ascii="Times New Roman" w:hAnsi="Times New Roman" w:cs="Times New Roman"/>
          <w:b/>
          <w:sz w:val="28"/>
          <w:szCs w:val="28"/>
        </w:rPr>
        <w:t xml:space="preserve">визначення </w:t>
      </w:r>
      <w:r>
        <w:rPr>
          <w:rFonts w:ascii="Times New Roman" w:hAnsi="Times New Roman" w:cs="Times New Roman"/>
          <w:b/>
          <w:sz w:val="28"/>
          <w:szCs w:val="28"/>
        </w:rPr>
        <w:t>місця проживання</w:t>
      </w:r>
    </w:p>
    <w:p w:rsidR="00270000" w:rsidRPr="00E36065" w:rsidP="00270000" w14:paraId="1999DCE1" w14:textId="703B92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малолітнього</w:t>
      </w:r>
      <w:r w:rsidRPr="00E3606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</w:p>
    <w:p w:rsidR="00270000" w:rsidP="00270000" w14:paraId="3EBB53EB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70000" w:rsidP="00270000" w14:paraId="338F3058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0000" w:rsidRPr="009551F3" w:rsidP="00270000" w14:paraId="173E6EDF" w14:textId="218C13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8499C">
        <w:rPr>
          <w:rFonts w:ascii="Times New Roman" w:hAnsi="Times New Roman" w:cs="Times New Roman"/>
          <w:sz w:val="28"/>
          <w:szCs w:val="28"/>
        </w:rPr>
        <w:t>Орган опіки та піклування Броварської міської ради Броварського рай</w:t>
      </w:r>
      <w:r>
        <w:rPr>
          <w:rFonts w:ascii="Times New Roman" w:hAnsi="Times New Roman" w:cs="Times New Roman"/>
          <w:sz w:val="28"/>
          <w:szCs w:val="28"/>
        </w:rPr>
        <w:t xml:space="preserve">ону Київської області розглянув питання </w:t>
      </w:r>
      <w:r w:rsidRPr="00E8499C">
        <w:rPr>
          <w:rFonts w:ascii="Times New Roman" w:hAnsi="Times New Roman" w:cs="Times New Roman"/>
          <w:sz w:val="28"/>
          <w:szCs w:val="28"/>
        </w:rPr>
        <w:t xml:space="preserve">про надання висновку до суду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 доцільність/недоцільність визначення місця проживання малолітнього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E6C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E6C6F"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270000" w:rsidP="00270000" w14:paraId="51301EC0" w14:textId="6F07337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09 липня 2026 року надійшла ухвала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міськрайонного суду Київської області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 надання письмового висновку щодо розв’язання спору (цивільна справа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270000" w:rsidRPr="003D335F" w:rsidP="00270000" w14:paraId="3E189F5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розгляду даного питання було встановлено:</w:t>
      </w:r>
    </w:p>
    <w:p w:rsidR="00270000" w:rsidP="00270000" w14:paraId="51A6970A" w14:textId="4B342A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жовтня *** року виконавчим комітетом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сільської ради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району Київської області було зареєстровано шлюб між ***,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р.н. (паспорт громадянина України: серія *** №***, виданий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РВ Управління ДМС України в Київський області ***), та ***, актовий запис №***. Після реєстрації шлюбу *** змінила прізвище на «Науменко».</w:t>
      </w:r>
    </w:p>
    <w:p w:rsidR="00270000" w:rsidP="00270000" w14:paraId="7EFD35D1" w14:textId="34578B8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 даного шлюбу мають малолітнього сина, ***,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р.н. (свідоцтво про народження: серія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№***,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видане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міськрайонним відділом державної реєстрації актів цивільного стану Головного територіального управління юстиції у Київській області ***).</w:t>
      </w:r>
    </w:p>
    <w:p w:rsidR="00270000" w:rsidP="00270000" w14:paraId="5306954D" w14:textId="449F9B4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Рішенням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районного суду міста Києва від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шлюб між *** та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було розірвано.</w:t>
      </w:r>
    </w:p>
    <w:p w:rsidR="00270000" w:rsidP="00270000" w14:paraId="3E9A86E9" w14:textId="6B5212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березня *** року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відділом державної реєстрації актів цивільного стану у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районі Київської області Центрального міжрегіонального управління Міністерства юстиції (м. Київ) було зареєстровано шлюб між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***, актовий запис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***. Після реєстрації шлюбу *** змінила прізвище на «***» (паспорт громадянина України: №***, орган, що видав ***, дата видачі ***). </w:t>
      </w:r>
    </w:p>
    <w:p w:rsidR="00270000" w:rsidP="00270000" w14:paraId="49366D9D" w14:textId="1903A3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 даного шлюбу мають малолітніх дітей, ***,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р.н., та ***,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р.н.</w:t>
      </w:r>
    </w:p>
    <w:p w:rsidR="00270000" w:rsidP="00270000" w14:paraId="4817F920" w14:textId="15784FD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563A5">
        <w:rPr>
          <w:rFonts w:ascii="Times New Roman" w:hAnsi="Times New Roman" w:cs="Times New Roman"/>
          <w:color w:val="000000" w:themeColor="text1"/>
          <w:sz w:val="28"/>
          <w:szCs w:val="28"/>
        </w:rPr>
        <w:t>10 липня 2026 року спеціалістом Служби було проведено бесіду по відеозв’язку за допомогою мобільного додатку «</w:t>
      </w:r>
      <w:r w:rsidRPr="005563A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Viber</w:t>
      </w:r>
      <w:r w:rsidRPr="005563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5563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ході якої останній розповів,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після одруження з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проживали в будинку її матері в селі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району Київської області. Сімейне життя не склалося, оскільки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почали виникати конфлікти. Тому в 2020 році вони припинили спільне проживання, а згодом розлучилися. Зі слів ***, він проживає в селі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району Київської області.</w:t>
      </w:r>
    </w:p>
    <w:p w:rsidR="00270000" w:rsidP="00270000" w14:paraId="5ABD195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спеціаліста чи перешкоджала матір його зустрічам та спілкуванню з сином після припинення спільного проживання, батько відповів, що не перешкоджала. Зазначив, що на постійній основі спілкується з сином засобами мобільного зв’язку та періодично забирає його з ночівлею за своїм місцем проживання.</w:t>
      </w:r>
    </w:p>
    <w:p w:rsidR="00270000" w:rsidP="00270000" w14:paraId="2381FAD8" w14:textId="3F36445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Як розповів ***, він щомісяця надає кошти на утримання сина в розмірі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грн -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грн, а також при зустрічі дає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кишенькові гроші. </w:t>
      </w:r>
    </w:p>
    <w:p w:rsidR="00270000" w:rsidP="00270000" w14:paraId="4C80FAF2" w14:textId="3AE3BF8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Спеціаліст поцікавився чи знає батько чим захоплюється його син, на що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відповів, що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відвідує спортивну секцію з футболу. Додав, що коли вони проводять разом час, то також грають у футбол. </w:t>
      </w:r>
    </w:p>
    <w:p w:rsidR="00270000" w:rsidP="00270000" w14:paraId="0B2804E3" w14:textId="5B48DE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спеціаліста чи наявний спір між батьком і матір’ю щодо визначення місця проживання ***,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відповів, що він не має наміру визначати місце проживання сина з собою, оскільки спір між ним і *** з даного питання відсутній.</w:t>
      </w:r>
    </w:p>
    <w:p w:rsidR="00270000" w:rsidP="00270000" w14:paraId="19502C51" w14:textId="4BAA2E7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28 липня 2026 року до Служби надійшла заява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№***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якій він зазначив про відсутність спору між ним на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питання визначення місця проживання сина, ***.</w:t>
      </w:r>
    </w:p>
    <w:p w:rsidR="00270000" w:rsidRPr="00201640" w:rsidP="00270000" w14:paraId="33C0ED94" w14:textId="765EDC1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Щодо проведення обстеження умов проживання та оцінки потреб                      ***, останній повідомив, що не вбачає в цьому необхідності, оскільки не претендує на проживання дитини з ним на постійній основі. </w:t>
      </w:r>
    </w:p>
    <w:p w:rsidR="00270000" w:rsidP="00270000" w14:paraId="0B670B8E" w14:textId="349E58C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 липня 2026 року спеціалістом Служби було проведено бесіду з ***, яка розповіла, що після одруження з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проживали в будинку її матері в селі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району Київської області. Їхнє сімейне життя не склалося, тому вони припинили спільне проживання, а згодом розлучилися. </w:t>
      </w:r>
    </w:p>
    <w:p w:rsidR="00270000" w:rsidP="00270000" w14:paraId="0B32F053" w14:textId="3C9FF10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Наразі, зі слів матері, вона перебуває в декретній відпустці по догляду за дитиною до досягнення нею трирічного віку. А матеріальним утриманням сім’ї, в тому числі сина ***, займається її нинішній чоловік, який є військовослужбовцем ЗСУ.</w:t>
      </w:r>
    </w:p>
    <w:p w:rsidR="00270000" w:rsidP="00270000" w14:paraId="3C3A5A4C" w14:textId="4BD018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Зі слів ***, батько не допомагає матеріально утримувати сина. Зауважила, що він інколи здійснює перекази на її банківську картку, проте ці перекази є нерегулярними. Зустрічі з сином також відбуваються не на постійній основі. Додала, що при зустрічі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надає сину кошти (***-*** грн) на кишенькові витрати. </w:t>
      </w:r>
    </w:p>
    <w:p w:rsidR="00270000" w:rsidP="00270000" w14:paraId="25A6EDA7" w14:textId="0A00EEB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Спеціаліст поцікавилася чи зверталася матір до суду з позовною заявою щодо стягнення з батька аліментів на утримання ***, на що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відповіла, що не зверталася.</w:t>
      </w:r>
    </w:p>
    <w:p w:rsidR="00270000" w:rsidP="00270000" w14:paraId="0FF7E38E" w14:textId="59E9E6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спеціаліста яка мета визначення місця проживання сина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 матір’ю,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відповіла, що рішення суду про визначення місця проживання дитини з нею їй потрібне для оформлення посвідчення багатодітної сім’ї та для встановлення факту утримання та виховання 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її нинішнім чоловіком.</w:t>
      </w:r>
    </w:p>
    <w:p w:rsidR="00270000" w:rsidP="00270000" w14:paraId="33E187CB" w14:textId="0F12E72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Спеціаліст поцікавилася чи наявний спір між батьками щодо визначення місця проживання дитини, на що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відповіла, що спору немає. З її слів, батько не виявляв наміру забрати сина до себе та визначати місце його проживання з собою. </w:t>
      </w:r>
    </w:p>
    <w:p w:rsidR="00270000" w:rsidRPr="008522BC" w:rsidP="00270000" w14:paraId="6E233BFA" w14:textId="755139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липня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спеціалістами Служби </w:t>
      </w:r>
      <w:r w:rsidRPr="00B9279A">
        <w:rPr>
          <w:rFonts w:ascii="Times New Roman" w:eastAsia="Times New Roman" w:hAnsi="Times New Roman" w:cs="Times New Roman"/>
          <w:sz w:val="28"/>
          <w:szCs w:val="28"/>
        </w:rPr>
        <w:t xml:space="preserve">було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проведено</w:t>
      </w:r>
      <w:r w:rsidRPr="00B9279A">
        <w:rPr>
          <w:rFonts w:ascii="Times New Roman" w:eastAsia="Times New Roman" w:hAnsi="Times New Roman" w:cs="Times New Roman"/>
          <w:sz w:val="28"/>
          <w:szCs w:val="28"/>
        </w:rPr>
        <w:t xml:space="preserve"> обстеження умов проживання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279A">
        <w:rPr>
          <w:rFonts w:ascii="Times New Roman" w:eastAsia="Times New Roman" w:hAnsi="Times New Roman" w:cs="Times New Roman"/>
          <w:sz w:val="28"/>
          <w:szCs w:val="28"/>
        </w:rPr>
        <w:t xml:space="preserve">за адресою: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9279A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9279A">
        <w:rPr>
          <w:rFonts w:ascii="Times New Roman" w:eastAsia="Times New Roman" w:hAnsi="Times New Roman" w:cs="Times New Roman"/>
          <w:sz w:val="28"/>
          <w:szCs w:val="28"/>
        </w:rPr>
        <w:t xml:space="preserve">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927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B9279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9279A">
        <w:rPr>
          <w:rFonts w:ascii="Times New Roman" w:eastAsia="Times New Roman" w:hAnsi="Times New Roman" w:cs="Times New Roman"/>
          <w:sz w:val="28"/>
          <w:szCs w:val="28"/>
        </w:rPr>
        <w:t>район, Київська область, про що бу</w:t>
      </w:r>
      <w:r>
        <w:rPr>
          <w:rFonts w:ascii="Times New Roman" w:eastAsia="Times New Roman" w:hAnsi="Times New Roman" w:cs="Times New Roman"/>
          <w:sz w:val="28"/>
          <w:szCs w:val="28"/>
        </w:rPr>
        <w:t>ло складено відповідний акт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522BC">
        <w:rPr>
          <w:rFonts w:ascii="Times New Roman" w:eastAsia="Times New Roman" w:hAnsi="Times New Roman" w:cs="Times New Roman"/>
          <w:sz w:val="28"/>
          <w:szCs w:val="28"/>
        </w:rPr>
        <w:t xml:space="preserve">. Під час обстеження було встановлено, що </w:t>
      </w:r>
      <w:r>
        <w:rPr>
          <w:rFonts w:ascii="Times New Roman" w:eastAsia="Times New Roman" w:hAnsi="Times New Roman" w:cs="Times New Roman"/>
          <w:sz w:val="28"/>
          <w:szCs w:val="28"/>
        </w:rPr>
        <w:t>родина проживає в частині приватного житлового будинку загальною</w:t>
      </w:r>
      <w:r w:rsidRPr="008522BC">
        <w:rPr>
          <w:rFonts w:ascii="Times New Roman" w:eastAsia="Times New Roman" w:hAnsi="Times New Roman" w:cs="Times New Roman"/>
          <w:sz w:val="28"/>
          <w:szCs w:val="28"/>
        </w:rPr>
        <w:t xml:space="preserve"> площ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ею 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кв.м, житлов</w:t>
      </w:r>
      <w:r>
        <w:rPr>
          <w:rFonts w:ascii="Times New Roman" w:eastAsia="Times New Roman" w:hAnsi="Times New Roman" w:cs="Times New Roman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522BC">
        <w:rPr>
          <w:rFonts w:ascii="Times New Roman" w:eastAsia="Times New Roman" w:hAnsi="Times New Roman" w:cs="Times New Roman"/>
          <w:sz w:val="28"/>
          <w:szCs w:val="28"/>
        </w:rPr>
        <w:t xml:space="preserve">кв.м.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Наявні водо-, електро- </w:t>
      </w:r>
      <w:r w:rsidRPr="008522BC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sz w:val="28"/>
          <w:szCs w:val="28"/>
        </w:rPr>
        <w:t>газо</w:t>
      </w:r>
      <w:r w:rsidRPr="008522BC">
        <w:rPr>
          <w:rFonts w:ascii="Times New Roman" w:eastAsia="Times New Roman" w:hAnsi="Times New Roman" w:cs="Times New Roman"/>
          <w:sz w:val="28"/>
          <w:szCs w:val="28"/>
        </w:rPr>
        <w:t>постачання. Помешкання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чисте, з косметичним ремонтом,</w:t>
      </w:r>
      <w:r w:rsidRPr="008522BC">
        <w:rPr>
          <w:rFonts w:ascii="Times New Roman" w:eastAsia="Times New Roman" w:hAnsi="Times New Roman" w:cs="Times New Roman"/>
          <w:sz w:val="28"/>
          <w:szCs w:val="28"/>
        </w:rPr>
        <w:t xml:space="preserve"> оснащене меблями та побутовою технікою. Санітарно-технічний стан </w:t>
      </w:r>
      <w:r>
        <w:rPr>
          <w:rFonts w:ascii="Times New Roman" w:eastAsia="Times New Roman" w:hAnsi="Times New Roman" w:cs="Times New Roman"/>
          <w:sz w:val="28"/>
          <w:szCs w:val="28"/>
        </w:rPr>
        <w:t>будинку</w:t>
      </w:r>
      <w:r w:rsidRPr="008522BC">
        <w:rPr>
          <w:rFonts w:ascii="Times New Roman" w:eastAsia="Times New Roman" w:hAnsi="Times New Roman" w:cs="Times New Roman"/>
          <w:sz w:val="28"/>
          <w:szCs w:val="28"/>
        </w:rPr>
        <w:t xml:space="preserve"> придатний для проживання.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Малолітній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проживає в одній кімнаті з меншою сестрою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21B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дітей </w:t>
      </w:r>
      <w:r w:rsidRPr="00E21B9F">
        <w:rPr>
          <w:rFonts w:ascii="Times New Roman" w:eastAsia="Times New Roman" w:hAnsi="Times New Roman" w:cs="Times New Roman"/>
          <w:sz w:val="28"/>
          <w:szCs w:val="28"/>
        </w:rPr>
        <w:t>виділен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E21B9F">
        <w:rPr>
          <w:rFonts w:ascii="Times New Roman" w:eastAsia="Times New Roman" w:hAnsi="Times New Roman" w:cs="Times New Roman"/>
          <w:sz w:val="28"/>
          <w:szCs w:val="28"/>
        </w:rPr>
        <w:t xml:space="preserve"> окрем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E21B9F">
        <w:rPr>
          <w:rFonts w:ascii="Times New Roman" w:eastAsia="Times New Roman" w:hAnsi="Times New Roman" w:cs="Times New Roman"/>
          <w:sz w:val="28"/>
          <w:szCs w:val="28"/>
        </w:rPr>
        <w:t xml:space="preserve"> спальн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E21B9F">
        <w:rPr>
          <w:rFonts w:ascii="Times New Roman" w:eastAsia="Times New Roman" w:hAnsi="Times New Roman" w:cs="Times New Roman"/>
          <w:sz w:val="28"/>
          <w:szCs w:val="28"/>
        </w:rPr>
        <w:t xml:space="preserve"> місц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21B9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наявна шафа, </w:t>
      </w:r>
      <w:r w:rsidRPr="00E21B9F">
        <w:rPr>
          <w:rFonts w:ascii="Times New Roman" w:eastAsia="Times New Roman" w:hAnsi="Times New Roman" w:cs="Times New Roman"/>
          <w:sz w:val="28"/>
          <w:szCs w:val="28"/>
        </w:rPr>
        <w:t>робоча зона для навчання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іграшки відповідно віку дітей</w:t>
      </w:r>
      <w:r w:rsidRPr="00E21B9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Діти забезпечені одягом, взуттям, продуктами харчування та засобами особистої гігієни. Для їх проживання та виховання </w:t>
      </w:r>
      <w:r w:rsidRPr="008522BC">
        <w:rPr>
          <w:rFonts w:ascii="Times New Roman" w:eastAsia="Times New Roman" w:hAnsi="Times New Roman" w:cs="Times New Roman"/>
          <w:sz w:val="28"/>
          <w:szCs w:val="28"/>
        </w:rPr>
        <w:t>створені належні умови.</w:t>
      </w:r>
    </w:p>
    <w:p w:rsidR="00270000" w:rsidP="00270000" w14:paraId="58C0DFB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2BC">
        <w:rPr>
          <w:rFonts w:ascii="Times New Roman" w:eastAsia="Times New Roman" w:hAnsi="Times New Roman" w:cs="Times New Roman"/>
          <w:sz w:val="28"/>
          <w:szCs w:val="28"/>
        </w:rPr>
        <w:t>За цією адресою проживають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та/або мають постійне місце реєстрації</w:t>
      </w:r>
      <w:r w:rsidRPr="008522B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70000" w:rsidP="00270000" w14:paraId="7A53D0C9" w14:textId="131E29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матір дітей, проживає, перебуває в декретній відпустці по догляду за дитиною до досягнення нею трирічного віку. Середньомісячний дохід, з її слів, складає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грн; </w:t>
      </w:r>
    </w:p>
    <w:p w:rsidR="00270000" w:rsidP="00270000" w14:paraId="7C7DB6A3" w14:textId="624CBC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р.н. – баба дітей, проживає та зареєстрована, пенсіонер, власник частини будинку; </w:t>
      </w:r>
    </w:p>
    <w:p w:rsidR="00270000" w:rsidP="00270000" w14:paraId="7DD482B9" w14:textId="6EA54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син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 попереднього шлюбу, проживає;</w:t>
      </w:r>
    </w:p>
    <w:p w:rsidR="00270000" w:rsidP="00270000" w14:paraId="5CA7E89E" w14:textId="051ABA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р.н. – чоловік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>, військовослужбовець ЗСУ з 2022 року. Його середньоміся</w:t>
      </w:r>
      <w:r w:rsidR="0053358A">
        <w:rPr>
          <w:rFonts w:ascii="Times New Roman" w:hAnsi="Times New Roman" w:cs="Times New Roman"/>
          <w:sz w:val="28"/>
          <w:szCs w:val="28"/>
        </w:rPr>
        <w:t xml:space="preserve">чний дохід, зі слів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становить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грн;</w:t>
      </w:r>
    </w:p>
    <w:p w:rsidR="00270000" w:rsidP="00270000" w14:paraId="3093E784" w14:textId="7EE80E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донька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 нинішнього шлюбу, проживає, вихованка ЗДО «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 Київської області;</w:t>
      </w:r>
    </w:p>
    <w:p w:rsidR="00270000" w:rsidP="00270000" w14:paraId="35257EEE" w14:textId="3E6010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донька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 нинішнього шлюбу, проживає.</w:t>
      </w:r>
    </w:p>
    <w:p w:rsidR="00270000" w:rsidRPr="00E21B9F" w:rsidP="00270000" w14:paraId="7A835157" w14:textId="56C11B8D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1B9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Із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21B9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E21B9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фахівцем із соціальної роботи </w:t>
      </w:r>
      <w:r w:rsidRPr="00E21B9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центру соціальних служб </w:t>
      </w:r>
      <w:r w:rsidRPr="00E21B9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Броварської міської ради Броварського району Київської області було проведено оцінку потреб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21B9F">
        <w:rPr>
          <w:rFonts w:ascii="Times New Roman" w:hAnsi="Times New Roman" w:cs="Times New Roman"/>
          <w:bCs/>
          <w:sz w:val="28"/>
          <w:szCs w:val="28"/>
          <w:lang w:val="uk-UA"/>
        </w:rPr>
        <w:t>, про що було складено відповідний висновок, згідно з яким у сім’ї</w:t>
      </w:r>
      <w:r w:rsidRPr="00E21B9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21B9F">
        <w:rPr>
          <w:rFonts w:ascii="Times New Roman" w:hAnsi="Times New Roman" w:cs="Times New Roman"/>
          <w:bCs/>
          <w:sz w:val="28"/>
          <w:szCs w:val="28"/>
          <w:lang w:val="uk-UA"/>
        </w:rPr>
        <w:t>наявні складні життєві обставини, проте стан матері та вітчима не перешкоджає задоволенню потреб дітей, їх батьківський потенціал - належний. Сім’я забезпечує дітям належний догляд, підтримку та безпечне домашнє середовище.</w:t>
      </w:r>
    </w:p>
    <w:p w:rsidR="00270000" w:rsidP="00270000" w14:paraId="1AD4717E" w14:textId="7F8831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акту підтвердження фактичного проживання від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наданого старостою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старостинського округу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міської територіальної громади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 адресою: вулиця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село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район, Київська область, проживають: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Даний факт засвідчили сусіди: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70000" w:rsidP="00270000" w14:paraId="63129E0D" w14:textId="45DAD49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договором дарування квартири від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прийняла в дар квартиру за адресою: проспект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район, місто Київ.</w:t>
      </w:r>
    </w:p>
    <w:p w:rsidR="00270000" w:rsidP="00270000" w14:paraId="5C464A2A" w14:textId="1F494AA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витягом з реєстру територіальної громади від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отриманим за запитом Державного підприємства «ДІЯ»,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зареєстрована за вищевказаною адресою.</w:t>
      </w:r>
    </w:p>
    <w:p w:rsidR="00270000" w:rsidP="00270000" w14:paraId="0F980740" w14:textId="3B5FD3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Малолітній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зареєстрований за адресою: вулиця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село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район, Київська область</w:t>
      </w:r>
      <w:r w:rsidR="0053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що підтверджується витягом з реєстру територіальної громади від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отриманим за запитом Державного підприємства «ДІЯ» (адреса реєстрації батька). </w:t>
      </w:r>
    </w:p>
    <w:p w:rsidR="00270000" w:rsidP="00270000" w14:paraId="565ADB7F" w14:textId="6F8D85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Відповідно до довідки від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виданої закладом дошкільної освіти (ясла-садок) комбінованого типу «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міської ради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району Київської області,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відвідував дитячий садок із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70000" w:rsidP="00270000" w14:paraId="76A36848" w14:textId="0D582F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Згідно з характеристикою, наданою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ліцеєм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міської ради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району Київської області,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навчається в даному ліцеї з першого класу. Має навчальні досягнення достатнього та середнього рівня. Потребує постійного контролю, підтримки та заохочення.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підтримує дружні стосунки з багатьма учнями. Учень проживає з матір’ю,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вітчимом,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бабою та двома рідними сестрами в будинку, де є всі умови для його повноцінного навчання. Хлопчик завжди охайний та забезпечений шкільним приладдям. Матір та вітчим приділяють належну увагу навчанню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Рідний батько хлопчика за час навчання сина в ліцеї не цікавився його успіхами. Батьківські збори відвідує матір. Вона разом із вітчимом дитини приходили на індивідуальну бесіду щодо поведінки та навчальних успіхів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270000" w:rsidP="00270000" w14:paraId="75E4877E" w14:textId="64B891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довідкою від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наданою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амбулаторією ЗПСМ №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Комунального некомерційного товариства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міської ради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району Київської області «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центр первинної медико-санітарної допомоги»,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знаходиться на обліку в даній амбулаторії з народження по теперішній час. Дитина з матір’ю регулярно відвідують лікаря.</w:t>
      </w:r>
    </w:p>
    <w:p w:rsidR="00270000" w:rsidRPr="00E21B9F" w:rsidP="00270000" w14:paraId="5B2ED7F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B9F">
        <w:rPr>
          <w:rFonts w:ascii="Times New Roman" w:hAnsi="Times New Roman" w:cs="Times New Roman"/>
          <w:sz w:val="28"/>
          <w:szCs w:val="28"/>
        </w:rPr>
        <w:t>Відповідно до статті 171 Сімейного кодексу України дитина має право на те, щоб бути вислуханою батьками, іншими членами сімʼї, посадовими особами з питань, що стосуються її особисто, а також питань сімʼї.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270000" w:rsidP="00270000" w14:paraId="2F2128C8" w14:textId="11D27C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21 липня 2026 року спеціалістом Служби було проведено бесіду з малолітнім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Хлопчик легко йшов на контакт та відверто відповідав на питання. Він вказав свій вік та повідомив, що навчається в місцевому ліцеї. Зі слів малолітнього, він має друзів серед однокласників та за місцем свого проживання.</w:t>
      </w:r>
    </w:p>
    <w:p w:rsidR="00270000" w:rsidP="00270000" w14:paraId="26263DA6" w14:textId="01B5BA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запитання з ким проживає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відповів, що проживає з матір’ю, бабою та двома молодшими сестричками. </w:t>
      </w:r>
    </w:p>
    <w:p w:rsidR="00270000" w:rsidP="00270000" w14:paraId="2417DD9A" w14:textId="3DF13E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запитання спеціаліста чи спілкується хлопчик із батьком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відповів, що спілкується з ним засобами мобільного зв’язку, а іноді вони зустрічаються. Уточнив, що батько приїжджає до нього в село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 забирає до себе в</w:t>
      </w:r>
      <w:r w:rsidR="00533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село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Проте, зі слів малолітнього, батько «не грається» з ним, тому що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багато часу проводить на роботі. Спеціаліст поцікавилася ким працює його батько, на що хлопчик відповів: «Він будує будинки, він  будівельник». </w:t>
      </w:r>
    </w:p>
    <w:p w:rsidR="00270000" w:rsidP="00270000" w14:paraId="429D1DAF" w14:textId="3EE0C4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Спеціаліст поцікавився коли останній раз хлопчик спілкувався з батьком, на що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відповів, що це було тиждень чи два тижні тому (точно не пам’ятає).</w:t>
      </w:r>
    </w:p>
    <w:p w:rsidR="00270000" w:rsidP="00270000" w14:paraId="20889A0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запитання чи вітав його батько з днем народження в минулому році малолітній відповів, що не вітав.</w:t>
      </w:r>
    </w:p>
    <w:p w:rsidR="00270000" w:rsidP="00270000" w14:paraId="33896452" w14:textId="564F3C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Тимур розповів, що «папа </w:t>
      </w:r>
      <w:r w:rsidR="0053358A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(чоловік його матері), коли приходить у відпустку, проводить із ним більше часу, ніж батько. Уточнив, що «папа» з ним «грається», водить його в басейн, вони разом їздили до Океанаріуму та в </w:t>
      </w:r>
      <w:r w:rsidRPr="00A72AB6">
        <w:rPr>
          <w:rStyle w:val="Emphasis"/>
          <w:rFonts w:ascii="Times New Roman" w:hAnsi="Times New Roman" w:cs="Times New Roman"/>
          <w:i w:val="0"/>
          <w:sz w:val="28"/>
          <w:szCs w:val="28"/>
        </w:rPr>
        <w:t>McDonald’s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Зі слів хлопчика, «папа» вже чотири роки перебуває на війні, вони часто спілкуються між собою засобами мобільного зв’язку.</w:t>
      </w:r>
    </w:p>
    <w:p w:rsidR="00270000" w:rsidP="00270000" w14:paraId="38DA619A" w14:textId="2A76C1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Спеціаліст поцікавилася як хлопчик називає свого біологічного батька, на що 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відповів, що називає його – «батько».</w:t>
      </w:r>
    </w:p>
    <w:p w:rsidR="00270000" w:rsidP="00270000" w14:paraId="2CDF132F" w14:textId="21B12E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запитання спеціаліста чи хоче 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проводити з батьком більше часу, хлопчик відповів, що не хоче, зауважив, що з вітчимом йому цікавіше.</w:t>
      </w:r>
    </w:p>
    <w:p w:rsidR="00270000" w:rsidP="00270000" w14:paraId="04EFBB6F" w14:textId="406D6C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серпня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</w:t>
      </w:r>
      <w:r>
        <w:rPr>
          <w:rFonts w:ascii="Times New Roman" w:eastAsia="Times New Roman" w:hAnsi="Times New Roman" w:cs="Times New Roman"/>
          <w:sz w:val="28"/>
          <w:szCs w:val="20"/>
        </w:rPr>
        <w:t xml:space="preserve">на засіданні комісії з питань захисту прав дитини виконавчого комітету Броварської міської ради Броварського району                  Київської області (далі – Комісія) було розглянуто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ухвала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міськрайонного суду Київської області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 надання письмового висновку щодо розв’язання спору. </w:t>
      </w:r>
    </w:p>
    <w:p w:rsidR="00270000" w:rsidP="00270000" w14:paraId="7BF63E21" w14:textId="1E0472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8D7">
        <w:rPr>
          <w:rFonts w:ascii="Times New Roman" w:hAnsi="Times New Roman" w:cs="Times New Roman"/>
          <w:sz w:val="28"/>
          <w:szCs w:val="28"/>
        </w:rPr>
        <w:t xml:space="preserve">На засіданні Комісії були присутні 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38D7">
        <w:rPr>
          <w:rFonts w:ascii="Times New Roman" w:hAnsi="Times New Roman" w:cs="Times New Roman"/>
          <w:sz w:val="28"/>
          <w:szCs w:val="28"/>
        </w:rPr>
        <w:t xml:space="preserve">та 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D738D7">
        <w:rPr>
          <w:rFonts w:ascii="Times New Roman" w:hAnsi="Times New Roman" w:cs="Times New Roman"/>
          <w:sz w:val="28"/>
          <w:szCs w:val="28"/>
        </w:rPr>
        <w:t xml:space="preserve">. Батько повідомив, що спір щодо місця проживання малолітнього 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38D7">
        <w:rPr>
          <w:rFonts w:ascii="Times New Roman" w:hAnsi="Times New Roman" w:cs="Times New Roman"/>
          <w:sz w:val="28"/>
          <w:szCs w:val="28"/>
        </w:rPr>
        <w:t xml:space="preserve">відсутній, він не заперечує щодо проживання дитини з матір’ю. </w:t>
      </w:r>
    </w:p>
    <w:p w:rsidR="00270000" w:rsidP="00270000" w14:paraId="30BA69A8" w14:textId="73FF88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8D7">
        <w:rPr>
          <w:rFonts w:ascii="Times New Roman" w:hAnsi="Times New Roman" w:cs="Times New Roman"/>
          <w:sz w:val="28"/>
          <w:szCs w:val="28"/>
        </w:rPr>
        <w:t xml:space="preserve">На запитання Головуючої яка мета визначення місця проживання 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38D7">
        <w:rPr>
          <w:rFonts w:ascii="Times New Roman" w:hAnsi="Times New Roman" w:cs="Times New Roman"/>
          <w:sz w:val="28"/>
          <w:szCs w:val="28"/>
        </w:rPr>
        <w:t xml:space="preserve">з матір’ю, 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38D7">
        <w:rPr>
          <w:rFonts w:ascii="Times New Roman" w:hAnsi="Times New Roman" w:cs="Times New Roman"/>
          <w:sz w:val="28"/>
          <w:szCs w:val="28"/>
        </w:rPr>
        <w:t xml:space="preserve">відповіла, що рішення суду про визначення місця проживання дитини з нею їй потрібне для оформлення посвідчення багатодітної сім’ї. Зазначила, що зверталася з цього питання </w:t>
      </w:r>
      <w:r>
        <w:rPr>
          <w:rFonts w:ascii="Times New Roman" w:hAnsi="Times New Roman" w:cs="Times New Roman"/>
          <w:sz w:val="28"/>
          <w:szCs w:val="28"/>
        </w:rPr>
        <w:t>до відповідної установи в                  місті Києві, де їй</w:t>
      </w:r>
      <w:r w:rsidRPr="00D73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пояснили</w:t>
      </w:r>
      <w:r w:rsidRPr="00D738D7">
        <w:rPr>
          <w:rFonts w:ascii="Times New Roman" w:hAnsi="Times New Roman" w:cs="Times New Roman"/>
          <w:sz w:val="28"/>
          <w:szCs w:val="28"/>
        </w:rPr>
        <w:t xml:space="preserve">, що </w:t>
      </w:r>
      <w:r>
        <w:rPr>
          <w:rFonts w:ascii="Times New Roman" w:hAnsi="Times New Roman" w:cs="Times New Roman"/>
          <w:sz w:val="28"/>
          <w:szCs w:val="28"/>
        </w:rPr>
        <w:t xml:space="preserve">для оформлення посвідчення </w:t>
      </w:r>
      <w:r w:rsidRPr="00D738D7">
        <w:rPr>
          <w:rFonts w:ascii="Times New Roman" w:hAnsi="Times New Roman" w:cs="Times New Roman"/>
          <w:sz w:val="28"/>
          <w:szCs w:val="28"/>
        </w:rPr>
        <w:t xml:space="preserve">необхідно </w:t>
      </w:r>
      <w:r>
        <w:rPr>
          <w:rFonts w:ascii="Times New Roman" w:hAnsi="Times New Roman" w:cs="Times New Roman"/>
          <w:sz w:val="28"/>
          <w:szCs w:val="28"/>
        </w:rPr>
        <w:t>в судовому порядку підтвердити місце проживання сина</w:t>
      </w:r>
      <w:r w:rsidRPr="00D738D7">
        <w:rPr>
          <w:rFonts w:ascii="Times New Roman" w:hAnsi="Times New Roman" w:cs="Times New Roman"/>
          <w:sz w:val="28"/>
          <w:szCs w:val="28"/>
        </w:rPr>
        <w:t xml:space="preserve">, оскільки вона не зверталася до суду про стягнення з батька дитини аліментів. </w:t>
      </w:r>
    </w:p>
    <w:p w:rsidR="00270000" w:rsidP="00270000" w14:paraId="7A741AA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38D7">
        <w:rPr>
          <w:rFonts w:ascii="Times New Roman" w:hAnsi="Times New Roman" w:cs="Times New Roman"/>
          <w:sz w:val="28"/>
          <w:szCs w:val="28"/>
        </w:rPr>
        <w:t>Головуюча повідомила, що для оформлен</w:t>
      </w:r>
      <w:r>
        <w:rPr>
          <w:rFonts w:ascii="Times New Roman" w:hAnsi="Times New Roman" w:cs="Times New Roman"/>
          <w:sz w:val="28"/>
          <w:szCs w:val="28"/>
        </w:rPr>
        <w:t>ня посвідчення багатодітної сім’</w:t>
      </w:r>
      <w:r w:rsidRPr="00D738D7">
        <w:rPr>
          <w:rFonts w:ascii="Times New Roman" w:hAnsi="Times New Roman" w:cs="Times New Roman"/>
          <w:sz w:val="28"/>
          <w:szCs w:val="28"/>
        </w:rPr>
        <w:t>ї матері необ</w:t>
      </w:r>
      <w:r>
        <w:rPr>
          <w:rFonts w:ascii="Times New Roman" w:hAnsi="Times New Roman" w:cs="Times New Roman"/>
          <w:sz w:val="28"/>
          <w:szCs w:val="28"/>
        </w:rPr>
        <w:t>хідно звернутися до управління культури, сім’</w:t>
      </w:r>
      <w:r w:rsidRPr="00D738D7">
        <w:rPr>
          <w:rFonts w:ascii="Times New Roman" w:hAnsi="Times New Roman" w:cs="Times New Roman"/>
          <w:sz w:val="28"/>
          <w:szCs w:val="28"/>
        </w:rPr>
        <w:t xml:space="preserve">ї та молоді Броварської міської ради Броварського району Київської області з </w:t>
      </w:r>
      <w:r>
        <w:rPr>
          <w:rFonts w:ascii="Times New Roman" w:hAnsi="Times New Roman" w:cs="Times New Roman"/>
          <w:sz w:val="28"/>
          <w:szCs w:val="28"/>
        </w:rPr>
        <w:t xml:space="preserve">відповідним </w:t>
      </w:r>
      <w:r w:rsidRPr="00D738D7">
        <w:rPr>
          <w:rFonts w:ascii="Times New Roman" w:hAnsi="Times New Roman" w:cs="Times New Roman"/>
          <w:sz w:val="28"/>
          <w:szCs w:val="28"/>
        </w:rPr>
        <w:t xml:space="preserve">пакетом документів. </w:t>
      </w:r>
    </w:p>
    <w:p w:rsidR="00270000" w:rsidP="00270000" w14:paraId="532EB96D" w14:textId="4A2C25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Комісії 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38D7">
        <w:rPr>
          <w:rFonts w:ascii="Times New Roman" w:hAnsi="Times New Roman" w:cs="Times New Roman"/>
          <w:sz w:val="28"/>
          <w:szCs w:val="28"/>
        </w:rPr>
        <w:t xml:space="preserve">зазначила, що матері необхідно звернутися до Служби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D738D7">
        <w:rPr>
          <w:rFonts w:ascii="Times New Roman" w:hAnsi="Times New Roman" w:cs="Times New Roman"/>
          <w:sz w:val="28"/>
          <w:szCs w:val="28"/>
        </w:rPr>
        <w:t xml:space="preserve"> отримання акту обстеження умов </w:t>
      </w:r>
      <w:r>
        <w:rPr>
          <w:rFonts w:ascii="Times New Roman" w:hAnsi="Times New Roman" w:cs="Times New Roman"/>
          <w:sz w:val="28"/>
          <w:szCs w:val="28"/>
        </w:rPr>
        <w:t xml:space="preserve">її </w:t>
      </w:r>
      <w:r w:rsidRPr="00D738D7">
        <w:rPr>
          <w:rFonts w:ascii="Times New Roman" w:hAnsi="Times New Roman" w:cs="Times New Roman"/>
          <w:sz w:val="28"/>
          <w:szCs w:val="28"/>
        </w:rPr>
        <w:t xml:space="preserve">проживання та долучити його до </w:t>
      </w:r>
      <w:r>
        <w:rPr>
          <w:rFonts w:ascii="Times New Roman" w:hAnsi="Times New Roman" w:cs="Times New Roman"/>
          <w:sz w:val="28"/>
          <w:szCs w:val="28"/>
        </w:rPr>
        <w:t xml:space="preserve">пакету </w:t>
      </w:r>
      <w:r w:rsidRPr="00D738D7">
        <w:rPr>
          <w:rFonts w:ascii="Times New Roman" w:hAnsi="Times New Roman" w:cs="Times New Roman"/>
          <w:sz w:val="28"/>
          <w:szCs w:val="28"/>
        </w:rPr>
        <w:t xml:space="preserve">документів, які </w:t>
      </w:r>
      <w:r>
        <w:rPr>
          <w:rFonts w:ascii="Times New Roman" w:hAnsi="Times New Roman" w:cs="Times New Roman"/>
          <w:sz w:val="28"/>
          <w:szCs w:val="28"/>
        </w:rPr>
        <w:t xml:space="preserve">необхідно </w:t>
      </w:r>
      <w:r w:rsidRPr="00D738D7">
        <w:rPr>
          <w:rFonts w:ascii="Times New Roman" w:hAnsi="Times New Roman" w:cs="Times New Roman"/>
          <w:sz w:val="28"/>
          <w:szCs w:val="28"/>
        </w:rPr>
        <w:t>пода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D738D7">
        <w:rPr>
          <w:rFonts w:ascii="Times New Roman" w:hAnsi="Times New Roman" w:cs="Times New Roman"/>
          <w:sz w:val="28"/>
          <w:szCs w:val="28"/>
        </w:rPr>
        <w:t xml:space="preserve"> для оформлення посвідчення багатодітної сім’ї. </w:t>
      </w:r>
    </w:p>
    <w:p w:rsidR="00270000" w:rsidP="00270000" w14:paraId="428C7F1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частини четвертої статті 19 Сімейного кодексу України, </w:t>
      </w:r>
      <w:r w:rsidRPr="00353760">
        <w:rPr>
          <w:rFonts w:ascii="Times New Roman" w:hAnsi="Times New Roman" w:cs="Times New Roman"/>
          <w:color w:val="000000" w:themeColor="text1"/>
          <w:sz w:val="28"/>
          <w:szCs w:val="28"/>
        </w:rPr>
        <w:t>при розгляді судом спорів щодо місця проживання дитини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обов’язковою участь органу опіки та піклування, представленого належною юридичною стороною. </w:t>
      </w:r>
    </w:p>
    <w:p w:rsidR="00270000" w:rsidP="00270000" w14:paraId="22F5405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Згідно з частиною першою статті 160 Сімейного кодексу України місце проживання дитини, яка не досягла десяти років визначається за згодою батьків.</w:t>
      </w:r>
    </w:p>
    <w:p w:rsidR="00270000" w:rsidRPr="008C7030" w:rsidP="00270000" w14:paraId="35B159E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Частиною першою статті 161 Сімейного кодексу України визначено, що </w:t>
      </w:r>
      <w:r w:rsidRPr="00353760">
        <w:rPr>
          <w:rFonts w:ascii="Times New Roman" w:eastAsia="Times New Roman" w:hAnsi="Times New Roman" w:cs="Times New Roman"/>
          <w:sz w:val="28"/>
          <w:szCs w:val="28"/>
        </w:rPr>
        <w:t>якщо мати та батько, які проживають окрем</w:t>
      </w:r>
      <w:r>
        <w:rPr>
          <w:rFonts w:ascii="Times New Roman" w:eastAsia="Times New Roman" w:hAnsi="Times New Roman" w:cs="Times New Roman"/>
          <w:sz w:val="28"/>
          <w:szCs w:val="28"/>
        </w:rPr>
        <w:t>о не дійшли згоди щодо того, з к</w:t>
      </w:r>
      <w:r w:rsidRPr="00353760">
        <w:rPr>
          <w:rFonts w:ascii="Times New Roman" w:eastAsia="Times New Roman" w:hAnsi="Times New Roman" w:cs="Times New Roman"/>
          <w:sz w:val="28"/>
          <w:szCs w:val="28"/>
        </w:rPr>
        <w:t>им із них буде проживати малолітня дитина, спір між ними може вирішуватися органом опіки та піклування або судом.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вирішення спору щодо місця проживання малолітньої дитини беруться до уваги </w:t>
      </w:r>
      <w:r w:rsidRPr="008C7030">
        <w:rPr>
          <w:rFonts w:ascii="Times New Roman" w:eastAsia="Times New Roman" w:hAnsi="Times New Roman" w:cs="Times New Roman"/>
          <w:sz w:val="28"/>
          <w:szCs w:val="28"/>
        </w:rPr>
        <w:t xml:space="preserve">ставлення батьків до виконання своїх батьківських обовʼязків, особиста прихильність </w:t>
      </w:r>
      <w:r>
        <w:rPr>
          <w:rFonts w:ascii="Times New Roman" w:eastAsia="Times New Roman" w:hAnsi="Times New Roman" w:cs="Times New Roman"/>
          <w:sz w:val="28"/>
          <w:szCs w:val="28"/>
        </w:rPr>
        <w:t>дитини</w:t>
      </w:r>
      <w:r w:rsidRPr="008C7030">
        <w:rPr>
          <w:rFonts w:ascii="Times New Roman" w:eastAsia="Times New Roman" w:hAnsi="Times New Roman" w:cs="Times New Roman"/>
          <w:sz w:val="28"/>
          <w:szCs w:val="28"/>
        </w:rPr>
        <w:t xml:space="preserve"> до кожного з них, вік </w:t>
      </w:r>
      <w:r>
        <w:rPr>
          <w:rFonts w:ascii="Times New Roman" w:eastAsia="Times New Roman" w:hAnsi="Times New Roman" w:cs="Times New Roman"/>
          <w:sz w:val="28"/>
          <w:szCs w:val="28"/>
        </w:rPr>
        <w:t>дитини</w:t>
      </w:r>
      <w:r w:rsidRPr="008C7030">
        <w:rPr>
          <w:rFonts w:ascii="Times New Roman" w:eastAsia="Times New Roman" w:hAnsi="Times New Roman" w:cs="Times New Roman"/>
          <w:sz w:val="28"/>
          <w:szCs w:val="28"/>
        </w:rPr>
        <w:t xml:space="preserve">, стан її здоровʼя та інші обставини, що мають істотне значення. </w:t>
      </w:r>
    </w:p>
    <w:p w:rsidR="00270000" w:rsidP="00270000" w14:paraId="6FD239F8" w14:textId="4C347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030">
        <w:rPr>
          <w:rFonts w:ascii="Times New Roman" w:eastAsia="Times New Roman" w:hAnsi="Times New Roman" w:cs="Times New Roman"/>
          <w:sz w:val="28"/>
          <w:szCs w:val="28"/>
        </w:rPr>
        <w:t xml:space="preserve">Отже, </w:t>
      </w:r>
      <w:r>
        <w:rPr>
          <w:rFonts w:ascii="Times New Roman" w:eastAsia="Times New Roman" w:hAnsi="Times New Roman" w:cs="Times New Roman"/>
          <w:sz w:val="28"/>
          <w:szCs w:val="28"/>
        </w:rPr>
        <w:t>звернен</w:t>
      </w:r>
      <w:r w:rsidR="0069582F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ю до суду з позовом про визначення місця проживання дитини має передувати спір між батьками дитини щодо місця її проживання. При цьому той з батьків, хто звернувся до суду з таким позовом має довести, що дійсно батьки не можуть досягнути згоди щодо місця проживання дитини і з цього приводу між ними існує спір.</w:t>
      </w:r>
    </w:p>
    <w:p w:rsidR="00270000" w:rsidP="00270000" w14:paraId="6F06DD7F" w14:textId="54614C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552D">
        <w:rPr>
          <w:rFonts w:ascii="Times New Roman" w:hAnsi="Times New Roman" w:cs="Times New Roman"/>
          <w:sz w:val="28"/>
          <w:szCs w:val="28"/>
        </w:rPr>
        <w:t xml:space="preserve">Враховуючи вищевикладене,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беручи до уваги, що спір між батьками щодо визначення місця проживання дитини відсутній, як відсутні будь-які заперечення та перешкоди з боку батька щодо цього питання,</w:t>
      </w:r>
      <w:r w:rsidRPr="00EF552D">
        <w:rPr>
          <w:rFonts w:ascii="Times New Roman" w:hAnsi="Times New Roman" w:cs="Times New Roman"/>
          <w:sz w:val="28"/>
          <w:szCs w:val="28"/>
        </w:rPr>
        <w:t xml:space="preserve"> орган опіки та піклування Броварської міської ради Броварського району Київської області вважає за </w:t>
      </w:r>
      <w:r>
        <w:rPr>
          <w:rFonts w:ascii="Times New Roman" w:hAnsi="Times New Roman" w:cs="Times New Roman"/>
          <w:sz w:val="28"/>
          <w:szCs w:val="28"/>
        </w:rPr>
        <w:t>недоцільне визнача</w:t>
      </w:r>
      <w:r w:rsidRPr="00EF552D">
        <w:rPr>
          <w:rFonts w:ascii="Times New Roman" w:hAnsi="Times New Roman" w:cs="Times New Roman"/>
          <w:sz w:val="28"/>
          <w:szCs w:val="28"/>
        </w:rPr>
        <w:t xml:space="preserve">ти </w:t>
      </w:r>
      <w:r w:rsidRPr="008C0B7F">
        <w:rPr>
          <w:rFonts w:ascii="Times New Roman" w:hAnsi="Times New Roman" w:cs="Times New Roman"/>
          <w:color w:val="000000" w:themeColor="text1"/>
          <w:sz w:val="28"/>
          <w:szCs w:val="28"/>
        </w:rPr>
        <w:t>місце проживання малолітнього</w:t>
      </w:r>
      <w:r w:rsidRPr="008C0B7F">
        <w:rPr>
          <w:color w:val="000000" w:themeColor="text1"/>
        </w:rPr>
        <w:t xml:space="preserve"> 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E6C6F">
        <w:rPr>
          <w:rFonts w:ascii="Times New Roman" w:hAnsi="Times New Roman" w:cs="Times New Roman"/>
          <w:sz w:val="28"/>
          <w:szCs w:val="28"/>
        </w:rPr>
        <w:t xml:space="preserve">, 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="006958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1" w:name="_GoBack"/>
      <w:bookmarkEnd w:id="1"/>
      <w:r w:rsidRPr="00CE6C6F">
        <w:rPr>
          <w:rFonts w:ascii="Times New Roman" w:hAnsi="Times New Roman" w:cs="Times New Roman"/>
          <w:sz w:val="28"/>
          <w:szCs w:val="28"/>
        </w:rPr>
        <w:t>р.н.</w:t>
      </w:r>
    </w:p>
    <w:p w:rsidR="00270000" w:rsidP="00270000" w14:paraId="756C3B7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270000" w:rsidRPr="006E6D0C" w:rsidP="00270000" w14:paraId="5431EE1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270000" w:rsidRPr="000239D8" w:rsidP="00270000" w14:paraId="1A88BD0F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ermEnd w:id="0"/>
    <w:p w:rsidR="00231682" w:rsidRPr="00270000" w:rsidP="00270000" w14:paraId="7804F9AA" w14:textId="0082D4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A838C56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9582F" w:rsidR="006958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239D8"/>
    <w:rsid w:val="00092BE2"/>
    <w:rsid w:val="000E0637"/>
    <w:rsid w:val="001060A6"/>
    <w:rsid w:val="00201640"/>
    <w:rsid w:val="00231682"/>
    <w:rsid w:val="00270000"/>
    <w:rsid w:val="003377E0"/>
    <w:rsid w:val="00353760"/>
    <w:rsid w:val="003735BC"/>
    <w:rsid w:val="003A2799"/>
    <w:rsid w:val="003B2A39"/>
    <w:rsid w:val="003D335F"/>
    <w:rsid w:val="004208DA"/>
    <w:rsid w:val="00424AD7"/>
    <w:rsid w:val="004D4654"/>
    <w:rsid w:val="004E41C7"/>
    <w:rsid w:val="00524AF7"/>
    <w:rsid w:val="0053358A"/>
    <w:rsid w:val="00545B76"/>
    <w:rsid w:val="005563A5"/>
    <w:rsid w:val="0069582F"/>
    <w:rsid w:val="006E6D0C"/>
    <w:rsid w:val="00746C2A"/>
    <w:rsid w:val="007732CE"/>
    <w:rsid w:val="00796F96"/>
    <w:rsid w:val="007C582E"/>
    <w:rsid w:val="00821BD7"/>
    <w:rsid w:val="008522BC"/>
    <w:rsid w:val="00853C00"/>
    <w:rsid w:val="008C0B7F"/>
    <w:rsid w:val="008C7030"/>
    <w:rsid w:val="00910331"/>
    <w:rsid w:val="009551F3"/>
    <w:rsid w:val="00973F9B"/>
    <w:rsid w:val="009B106E"/>
    <w:rsid w:val="00A72AB6"/>
    <w:rsid w:val="00A84A56"/>
    <w:rsid w:val="00AE57AA"/>
    <w:rsid w:val="00B20C04"/>
    <w:rsid w:val="00B9279A"/>
    <w:rsid w:val="00CB633A"/>
    <w:rsid w:val="00CE6C6F"/>
    <w:rsid w:val="00D5774C"/>
    <w:rsid w:val="00D738D7"/>
    <w:rsid w:val="00E21B9F"/>
    <w:rsid w:val="00E36065"/>
    <w:rsid w:val="00E71A04"/>
    <w:rsid w:val="00E8499C"/>
    <w:rsid w:val="00EC35BD"/>
    <w:rsid w:val="00EF4D7B"/>
    <w:rsid w:val="00EF552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270000"/>
    <w:pPr>
      <w:ind w:left="720"/>
      <w:contextualSpacing/>
    </w:pPr>
    <w:rPr>
      <w:lang w:val="ru-RU" w:eastAsia="ru-RU"/>
    </w:rPr>
  </w:style>
  <w:style w:type="character" w:styleId="Emphasis">
    <w:name w:val="Emphasis"/>
    <w:basedOn w:val="DefaultParagraphFont"/>
    <w:uiPriority w:val="20"/>
    <w:qFormat/>
    <w:rsid w:val="002700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43339"/>
    <w:rsid w:val="001060A6"/>
    <w:rsid w:val="00540CE0"/>
    <w:rsid w:val="00861C5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9176</Words>
  <Characters>5231</Characters>
  <Application>Microsoft Office Word</Application>
  <DocSecurity>8</DocSecurity>
  <Lines>43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26</cp:revision>
  <dcterms:created xsi:type="dcterms:W3CDTF">2021-08-31T06:42:00Z</dcterms:created>
  <dcterms:modified xsi:type="dcterms:W3CDTF">2026-08-19T11:30:00Z</dcterms:modified>
</cp:coreProperties>
</file>