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D69C" w14:textId="2F809C43" w:rsidR="005B1C08" w:rsidRPr="00125BDB" w:rsidRDefault="002E6D24" w:rsidP="00125BD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95F2FC" w14:textId="7525BB45" w:rsidR="002E6D24" w:rsidRPr="002E6D24" w:rsidRDefault="002E6D24" w:rsidP="00125BDB">
      <w:pPr>
        <w:spacing w:before="240" w:after="0" w:line="249" w:lineRule="auto"/>
        <w:ind w:left="-2" w:right="-12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FF62DF">
        <w:rPr>
          <w:rFonts w:ascii="Times New Roman" w:eastAsia="Times New Roman" w:hAnsi="Times New Roman" w:cs="Times New Roman"/>
          <w:bCs/>
          <w:color w:val="000000"/>
          <w:sz w:val="28"/>
          <w:lang w:val="uk-UA" w:eastAsia="uk-UA"/>
        </w:rPr>
        <w:t>до проєкту рішення</w:t>
      </w:r>
      <w:r w:rsidRPr="002E6D24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«</w:t>
      </w:r>
      <w:r w:rsidR="00125BDB" w:rsidRPr="00125BD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Про затвердження Положення про комунальний заклад Броварської міської ради Броварського району Київської області «Броварський міський ветеранський центр «ВЕТЕРАН ПРО» </w:t>
      </w:r>
      <w:r w:rsidR="00A17BA9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і</w:t>
      </w:r>
      <w:r w:rsidR="00A17BA9" w:rsidRPr="00125BD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його структури</w:t>
      </w:r>
      <w:r w:rsidR="00A17BA9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 </w:t>
      </w:r>
      <w:r w:rsidR="00125BDB" w:rsidRPr="00125BD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в новій редакції </w:t>
      </w:r>
      <w:r w:rsidR="007B2E2C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 xml:space="preserve">та </w:t>
      </w:r>
      <w:r w:rsidR="00125BDB" w:rsidRPr="00125BDB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внесення змін до видів економічної діяльності</w:t>
      </w:r>
      <w:r w:rsidRPr="002E6D24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»</w:t>
      </w:r>
    </w:p>
    <w:p w14:paraId="72979E9C" w14:textId="27268F1B" w:rsidR="002E6D24" w:rsidRDefault="002E6D24" w:rsidP="00125BDB">
      <w:pPr>
        <w:spacing w:before="240" w:after="0" w:line="24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0D4CB523" w14:textId="77777777" w:rsidR="00BA0200" w:rsidRPr="00BA0200" w:rsidRDefault="00BA0200" w:rsidP="00BA0200">
      <w:pPr>
        <w:spacing w:after="0" w:line="24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uk-UA"/>
        </w:rPr>
      </w:pPr>
    </w:p>
    <w:p w14:paraId="3DACCA9F" w14:textId="77777777" w:rsidR="002E6D24" w:rsidRPr="002E6D24" w:rsidRDefault="002E6D24" w:rsidP="00BA0200">
      <w:pPr>
        <w:keepNext/>
        <w:keepLines/>
        <w:tabs>
          <w:tab w:val="center" w:pos="672"/>
          <w:tab w:val="center" w:pos="4511"/>
        </w:tabs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</w:pPr>
      <w:r w:rsidRPr="002E6D24">
        <w:rPr>
          <w:rFonts w:ascii="Calibri" w:eastAsia="Calibri" w:hAnsi="Calibri" w:cs="Calibri"/>
          <w:color w:val="000000"/>
          <w:lang w:val="uk-UA" w:eastAsia="uk-UA"/>
        </w:rPr>
        <w:tab/>
      </w:r>
      <w:r w:rsidRPr="002E6D24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1.</w:t>
      </w:r>
      <w:r w:rsidRPr="002E6D24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ab/>
        <w:t>Обґрунтування необхідності прийняття рішення</w:t>
      </w:r>
    </w:p>
    <w:p w14:paraId="28E60AA8" w14:textId="060D5F8E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Відповідно до рішення Броварської міської ради Броварського району Київської області від 25.06.2026 № 2779-119-08 «Про участь Броварської міської територіальної громади у проєкті «Плече побратима», прийняття іншої субвенції з обласного бюджету Київської області та забезпечення співфінансування»</w:t>
      </w:r>
      <w:r w:rsidR="00E85C9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,</w:t>
      </w: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комунальний заклад Броварської міської ради Броварського району Київської області «Броварський міський ветеранський центр «ВЕТЕРАН ПРО» (далі — Ветеранський центр) бере участь у заходах Київської обласної цільової програми підтримки Захисників і Захисниць України та їх сімей, а також родин Героїв Небесної Сотні на 2026–2027 роки, затвердженої рішенням Київської обласної ради від 23.10.2025 № 1467-34-VIII (зі змінами), у межах реалізації проєкту «Плече побратима».</w:t>
      </w:r>
    </w:p>
    <w:p w14:paraId="1C33A128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Проєкт «Плече побратима» передбачає виконання ветеранами війни дрібних побутових ремонтних робіт у житлі членів сімей загиблих Захисників і Захисниць України, членів сімей Захисників і Захисниць України, які зникли безвісти або перебувають у полоні, а також ветеранів війни з інвалідністю I та II груп.</w:t>
      </w:r>
    </w:p>
    <w:p w14:paraId="03BA3202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З метою реалізації проєкту виникла необхідність внесення змін до структури Ветеранського центру, зокрема введення до структури посади робітника з комплексного обслуговування й ремонту будинків (на період реалізації проєкту «Плече побратима») та водія автотранспортного засобу (на період реалізації проєкту «Плече побратима»).</w:t>
      </w:r>
    </w:p>
    <w:p w14:paraId="191D2C3A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Відповідно до відомостей, що містяться в Єдиному державному реєстрі юридичних осіб, фізичних осіб — підприємців та громадських формувань, щодо Ветеранського центру зазначено вид економічної діяльності 84.12 — «Регулювання у сферах охорони здоров’я, освіти, культури та інших соціальних сферах, крім обов’язкового соціального страхування». Зазначений вид економічної діяльності не охоплює виконання спеціалізованих ремонтних та монтажних робіт, передбачених заходами проєкту «Плече побратима».</w:t>
      </w:r>
    </w:p>
    <w:p w14:paraId="0F367B13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У зв’язку з реалізацією проєкту «Плече побратима» виникла необхідність доповнення відомостей про Ветеранський центр у Єдиному державному реєстрі відповідними видами економічної діяльності.</w:t>
      </w:r>
    </w:p>
    <w:p w14:paraId="381C3EC0" w14:textId="169AD1E5" w:rsid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З метою забезпечення можливості виконання передбачених проєктом ремонтних робіт пропонується додати такі види економічної діяльності:</w:t>
      </w:r>
    </w:p>
    <w:p w14:paraId="4C72F208" w14:textId="77777777" w:rsidR="00BA0200" w:rsidRPr="002E6D24" w:rsidRDefault="00BA0200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14:paraId="2EA02418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lastRenderedPageBreak/>
        <w:t>43.21 — «Електромонтажні роботи»;</w:t>
      </w:r>
    </w:p>
    <w:p w14:paraId="5095661D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43.22 — «Монтаж водопровідних мереж, систем опалення та кондиціонування»;</w:t>
      </w:r>
    </w:p>
    <w:p w14:paraId="0E7B459F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43.32 — «Установлення столярних виробів».</w:t>
      </w:r>
    </w:p>
    <w:p w14:paraId="2A2AAB7F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Зазначені види економічної діяльності відповідають окремим напрямам ремонтних робіт, які можуть виконуватися в межах реалізації проєкту «Плече побратима».</w:t>
      </w:r>
    </w:p>
    <w:p w14:paraId="4201EC98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Крім того, з метою забезпечення належного інформаційного супроводу діяльності Ветеранського центру, пов’язаної з реалізацією проєкту, взаємодією з ветеранами війни, членами сімей загиблих Захисників і Захисниць України, членами сімей Захисників і Захисниць України, які зникли безвісти або перебувають у полоні, а також іншими визначеними категоріями отримувачів допомоги, пропонується додати вид економічної діяльності 63.99 — «Надання інших інформаційних послуг, </w:t>
      </w:r>
      <w:proofErr w:type="spellStart"/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н.в.і.у</w:t>
      </w:r>
      <w:proofErr w:type="spellEnd"/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.».</w:t>
      </w:r>
    </w:p>
    <w:p w14:paraId="5EDE6BAB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З метою забезпечення надання соціальної підтримки та допомоги визначеним категоріям осіб, відповідно до завдань Ветеранського центру пропонується також додати вид економічної діяльності 88.99 — «Надання іншої соціальної допомоги без забезпечення проживання, </w:t>
      </w:r>
      <w:proofErr w:type="spellStart"/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н.в.і.у</w:t>
      </w:r>
      <w:proofErr w:type="spellEnd"/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.».</w:t>
      </w:r>
    </w:p>
    <w:p w14:paraId="15D560E8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Ураховуючи зазначене, доповнення відомостей про Ветеранський центр відповідними видами економічної діяльності необхідне для приведення відомостей Єдиного державного реєстру у відповідність до напрямів діяльності закладу та забезпечення належної реалізації заходів проєкту «Плече побратима».</w:t>
      </w:r>
    </w:p>
    <w:p w14:paraId="35F35955" w14:textId="77777777" w:rsidR="002E6D24" w:rsidRPr="002E6D24" w:rsidRDefault="002E6D24" w:rsidP="002E6D24">
      <w:pPr>
        <w:spacing w:after="0" w:line="250" w:lineRule="auto"/>
        <w:ind w:left="-17" w:firstLine="55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Разом з тим, у зв’язку з участю Ветеранського центру у проєкті «Плече побратима», зміною юридичної адреси та необхідністю приведення установчих документів у відповідність до чинного законодавства виникла потреба у внесенні змін та доповнень до Положення про Ветеранський центр шляхом викладення його у новій редакції.</w:t>
      </w:r>
    </w:p>
    <w:p w14:paraId="53B6DC6F" w14:textId="77777777" w:rsidR="002E6D24" w:rsidRPr="002E6D24" w:rsidRDefault="002E6D24" w:rsidP="002E6D24">
      <w:pPr>
        <w:spacing w:before="240" w:after="0" w:line="250" w:lineRule="auto"/>
        <w:ind w:left="-17" w:firstLine="55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Прийняття рішення створить необхідні організаційні та правові передумови для реалізації проєкту «Плече побратима», забезпечення зайнятості ветеранів війни, надання підтримки визначеним категоріям отримувачів допомоги та приведення установчих документів і відомостей про Ветеранський центр у відповідність до напрямів його діяльності.</w:t>
      </w:r>
    </w:p>
    <w:p w14:paraId="29335DE6" w14:textId="77777777" w:rsidR="002E6D24" w:rsidRPr="002E6D24" w:rsidRDefault="002E6D24" w:rsidP="00BA0200">
      <w:pPr>
        <w:spacing w:before="240" w:after="0" w:line="249" w:lineRule="auto"/>
        <w:ind w:left="-15" w:firstLine="5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  <w:t>2. Мета і шляхи її досягнення</w:t>
      </w:r>
    </w:p>
    <w:p w14:paraId="32A616A6" w14:textId="77777777" w:rsidR="002E6D24" w:rsidRPr="002E6D24" w:rsidRDefault="002E6D24" w:rsidP="00125BDB">
      <w:pPr>
        <w:spacing w:after="0" w:line="250" w:lineRule="auto"/>
        <w:ind w:left="-17" w:firstLine="55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Метою прийняття рішення є забезпечення реалізації проєкту «Плече побратима», сприяння зайнятості та працевлаштуванню ветеранів війни, організація виконання дрібних побутових ремонтних робіт у житлі визначених категорій отримувачів допомоги, а також приведення установчих документів та відомостей про Ветеранський центр у відповідність до чинного законодавства.</w:t>
      </w:r>
    </w:p>
    <w:p w14:paraId="28BFACD5" w14:textId="50D98230" w:rsidR="002E6D24" w:rsidRDefault="002E6D24" w:rsidP="00125BDB">
      <w:pPr>
        <w:spacing w:before="240" w:after="0" w:line="250" w:lineRule="auto"/>
        <w:ind w:left="-17" w:firstLine="55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Досягнення мети передбачається шляхом затвердження Положення про Ветеранський центр у новій редакції, затвердження структури Ветеранського центру у новій редакції та внесення відповідних змін до відомостей про заклад, що містяться в Єдиному державному реєстрі.</w:t>
      </w:r>
    </w:p>
    <w:p w14:paraId="43645456" w14:textId="77777777" w:rsidR="00BA0200" w:rsidRPr="002E6D24" w:rsidRDefault="00BA0200" w:rsidP="00125BDB">
      <w:pPr>
        <w:spacing w:before="240" w:after="0" w:line="250" w:lineRule="auto"/>
        <w:ind w:left="-17" w:firstLine="55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</w:p>
    <w:p w14:paraId="5C5628A4" w14:textId="77777777" w:rsidR="002E6D24" w:rsidRPr="002E6D24" w:rsidRDefault="002E6D24" w:rsidP="00BA0200">
      <w:pPr>
        <w:spacing w:before="240" w:after="0" w:line="249" w:lineRule="auto"/>
        <w:ind w:left="-15" w:firstLine="5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  <w:lastRenderedPageBreak/>
        <w:t>3. Правові аспекти</w:t>
      </w:r>
    </w:p>
    <w:p w14:paraId="7061FD6F" w14:textId="77777777" w:rsidR="002E6D24" w:rsidRPr="002E6D24" w:rsidRDefault="002E6D24" w:rsidP="002E6D24">
      <w:pPr>
        <w:spacing w:after="0" w:line="249" w:lineRule="auto"/>
        <w:ind w:left="-15" w:firstLine="582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Закон України «Про місцеве самоврядування в Україні».</w:t>
      </w:r>
    </w:p>
    <w:p w14:paraId="7A446DB4" w14:textId="77777777" w:rsidR="002E6D24" w:rsidRPr="002E6D24" w:rsidRDefault="002E6D24" w:rsidP="002E6D24">
      <w:pPr>
        <w:spacing w:after="0" w:line="249" w:lineRule="auto"/>
        <w:ind w:left="-15" w:firstLine="582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Закон України «Про державну реєстрацію юридичних осіб, фізичних осіб — підприємців та громадських формувань».</w:t>
      </w:r>
    </w:p>
    <w:p w14:paraId="2E317F43" w14:textId="77777777" w:rsidR="002E6D24" w:rsidRPr="002E6D24" w:rsidRDefault="002E6D24" w:rsidP="002E6D24">
      <w:pPr>
        <w:spacing w:after="0" w:line="249" w:lineRule="auto"/>
        <w:ind w:left="-15" w:firstLine="582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Постанова Кабінету Міністрів України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сфери».</w:t>
      </w:r>
    </w:p>
    <w:p w14:paraId="3BEC0455" w14:textId="77777777" w:rsidR="002E6D24" w:rsidRPr="002E6D24" w:rsidRDefault="002E6D24" w:rsidP="002E6D24">
      <w:pPr>
        <w:spacing w:after="0" w:line="249" w:lineRule="auto"/>
        <w:ind w:left="-15" w:firstLine="582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Методичні рекомендації щодо створення та функціонування ветеранських просторів, затверджені наказом Міністерства у справах ветеранів України від 05.06.2024 № 168.</w:t>
      </w:r>
    </w:p>
    <w:p w14:paraId="686F064C" w14:textId="77777777" w:rsidR="002E6D24" w:rsidRPr="002E6D24" w:rsidRDefault="002E6D24" w:rsidP="002E6D24">
      <w:pPr>
        <w:spacing w:after="240" w:line="249" w:lineRule="auto"/>
        <w:ind w:left="-15" w:firstLine="582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Київська обласна цільова програма підтримки Захисників і Захисниць України та їх сімей, а також родин Героїв Небесної Сотні на 2026–2027 роки, затверджена рішенням Київської обласної ради від 23.10.2025 № 1467-34-VIII (зі змінами).</w:t>
      </w:r>
    </w:p>
    <w:p w14:paraId="06516E26" w14:textId="77777777" w:rsidR="002E6D24" w:rsidRPr="002E6D24" w:rsidRDefault="002E6D24" w:rsidP="00BA0200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  <w:t>4. Фінансово-економічне обґрунтування</w:t>
      </w:r>
    </w:p>
    <w:p w14:paraId="7CFB67CA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Прийняття цього рішення саме по собі не потребує додаткового фінансування з бюджету Броварської міської територіальної громади.</w:t>
      </w:r>
    </w:p>
    <w:p w14:paraId="53C9B53B" w14:textId="77777777" w:rsidR="002E6D24" w:rsidRPr="002E6D24" w:rsidRDefault="002E6D24" w:rsidP="002E6D24">
      <w:pPr>
        <w:spacing w:after="24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Фінансове забезпечення заходів, пов’язаних із реалізацією проєкту «Плече побратима», здійснюється відповідно до рішення Броварської міської ради Броварського району Київської області від 25.06.2026 № 2779-119-08 «Про участь Броварської міської територіальної громади у проєкті «Плече побратима», прийняття іншої субвенції з обласного бюджету Київської області та забезпечення співфінансування» та в межах передбачених бюджетних призначень.</w:t>
      </w:r>
    </w:p>
    <w:p w14:paraId="7C3A7438" w14:textId="77777777" w:rsidR="002E6D24" w:rsidRPr="002E6D24" w:rsidRDefault="002E6D24" w:rsidP="00BA0200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uk-UA"/>
        </w:rPr>
        <w:t>5. Прогноз результатів</w:t>
      </w:r>
    </w:p>
    <w:p w14:paraId="698975BD" w14:textId="77777777" w:rsidR="002E6D24" w:rsidRPr="002E6D24" w:rsidRDefault="002E6D24" w:rsidP="002E6D24">
      <w:pPr>
        <w:spacing w:after="268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Прийняття рішення сприятиме належній реалізації проєкту «Плече побратима», залученню ветеранів війни до трудової діяльності, підвищенню доступності соціальної підтримки для визначених категорій населення, забезпеченню виконання дрібних побутових ремонтних робіт у їхньому житлі, а також приведенню установчих документів і відомостей про Ветеранський центр у відповідність до напрямів його діяльності.</w:t>
      </w:r>
    </w:p>
    <w:p w14:paraId="5976B4FE" w14:textId="77777777" w:rsidR="002E6D24" w:rsidRPr="002E6D24" w:rsidRDefault="002E6D24" w:rsidP="00BA0200">
      <w:pPr>
        <w:keepNext/>
        <w:keepLines/>
        <w:spacing w:after="0" w:line="259" w:lineRule="auto"/>
        <w:ind w:left="562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b/>
          <w:color w:val="000000"/>
          <w:sz w:val="28"/>
          <w:lang w:val="uk-UA" w:eastAsia="uk-UA"/>
        </w:rPr>
        <w:t>6. Суб’єкт подання проєкту рішення</w:t>
      </w:r>
    </w:p>
    <w:p w14:paraId="3A0A4C3D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Суб’єкт подання проєкту рішення: управління з питань ветеранської політики Броварської міської ради Броварського району Київської області.</w:t>
      </w:r>
    </w:p>
    <w:p w14:paraId="381BA371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Доповідач: начальник управління – Анна ШЕВЕЛЬ (контактний телефон 045-94-44-604).</w:t>
      </w:r>
    </w:p>
    <w:p w14:paraId="1759F361" w14:textId="77777777" w:rsidR="002E6D24" w:rsidRPr="002E6D24" w:rsidRDefault="002E6D24" w:rsidP="002E6D24">
      <w:pPr>
        <w:spacing w:after="0" w:line="249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Особа, відповідальна за підготовку проєкту рішення: начальник управління – Анна ШЕВЕЛЬ.</w:t>
      </w:r>
    </w:p>
    <w:p w14:paraId="70DA9518" w14:textId="77777777" w:rsidR="002E6D24" w:rsidRPr="002E6D24" w:rsidRDefault="002E6D24" w:rsidP="002E6D24">
      <w:pPr>
        <w:tabs>
          <w:tab w:val="center" w:pos="1915"/>
          <w:tab w:val="center" w:pos="8009"/>
        </w:tabs>
        <w:spacing w:after="0" w:line="249" w:lineRule="auto"/>
        <w:rPr>
          <w:rFonts w:ascii="Calibri" w:eastAsia="Calibri" w:hAnsi="Calibri" w:cs="Calibri"/>
          <w:color w:val="000000"/>
          <w:lang w:val="uk-UA" w:eastAsia="uk-UA"/>
        </w:rPr>
      </w:pPr>
      <w:r w:rsidRPr="002E6D24">
        <w:rPr>
          <w:rFonts w:ascii="Calibri" w:eastAsia="Calibri" w:hAnsi="Calibri" w:cs="Calibri"/>
          <w:color w:val="000000"/>
          <w:lang w:val="uk-UA" w:eastAsia="uk-UA"/>
        </w:rPr>
        <w:tab/>
      </w:r>
    </w:p>
    <w:p w14:paraId="0C96B727" w14:textId="77777777" w:rsidR="002E6D24" w:rsidRPr="002E6D24" w:rsidRDefault="002E6D24" w:rsidP="002E6D24">
      <w:pPr>
        <w:tabs>
          <w:tab w:val="center" w:pos="1915"/>
          <w:tab w:val="center" w:pos="8009"/>
        </w:tabs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</w:pP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Начальник управління </w:t>
      </w:r>
      <w:r w:rsidRPr="002E6D24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ab/>
        <w:t>Анна ШЕВЕЛЬ</w:t>
      </w:r>
    </w:p>
    <w:p w14:paraId="19D3CCEC" w14:textId="70EA679D" w:rsidR="009B7D79" w:rsidRPr="00244FF9" w:rsidRDefault="009B7D79" w:rsidP="002E6D24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28946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5BDB"/>
    <w:rsid w:val="00126B69"/>
    <w:rsid w:val="001A3FF0"/>
    <w:rsid w:val="00244FF9"/>
    <w:rsid w:val="002E6D24"/>
    <w:rsid w:val="003613A9"/>
    <w:rsid w:val="00361CD8"/>
    <w:rsid w:val="00525C68"/>
    <w:rsid w:val="005B1C08"/>
    <w:rsid w:val="005F334B"/>
    <w:rsid w:val="00696599"/>
    <w:rsid w:val="006C396C"/>
    <w:rsid w:val="0074644B"/>
    <w:rsid w:val="00793EF4"/>
    <w:rsid w:val="007B2E2C"/>
    <w:rsid w:val="007E7FBA"/>
    <w:rsid w:val="00827775"/>
    <w:rsid w:val="00881846"/>
    <w:rsid w:val="009B7D79"/>
    <w:rsid w:val="009C0EEF"/>
    <w:rsid w:val="00A17BA9"/>
    <w:rsid w:val="00A218AE"/>
    <w:rsid w:val="00B35D4C"/>
    <w:rsid w:val="00B46089"/>
    <w:rsid w:val="00B80167"/>
    <w:rsid w:val="00BA0200"/>
    <w:rsid w:val="00BF6942"/>
    <w:rsid w:val="00CF3479"/>
    <w:rsid w:val="00D5049E"/>
    <w:rsid w:val="00D92C45"/>
    <w:rsid w:val="00DD7BFD"/>
    <w:rsid w:val="00E520EF"/>
    <w:rsid w:val="00E85C94"/>
    <w:rsid w:val="00FC33D9"/>
    <w:rsid w:val="00FD418C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4823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26</cp:revision>
  <dcterms:created xsi:type="dcterms:W3CDTF">2021-03-03T14:03:00Z</dcterms:created>
  <dcterms:modified xsi:type="dcterms:W3CDTF">2026-08-11T12:59:00Z</dcterms:modified>
</cp:coreProperties>
</file>