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05DCA" w14:textId="77777777" w:rsidR="005B1C08" w:rsidRDefault="00E655B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8A822C5" w14:textId="24D061A8" w:rsidR="00361CD8" w:rsidRPr="00E655BC" w:rsidRDefault="00E655B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E655BC">
        <w:rPr>
          <w:rFonts w:ascii="Times New Roman" w:eastAsia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E655BC">
        <w:rPr>
          <w:rFonts w:ascii="Times New Roman" w:eastAsia="Times New Roman" w:hAnsi="Times New Roman" w:cs="Times New Roman"/>
          <w:b/>
          <w:sz w:val="28"/>
          <w:szCs w:val="28"/>
        </w:rPr>
        <w:t>надання</w:t>
      </w:r>
      <w:proofErr w:type="spellEnd"/>
      <w:r w:rsidRPr="00E655B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55BC">
        <w:rPr>
          <w:rFonts w:ascii="Times New Roman" w:eastAsia="Times New Roman" w:hAnsi="Times New Roman" w:cs="Times New Roman"/>
          <w:b/>
          <w:sz w:val="28"/>
          <w:szCs w:val="28"/>
        </w:rPr>
        <w:t>дозволу</w:t>
      </w:r>
      <w:proofErr w:type="spellEnd"/>
      <w:r w:rsidRPr="00E655BC"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E655BC">
        <w:rPr>
          <w:rFonts w:ascii="Times New Roman" w:eastAsia="Times New Roman" w:hAnsi="Times New Roman" w:cs="Times New Roman"/>
          <w:b/>
          <w:sz w:val="28"/>
          <w:szCs w:val="28"/>
        </w:rPr>
        <w:t>списання</w:t>
      </w:r>
      <w:proofErr w:type="spellEnd"/>
      <w:r w:rsidRPr="00E655B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комунального майна Броварської міської територіальної громади</w:t>
      </w:r>
      <w:r w:rsidR="0074644B" w:rsidRPr="00E655BC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254AC266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0108CEF" w14:textId="77777777" w:rsidR="0074644B" w:rsidRDefault="00E655BC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proofErr w:type="gramStart"/>
      <w:r w:rsidRPr="00126B69">
        <w:rPr>
          <w:rFonts w:ascii="Times New Roman" w:hAnsi="Times New Roman"/>
          <w:sz w:val="28"/>
          <w:szCs w:val="28"/>
        </w:rPr>
        <w:t>п</w:t>
      </w:r>
      <w:proofErr w:type="gramEnd"/>
      <w:r w:rsidRPr="00126B69">
        <w:rPr>
          <w:rFonts w:ascii="Times New Roman" w:hAnsi="Times New Roman"/>
          <w:sz w:val="28"/>
          <w:szCs w:val="28"/>
        </w:rPr>
        <w:t>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55FB8A69" w14:textId="77777777" w:rsidR="0074644B" w:rsidRPr="00E655BC" w:rsidRDefault="0074644B" w:rsidP="00E655BC">
      <w:p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14:paraId="1973290F" w14:textId="77777777" w:rsidR="00E655BC" w:rsidRPr="00E655BC" w:rsidRDefault="00E655BC" w:rsidP="00E655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E655B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71FADF0A" w14:textId="77777777" w:rsidR="00E655BC" w:rsidRPr="00E655BC" w:rsidRDefault="00E655BC" w:rsidP="00E655BC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eastAsia="Times New Roman" w:hAnsi="Times New Roman" w:cs="Times New Roman"/>
          <w:color w:val="FF0000"/>
          <w:sz w:val="27"/>
          <w:szCs w:val="27"/>
          <w:lang w:val="uk-UA"/>
        </w:rPr>
      </w:pPr>
      <w:r w:rsidRPr="00E655BC">
        <w:rPr>
          <w:rFonts w:ascii="Times New Roman" w:eastAsia="Calibri" w:hAnsi="Times New Roman" w:cs="Times New Roman"/>
          <w:color w:val="000000"/>
          <w:sz w:val="27"/>
          <w:szCs w:val="27"/>
          <w:lang w:val="uk-UA" w:eastAsia="en-US"/>
        </w:rPr>
        <w:t>Листи</w:t>
      </w:r>
      <w:r w:rsidRPr="00E655B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Броварського ліцею № 2 ім. В.О. Сухомлинського Броварської міської ради Броварського району Київської області від 07.07.2026 № 96</w:t>
      </w:r>
      <w:r w:rsidRPr="00E655B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, Броварського ліцею № 8 </w:t>
      </w:r>
      <w:r w:rsidRPr="00E655B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Броварської міської ради Броварського району Київської області від 17.07.2026 № 6077/01/1.12.4-13, </w:t>
      </w:r>
      <w:r w:rsidRPr="00E655B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Броварського ліцею № 7 </w:t>
      </w:r>
      <w:r w:rsidRPr="00E655BC">
        <w:rPr>
          <w:rFonts w:ascii="Times New Roman" w:eastAsia="Times New Roman" w:hAnsi="Times New Roman" w:cs="Times New Roman"/>
          <w:sz w:val="27"/>
          <w:szCs w:val="27"/>
          <w:lang w:val="uk-UA"/>
        </w:rPr>
        <w:t>Броварської міської ради Броварського району Київської області від 15.07.2026 №142, комунального підприємства Броварської міської ради Броварського району Київської області «</w:t>
      </w:r>
      <w:proofErr w:type="spellStart"/>
      <w:r w:rsidRPr="00E655BC">
        <w:rPr>
          <w:rFonts w:ascii="Times New Roman" w:eastAsia="Times New Roman" w:hAnsi="Times New Roman" w:cs="Times New Roman"/>
          <w:sz w:val="27"/>
          <w:szCs w:val="27"/>
          <w:lang w:val="uk-UA"/>
        </w:rPr>
        <w:t>Броваритепловодоенергія</w:t>
      </w:r>
      <w:proofErr w:type="spellEnd"/>
      <w:r w:rsidRPr="00E655BC">
        <w:rPr>
          <w:rFonts w:ascii="Times New Roman" w:eastAsia="Times New Roman" w:hAnsi="Times New Roman" w:cs="Times New Roman"/>
          <w:sz w:val="27"/>
          <w:szCs w:val="27"/>
          <w:lang w:val="uk-UA"/>
        </w:rPr>
        <w:t>» від 23.07.2026 № КП/13.2/13232, Броварського міського територіального центру соціального обслуговування Броварського району Київської області від 22.07.2026 № 264 та закладу дошкільної освіти «Сонечко» Броварської міської ради Броварського району Київської області від 31.07.2026 № 70</w:t>
      </w:r>
      <w:r w:rsidRPr="00E655B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 з проханням надати дозвіл на списання основних засобів, що перебувають на балансі.</w:t>
      </w:r>
    </w:p>
    <w:p w14:paraId="404B847C" w14:textId="77777777" w:rsidR="00E655BC" w:rsidRPr="00E655BC" w:rsidRDefault="00E655BC" w:rsidP="00E655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E655B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2.</w:t>
      </w:r>
      <w:r w:rsidRPr="00E655B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</w:t>
      </w:r>
      <w:r w:rsidRPr="00E655B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Мета і шляхи її досягнення</w:t>
      </w:r>
    </w:p>
    <w:p w14:paraId="2C265AA5" w14:textId="77777777" w:rsidR="00E655BC" w:rsidRPr="00E655BC" w:rsidRDefault="00E655BC" w:rsidP="00E655B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E655BC">
        <w:rPr>
          <w:rFonts w:ascii="Times New Roman" w:eastAsia="Calibri" w:hAnsi="Times New Roman" w:cs="Times New Roman"/>
          <w:sz w:val="27"/>
          <w:szCs w:val="27"/>
          <w:lang w:val="uk-UA"/>
        </w:rPr>
        <w:t>Мета - списання майна, що непридатне для подальшого використання (фізично зношене), за умови, що відновлення його є економічно недоцільним і майно не може бути реалізованим</w:t>
      </w:r>
      <w:r w:rsidRPr="00E655BC"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en-US"/>
        </w:rPr>
        <w:t>.</w:t>
      </w:r>
    </w:p>
    <w:p w14:paraId="56703E5D" w14:textId="77777777" w:rsidR="00E655BC" w:rsidRPr="00E655BC" w:rsidRDefault="00E655BC" w:rsidP="00E655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E655BC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3. Правові аспекти</w:t>
      </w:r>
    </w:p>
    <w:p w14:paraId="2B154822" w14:textId="77777777" w:rsidR="00E655BC" w:rsidRPr="00E655BC" w:rsidRDefault="00E655BC" w:rsidP="00E655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655BC">
        <w:rPr>
          <w:rFonts w:ascii="Times New Roman" w:eastAsia="Times New Roman" w:hAnsi="Times New Roman" w:cs="Times New Roman"/>
          <w:sz w:val="27"/>
          <w:szCs w:val="27"/>
          <w:lang w:val="uk-UA"/>
        </w:rPr>
        <w:t>Частина 5 статті 60 Закону України «Про місцеве самоврядування в Україні»,</w:t>
      </w:r>
      <w:r w:rsidRPr="00E655BC">
        <w:rPr>
          <w:rFonts w:ascii="Times New Roman" w:eastAsia="Calibri" w:hAnsi="Times New Roman" w:cs="Times New Roman"/>
          <w:bCs/>
          <w:sz w:val="27"/>
          <w:szCs w:val="27"/>
          <w:lang w:val="uk-UA" w:eastAsia="en-US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E655BC">
        <w:rPr>
          <w:rFonts w:ascii="Times New Roman" w:eastAsia="Times New Roman" w:hAnsi="Times New Roman" w:cs="Times New Roman"/>
          <w:sz w:val="27"/>
          <w:szCs w:val="27"/>
          <w:lang w:val="uk-UA"/>
        </w:rPr>
        <w:t>.</w:t>
      </w:r>
    </w:p>
    <w:p w14:paraId="6A7D0BBA" w14:textId="77777777" w:rsidR="00E655BC" w:rsidRPr="00E655BC" w:rsidRDefault="00E655BC" w:rsidP="00E655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E655BC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4. Фінансово-економічне обґрунтування</w:t>
      </w:r>
    </w:p>
    <w:p w14:paraId="5A37D46E" w14:textId="77777777" w:rsidR="00E655BC" w:rsidRPr="00E655BC" w:rsidRDefault="00E655BC" w:rsidP="00E655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 w:eastAsia="en-US"/>
        </w:rPr>
      </w:pPr>
      <w:r w:rsidRPr="00E655B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Прийняття даного рішення виділення коштів не потребує.</w:t>
      </w:r>
    </w:p>
    <w:p w14:paraId="2ADD7573" w14:textId="77777777" w:rsidR="00E655BC" w:rsidRPr="00E655BC" w:rsidRDefault="00E655BC" w:rsidP="00E655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E655BC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5. Прогноз результатів</w:t>
      </w:r>
    </w:p>
    <w:p w14:paraId="0CEF8F6D" w14:textId="77777777" w:rsidR="00E655BC" w:rsidRPr="00E655BC" w:rsidRDefault="00E655BC" w:rsidP="00E655BC">
      <w:pPr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655BC">
        <w:rPr>
          <w:rFonts w:ascii="Times New Roman" w:eastAsia="Times New Roman" w:hAnsi="Times New Roman" w:cs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агрегатів,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14:paraId="5D5E097C" w14:textId="77777777" w:rsidR="00E655BC" w:rsidRPr="00E655BC" w:rsidRDefault="00E655BC" w:rsidP="00E655BC">
      <w:pP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E655B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E655B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E655B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рішення</w:t>
      </w:r>
    </w:p>
    <w:p w14:paraId="7B9EBF6C" w14:textId="77777777" w:rsidR="00E655BC" w:rsidRPr="00E655BC" w:rsidRDefault="00E655BC" w:rsidP="00E655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655B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E655B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14:paraId="14228939" w14:textId="77777777" w:rsidR="00E655BC" w:rsidRPr="00E655BC" w:rsidRDefault="00E655BC" w:rsidP="00E655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655B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E655B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E655B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:</w:t>
      </w:r>
      <w:r w:rsidRPr="00E655B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Наталія  ШЕВЧЕНКО. </w:t>
      </w:r>
    </w:p>
    <w:p w14:paraId="0BF71445" w14:textId="77777777" w:rsidR="00E655BC" w:rsidRPr="00E655BC" w:rsidRDefault="00E655BC" w:rsidP="00E655BC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14:paraId="20D15643" w14:textId="77777777" w:rsidR="00E655BC" w:rsidRPr="00E655BC" w:rsidRDefault="00E655BC" w:rsidP="00E655BC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 w:eastAsia="en-US"/>
        </w:rPr>
      </w:pPr>
      <w:r w:rsidRPr="00E655B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Начальник управління з питань</w:t>
      </w:r>
    </w:p>
    <w:p w14:paraId="19D3CCEC" w14:textId="73E4F756" w:rsidR="009B7D79" w:rsidRPr="00E655BC" w:rsidRDefault="00E655BC" w:rsidP="00E655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E655B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комунальної власності та житла                                                Ірина ЮЩЕНКО</w:t>
      </w:r>
      <w:bookmarkStart w:id="0" w:name="_GoBack"/>
      <w:bookmarkEnd w:id="0"/>
    </w:p>
    <w:sectPr w:rsidR="009B7D79" w:rsidRPr="00E655BC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655BC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2021-03-03T14:03:00Z</dcterms:created>
  <dcterms:modified xsi:type="dcterms:W3CDTF">2026-08-07T10:43:00Z</dcterms:modified>
</cp:coreProperties>
</file>