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ПВ-896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314E0" w14:paraId="5C916CD2" w14:textId="2601BB7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4314E0" w14:paraId="6E2C2E53" w14:textId="2B808A2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314E0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4314E0" w14:paraId="6A667878" w14:textId="418A682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314E0" w:rsidRPr="004314E0" w:rsidP="004314E0" w14:paraId="75CA1586" w14:textId="64A8BDD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314E0">
        <w:rPr>
          <w:rFonts w:ascii="Times New Roman" w:hAnsi="Times New Roman" w:cs="Times New Roman"/>
          <w:sz w:val="28"/>
          <w:szCs w:val="28"/>
        </w:rPr>
        <w:t>від ____________ № 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14E0" w:rsidRPr="004314E0" w:rsidP="004314E0" w14:paraId="17DDF6B2" w14:textId="77777777">
      <w:pPr>
        <w:tabs>
          <w:tab w:val="left" w:pos="0"/>
          <w:tab w:val="left" w:pos="5760"/>
          <w:tab w:val="left" w:pos="708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14E0">
        <w:rPr>
          <w:rFonts w:ascii="Times New Roman" w:hAnsi="Times New Roman" w:cs="Times New Roman"/>
          <w:b/>
          <w:bCs/>
          <w:sz w:val="28"/>
          <w:szCs w:val="28"/>
        </w:rPr>
        <w:t>Перелік об’єктів комунального майна Броварської міської територіальної громади для визначення їх ринкової (оціночної) вартості</w:t>
      </w:r>
    </w:p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48" w:type="dxa"/>
        <w:tblInd w:w="-459" w:type="dxa"/>
        <w:tblLayout w:type="fixed"/>
        <w:tblLook w:val="04A0"/>
      </w:tblPr>
      <w:tblGrid>
        <w:gridCol w:w="567"/>
        <w:gridCol w:w="1843"/>
        <w:gridCol w:w="2126"/>
        <w:gridCol w:w="2268"/>
        <w:gridCol w:w="1560"/>
        <w:gridCol w:w="1984"/>
      </w:tblGrid>
      <w:tr w14:paraId="23D163D7" w14:textId="77777777" w:rsidTr="00F032A3">
        <w:tblPrEx>
          <w:tblW w:w="10348" w:type="dxa"/>
          <w:tblInd w:w="-459" w:type="dxa"/>
          <w:tblLayout w:type="fixed"/>
          <w:tblLook w:val="04A0"/>
        </w:tblPrEx>
        <w:trPr>
          <w:trHeight w:val="9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14E0" w:rsidRPr="004314E0" w:rsidP="004314E0" w14:paraId="1B59851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4E0" w:rsidRPr="004314E0" w:rsidP="004314E0" w14:paraId="5452A72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Балансоутримувач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14E0" w:rsidRPr="004314E0" w:rsidP="004314E0" w14:paraId="01E2818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Орендар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14E0" w:rsidRPr="004314E0" w:rsidP="004314E0" w14:paraId="6990823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об’єкта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4E0" w:rsidRPr="004314E0" w:rsidP="004314E0" w14:paraId="67DF83B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№ договору оренди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4E0" w:rsidRPr="004314E0" w:rsidP="004314E0" w14:paraId="04CC11B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Цільове 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br/>
              <w:t>використання орендованого майна</w:t>
            </w:r>
          </w:p>
        </w:tc>
      </w:tr>
      <w:tr w14:paraId="6B3998A2" w14:textId="77777777" w:rsidTr="00F032A3">
        <w:tblPrEx>
          <w:tblW w:w="10348" w:type="dxa"/>
          <w:tblInd w:w="-459" w:type="dxa"/>
          <w:tblLayout w:type="fixed"/>
          <w:tblLook w:val="04A0"/>
        </w:tblPrEx>
        <w:trPr>
          <w:trHeight w:val="9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14E0" w:rsidRPr="004314E0" w:rsidP="004314E0" w14:paraId="32F0035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3CBC674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Управління  освіти і науки Броварської міської ради Броварського району Київської області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14E0" w:rsidRPr="004314E0" w:rsidP="004314E0" w14:paraId="22D3371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Товариство з обмеженою відповідальністю «Заклад загальної середньої освіти-гімназія «Фортуна»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14E0" w:rsidRPr="004314E0" w:rsidP="004314E0" w14:paraId="1BF4F91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Нежитлове приміщення площею </w:t>
            </w:r>
          </w:p>
          <w:p w:rsidR="004314E0" w:rsidRPr="004314E0" w:rsidP="004314E0" w14:paraId="2005E19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2020,7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. за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: Київська область, Броварський район, </w:t>
            </w:r>
          </w:p>
          <w:p w:rsidR="004314E0" w:rsidRPr="004314E0" w:rsidP="004314E0" w14:paraId="1CAC5B1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місто Бровари, вулиця Володимира Великого, будинок 8-А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1B2E3C4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№ 1-1149 </w:t>
            </w:r>
          </w:p>
          <w:p w:rsidR="004314E0" w:rsidRPr="004314E0" w:rsidP="004314E0" w14:paraId="57CBEE0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від 13.05.2010 </w:t>
            </w:r>
          </w:p>
          <w:p w:rsidR="004314E0" w:rsidRPr="004314E0" w:rsidP="004314E0" w14:paraId="457741C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по 13.06.2030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0B237B30" w14:textId="55473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Розміщення приватної загально</w:t>
            </w:r>
            <w:r w:rsidR="00F032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освітньої школи</w:t>
            </w:r>
          </w:p>
        </w:tc>
      </w:tr>
      <w:tr w14:paraId="3E9F81A2" w14:textId="77777777" w:rsidTr="00F032A3">
        <w:tblPrEx>
          <w:tblW w:w="10348" w:type="dxa"/>
          <w:tblInd w:w="-459" w:type="dxa"/>
          <w:tblLayout w:type="fixed"/>
          <w:tblLook w:val="04A0"/>
        </w:tblPrEx>
        <w:trPr>
          <w:trHeight w:val="11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4E0" w:rsidRPr="004314E0" w:rsidP="004314E0" w14:paraId="1BA1618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4E0" w:rsidRPr="004314E0" w:rsidP="004314E0" w14:paraId="192780C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Комунальне   підприємство Броварської міської ради Броварського району Київської області "Житлово-експлуатаційна контора-1"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4E0" w:rsidRPr="004314E0" w:rsidP="004314E0" w14:paraId="1B848BD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Броварська міськрайонна організація Товариства Червоного Хреста України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14E0" w:rsidRPr="004314E0" w:rsidP="004314E0" w14:paraId="46F4A0E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Група нежитлових приміщень площею </w:t>
            </w:r>
          </w:p>
          <w:p w:rsidR="004314E0" w:rsidRPr="004314E0" w:rsidP="004314E0" w14:paraId="31CC83F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89,8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., за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: Київська область, Броварський район, </w:t>
            </w:r>
          </w:p>
          <w:p w:rsidR="004314E0" w:rsidRPr="004314E0" w:rsidP="004314E0" w14:paraId="0DEEBB3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місто Бровари, бульвар Незалежності, будинок 8-Б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4E0" w:rsidRPr="004314E0" w:rsidP="004314E0" w14:paraId="1A9056A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№ 31-22</w:t>
            </w:r>
          </w:p>
          <w:p w:rsidR="004314E0" w:rsidRPr="004314E0" w:rsidP="004314E0" w14:paraId="2E59880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від 01.06.2022</w:t>
            </w:r>
          </w:p>
          <w:p w:rsidR="004314E0" w:rsidRPr="004314E0" w:rsidP="004314E0" w14:paraId="3BC37CC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по 31.05.2027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4E0" w:rsidRPr="004314E0" w:rsidP="004314E0" w14:paraId="5597E0F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Складське  приміщення організації</w:t>
            </w:r>
          </w:p>
        </w:tc>
      </w:tr>
      <w:tr w14:paraId="4DDE97A4" w14:textId="77777777" w:rsidTr="00F032A3">
        <w:tblPrEx>
          <w:tblW w:w="10348" w:type="dxa"/>
          <w:tblInd w:w="-459" w:type="dxa"/>
          <w:tblLayout w:type="fixed"/>
          <w:tblLook w:val="04A0"/>
        </w:tblPrEx>
        <w:trPr>
          <w:trHeight w:val="11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14E0" w:rsidRPr="004314E0" w:rsidP="004314E0" w14:paraId="083D0C6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14E0" w:rsidRPr="004314E0" w:rsidP="004314E0" w14:paraId="2910A7A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соціального захисту населення Броварської міської ради Броварського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району Київської області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7EFB7C6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Броварська міськрайонна організація Товариства Червоного Хреста України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14E0" w:rsidRPr="004314E0" w:rsidP="004314E0" w14:paraId="10E0DFC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Нежитлове  приміщення площею </w:t>
            </w:r>
          </w:p>
          <w:p w:rsidR="004314E0" w:rsidRPr="004314E0" w:rsidP="004314E0" w14:paraId="1DF6878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90,2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., за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: Київська область, Броварський район, </w:t>
            </w:r>
          </w:p>
          <w:p w:rsidR="004314E0" w:rsidRPr="004314E0" w:rsidP="004314E0" w14:paraId="15BA078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місто Бровари, бульвар Незалежності, будинок 8-Б, приміщення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1CBFBCC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№ 30-22</w:t>
            </w:r>
          </w:p>
          <w:p w:rsidR="004314E0" w:rsidRPr="004314E0" w:rsidP="004314E0" w14:paraId="02BB00D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від 01.04.2022</w:t>
            </w:r>
          </w:p>
          <w:p w:rsidR="004314E0" w:rsidRPr="004314E0" w:rsidP="004314E0" w14:paraId="5B1C991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по 31.03.2027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732AD94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Розміщення  установи</w:t>
            </w:r>
          </w:p>
        </w:tc>
      </w:tr>
      <w:tr w14:paraId="26124391" w14:textId="77777777" w:rsidTr="00F032A3">
        <w:tblPrEx>
          <w:tblW w:w="10348" w:type="dxa"/>
          <w:tblInd w:w="-459" w:type="dxa"/>
          <w:tblLayout w:type="fixed"/>
          <w:tblLook w:val="04A0"/>
        </w:tblPrEx>
        <w:trPr>
          <w:trHeight w:val="15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4E0" w:rsidRPr="004314E0" w:rsidP="004314E0" w14:paraId="6F6C4B6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4E0" w:rsidRPr="004314E0" w:rsidP="004314E0" w14:paraId="2895FD5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Комунальне   підприємство Броварської міської ради Броварського району Київської області "Житлово-експлуатаційна контора-4"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4E0" w:rsidRPr="004314E0" w:rsidP="004314E0" w14:paraId="1D25F3A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Підприємство об'єднання громадян (релігійної організації, профспілки) Центр реабілітації «Прагнення»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4E0" w:rsidRPr="004314E0" w:rsidP="004314E0" w14:paraId="5401858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Частина нежитлового приміщення площею </w:t>
            </w:r>
          </w:p>
          <w:p w:rsidR="004314E0" w:rsidRPr="004314E0" w:rsidP="004314E0" w14:paraId="596CF59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284,6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., за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: Київська область, Броварський район, </w:t>
            </w:r>
          </w:p>
          <w:p w:rsidR="004314E0" w:rsidRPr="004314E0" w:rsidP="004314E0" w14:paraId="4416A8B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місто Бровари, вулиця Київська, будинок 292, приміщення 1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4E0" w:rsidRPr="004314E0" w:rsidP="004314E0" w14:paraId="3453BF9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№ 40-25</w:t>
            </w:r>
          </w:p>
          <w:p w:rsidR="004314E0" w:rsidRPr="004314E0" w:rsidP="004314E0" w14:paraId="0BEAADE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від 01.12.2025</w:t>
            </w:r>
          </w:p>
          <w:p w:rsidR="004314E0" w:rsidRPr="004314E0" w:rsidP="004314E0" w14:paraId="451EFFF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по 30.11.2030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4E0" w:rsidRPr="004314E0" w:rsidP="004314E0" w14:paraId="514D85C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Реабілітація  інвалідів</w:t>
            </w:r>
          </w:p>
        </w:tc>
      </w:tr>
      <w:tr w14:paraId="606C7876" w14:textId="77777777" w:rsidTr="00F032A3">
        <w:tblPrEx>
          <w:tblW w:w="10348" w:type="dxa"/>
          <w:tblInd w:w="-459" w:type="dxa"/>
          <w:tblLayout w:type="fixed"/>
          <w:tblLook w:val="04A0"/>
        </w:tblPrEx>
        <w:trPr>
          <w:trHeight w:val="15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4E0" w:rsidRPr="004314E0" w:rsidP="004314E0" w14:paraId="25B6D97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4E0" w:rsidRPr="004314E0" w:rsidP="004314E0" w14:paraId="72C137C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Комунальне   підприємство Броварської міської ради Броварського району Київської області "Житлово-експлуатаційна контора-4"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4E0" w:rsidRPr="004314E0" w:rsidP="004314E0" w14:paraId="79863BD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Підприємство об'єднання громадян (релігійної організації, профспілки) Центр реабілітації «Прагнення»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4E0" w:rsidRPr="004314E0" w:rsidP="004314E0" w14:paraId="2DB3745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Частина нежитлового приміщення площею 88,4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. , за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: Київська область, Броварський район, </w:t>
            </w:r>
          </w:p>
          <w:p w:rsidR="004314E0" w:rsidRPr="004314E0" w:rsidP="004314E0" w14:paraId="5881F19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місто Бровари, вулиця Київська, будинок 292, приміщення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4E0" w:rsidRPr="004314E0" w:rsidP="004314E0" w14:paraId="0C1ED1A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№ 39-25</w:t>
            </w:r>
          </w:p>
          <w:p w:rsidR="004314E0" w:rsidRPr="004314E0" w:rsidP="004314E0" w14:paraId="155CCCC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від 01.12.2025</w:t>
            </w:r>
          </w:p>
          <w:p w:rsidR="004314E0" w:rsidRPr="004314E0" w:rsidP="004314E0" w14:paraId="2429C0F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по 30.11.2030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4E0" w:rsidRPr="004314E0" w:rsidP="004314E0" w14:paraId="70DCC48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Реабілітація  інвалідів</w:t>
            </w:r>
          </w:p>
        </w:tc>
      </w:tr>
      <w:tr w14:paraId="0A811563" w14:textId="77777777" w:rsidTr="00F032A3">
        <w:tblPrEx>
          <w:tblW w:w="10348" w:type="dxa"/>
          <w:tblInd w:w="-459" w:type="dxa"/>
          <w:tblLayout w:type="fixed"/>
          <w:tblLook w:val="04A0"/>
        </w:tblPrEx>
        <w:trPr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4E0" w:rsidRPr="004314E0" w:rsidP="004314E0" w14:paraId="3C5625C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314E0" w:rsidRPr="004314E0" w:rsidP="004314E0" w14:paraId="4FF508A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Комунальне   підприємство Броварської міської ради Броварського району Київської області "Житлово-експлуатаційна контора-5"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4E0" w:rsidRPr="004314E0" w:rsidP="004314E0" w14:paraId="0658FC8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Броварська міська організація ветеранів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4E0" w:rsidRPr="004314E0" w:rsidP="004314E0" w14:paraId="1EDD94E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Частина нежитлового приміщення площею 23,2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. , за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: Київська область, Броварський район, </w:t>
            </w:r>
          </w:p>
          <w:p w:rsidR="004314E0" w:rsidRPr="004314E0" w:rsidP="004314E0" w14:paraId="35A70A8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місто Бровари, бульвар Незалежності, будинок 9-А, приміщення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4E0" w:rsidRPr="004314E0" w:rsidP="004314E0" w14:paraId="644CEE3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№ 41-25</w:t>
            </w:r>
          </w:p>
          <w:p w:rsidR="004314E0" w:rsidRPr="004314E0" w:rsidP="004314E0" w14:paraId="765B546C" w14:textId="3DE46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від 17.11.202</w:t>
            </w:r>
            <w:r w:rsidR="00F032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314E0" w:rsidRPr="004314E0" w:rsidP="004314E0" w14:paraId="28C2A60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по 16.11.2030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4E0" w:rsidRPr="004314E0" w:rsidP="004314E0" w14:paraId="4E68188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Розміщення громадської організації</w:t>
            </w:r>
          </w:p>
        </w:tc>
      </w:tr>
      <w:tr w14:paraId="166AF7AD" w14:textId="77777777" w:rsidTr="00F032A3">
        <w:tblPrEx>
          <w:tblW w:w="10348" w:type="dxa"/>
          <w:tblInd w:w="-459" w:type="dxa"/>
          <w:tblLayout w:type="fixed"/>
          <w:tblLook w:val="04A0"/>
        </w:tblPrEx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14E0" w:rsidRPr="004314E0" w:rsidP="004314E0" w14:paraId="151E287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4104461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5C018B7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5Державний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пожежно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-рятувальний загін Головного управління Державної служби України з надзвичайних ситуацій у Київській області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424F3289" w14:textId="7FA90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Індивідуально визначене майно, транспортний засіб</w:t>
            </w:r>
            <w:r w:rsidR="00F03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- пожежний автомобіль з поворотною драбиною – марка: MERCEDES-BENZ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14E0" w:rsidRPr="004314E0" w:rsidP="004314E0" w14:paraId="73528C5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№ 94-23</w:t>
            </w:r>
          </w:p>
          <w:p w:rsidR="004314E0" w:rsidRPr="004314E0" w:rsidP="004314E0" w14:paraId="40DF700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від 11.10.2023 по 10.10.2028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56DA7944" w14:textId="528EE2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 потреб управління </w:t>
            </w:r>
          </w:p>
        </w:tc>
      </w:tr>
      <w:tr w14:paraId="5F8578CA" w14:textId="77777777" w:rsidTr="00F032A3">
        <w:tblPrEx>
          <w:tblW w:w="10348" w:type="dxa"/>
          <w:tblInd w:w="-459" w:type="dxa"/>
          <w:tblLayout w:type="fixed"/>
          <w:tblLook w:val="04A0"/>
        </w:tblPrEx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14E0" w:rsidRPr="004314E0" w:rsidP="004314E0" w14:paraId="20AC76C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1354617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272CEC0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Головне управління Національної поліції в Київській області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0167867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Індивідуально визначене майно- автомобіль у кількості - одна одиниця - марка: </w:t>
            </w:r>
            <w:r w:rsidRPr="00431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VOLKSWAGEN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14E0" w:rsidRPr="004314E0" w:rsidP="004314E0" w14:paraId="7B9D2B8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№ 57-23</w:t>
            </w:r>
          </w:p>
          <w:p w:rsidR="004314E0" w:rsidRPr="004314E0" w:rsidP="004314E0" w14:paraId="579B1C9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від 01.06.2023</w:t>
            </w:r>
          </w:p>
          <w:p w:rsidR="004314E0" w:rsidRPr="004314E0" w:rsidP="004314E0" w14:paraId="74A5276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по 31.05.2028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7EE62E27" w14:textId="071C7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 потреб Головного управління Національної поліції в Київській області</w:t>
            </w:r>
          </w:p>
        </w:tc>
      </w:tr>
      <w:tr w14:paraId="34B52097" w14:textId="77777777" w:rsidTr="00F032A3">
        <w:tblPrEx>
          <w:tblW w:w="10348" w:type="dxa"/>
          <w:tblInd w:w="-459" w:type="dxa"/>
          <w:tblLayout w:type="fixed"/>
          <w:tblLook w:val="04A0"/>
        </w:tblPrEx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14E0" w:rsidRPr="004314E0" w:rsidP="004314E0" w14:paraId="1E77C98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747A37D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0FBC6AF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Головне управління Національної поліції в Київській області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4A5FC94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Індивідуально визначене майно- автомобіль у кількості - одна одиниця - марка: </w:t>
            </w:r>
            <w:r w:rsidRPr="00431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VOLKSWAGEN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14E0" w:rsidRPr="004314E0" w:rsidP="004314E0" w14:paraId="57B8F92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№ 56-23</w:t>
            </w:r>
          </w:p>
          <w:p w:rsidR="004314E0" w:rsidRPr="004314E0" w:rsidP="004314E0" w14:paraId="6E3A9FD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від 01.06.2023</w:t>
            </w:r>
          </w:p>
          <w:p w:rsidR="004314E0" w:rsidRPr="004314E0" w:rsidP="004314E0" w14:paraId="5A12B2B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по 31.05.2028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1A5E74D7" w14:textId="2719A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 потреб Головного управління Національної поліції в Київській області</w:t>
            </w:r>
          </w:p>
        </w:tc>
      </w:tr>
      <w:tr w14:paraId="3FD4B859" w14:textId="77777777" w:rsidTr="00F032A3">
        <w:tblPrEx>
          <w:tblW w:w="10348" w:type="dxa"/>
          <w:tblInd w:w="-459" w:type="dxa"/>
          <w:tblLayout w:type="fixed"/>
          <w:tblLook w:val="04A0"/>
        </w:tblPrEx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14E0" w:rsidRPr="004314E0" w:rsidP="004314E0" w14:paraId="23B01B7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3619AF0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125D0F8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Головне управління Національної поліції в Київській області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1729F31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Індивідуально визначене майно у кількості 33 одиниці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14E0" w:rsidRPr="004314E0" w:rsidP="004314E0" w14:paraId="3F6021B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№ 25-24</w:t>
            </w:r>
          </w:p>
          <w:p w:rsidR="004314E0" w:rsidRPr="004314E0" w:rsidP="004314E0" w14:paraId="65FA00D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від 01.05.2024</w:t>
            </w:r>
          </w:p>
          <w:p w:rsidR="004314E0" w:rsidRPr="004314E0" w:rsidP="004314E0" w14:paraId="42FFC52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по 30.04.2029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693C0D3C" w14:textId="4DF17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 потреб Головного управління Національної поліції в Київській області</w:t>
            </w:r>
          </w:p>
        </w:tc>
      </w:tr>
      <w:tr w14:paraId="481DCFFA" w14:textId="77777777" w:rsidTr="00F032A3">
        <w:tblPrEx>
          <w:tblW w:w="10348" w:type="dxa"/>
          <w:tblInd w:w="-459" w:type="dxa"/>
          <w:tblLayout w:type="fixed"/>
          <w:tblLook w:val="04A0"/>
        </w:tblPrEx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14E0" w:rsidRPr="004314E0" w:rsidP="004314E0" w14:paraId="5EB10A5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48E6ADE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54AA724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Головне управління Національної поліції в Київській області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29EDDA5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Індивідуально визначене майно - автомобіль у кількості одна одиниця - марка: CITROEN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14E0" w:rsidRPr="004314E0" w:rsidP="004314E0" w14:paraId="24DE145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№ 28-26/638</w:t>
            </w:r>
          </w:p>
          <w:p w:rsidR="004314E0" w:rsidRPr="004314E0" w:rsidP="004314E0" w14:paraId="76BE6A0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від 08.04.2026</w:t>
            </w:r>
          </w:p>
          <w:p w:rsidR="004314E0" w:rsidRPr="004314E0" w:rsidP="004314E0" w14:paraId="01F6590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по 31.03.2031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62C203EF" w14:textId="6B863C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 потреб Головного управління Національної поліції в Київській області</w:t>
            </w:r>
          </w:p>
        </w:tc>
      </w:tr>
      <w:tr w14:paraId="73D5F76B" w14:textId="77777777" w:rsidTr="00F032A3">
        <w:tblPrEx>
          <w:tblW w:w="10348" w:type="dxa"/>
          <w:tblInd w:w="-459" w:type="dxa"/>
          <w:tblLayout w:type="fixed"/>
          <w:tblLook w:val="04A0"/>
        </w:tblPrEx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14E0" w:rsidRPr="004314E0" w:rsidP="004314E0" w14:paraId="3AC086B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06FD96C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498DA71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Київський обласний територіальний центр комплектування та соціальної підтримки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5A4FAE3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Індивідуально визначене майно (комп`ютерна техніка 8 одиниць)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14E0" w:rsidRPr="004314E0" w:rsidP="004314E0" w14:paraId="3DDB48C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№ 4-22</w:t>
            </w:r>
          </w:p>
          <w:p w:rsidR="004314E0" w:rsidRPr="004314E0" w:rsidP="004314E0" w14:paraId="2084ABA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від 01.01.2022</w:t>
            </w:r>
          </w:p>
          <w:p w:rsidR="004314E0" w:rsidRPr="004314E0" w:rsidP="004314E0" w14:paraId="1CB8FA1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по 31.12.2026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7F5ED31D" w14:textId="25AAB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Використання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 майна Броварським районним територіальним центром комплектування та соціальної підтримки</w:t>
            </w:r>
          </w:p>
        </w:tc>
      </w:tr>
      <w:tr w14:paraId="36342A6A" w14:textId="77777777" w:rsidTr="00F032A3">
        <w:tblPrEx>
          <w:tblW w:w="10348" w:type="dxa"/>
          <w:tblInd w:w="-459" w:type="dxa"/>
          <w:tblLayout w:type="fixed"/>
          <w:tblLook w:val="04A0"/>
        </w:tblPrEx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14E0" w:rsidRPr="004314E0" w:rsidP="004314E0" w14:paraId="7281B5A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7523F77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Комунальне підприємство "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Оздоровчо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-реабілітаційний центр" Броварської міської ради Броварського району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Київської області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7FD9FBB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Комунальне некомерційне товариство «Броварська багатопрофільна клінічна лікарня» територіальних громад Броварського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району Київської області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689B0AE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Індивідуально визначене майно: апарат для магнітотерапії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Dimap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 V - 1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; сканер загального призначення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Hitachi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 Eub-500 - 1 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14E0" w:rsidRPr="004314E0" w:rsidP="004314E0" w14:paraId="1EFD1A6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№ 08-26</w:t>
            </w:r>
          </w:p>
          <w:p w:rsidR="004314E0" w:rsidRPr="004314E0" w:rsidP="004314E0" w14:paraId="6EEAB1E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від 23.01.2026</w:t>
            </w:r>
          </w:p>
          <w:p w:rsidR="004314E0" w:rsidRPr="004314E0" w:rsidP="004314E0" w14:paraId="3CB754D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по 22.01.2027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603D996F" w14:textId="763F7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потреб Броварської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багатопрофіль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ної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 клінічної лікарні</w:t>
            </w:r>
          </w:p>
        </w:tc>
      </w:tr>
      <w:tr w14:paraId="5C6FBE47" w14:textId="77777777" w:rsidTr="00F032A3">
        <w:tblPrEx>
          <w:tblW w:w="10348" w:type="dxa"/>
          <w:tblInd w:w="-459" w:type="dxa"/>
          <w:tblLayout w:type="fixed"/>
          <w:tblLook w:val="04A0"/>
        </w:tblPrEx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14E0" w:rsidRPr="004314E0" w:rsidP="004314E0" w14:paraId="0A4BFE5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20696E0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  <w:p w:rsidR="004314E0" w:rsidRPr="004314E0" w:rsidP="004314E0" w14:paraId="07ADF5C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37B9BB5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Центральне міжрегіональне управління Державної міграційної служби у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м.Києві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 та Київській області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2A3" w:rsidP="004314E0" w14:paraId="6DC3B3D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Індивідуально визначене майно (меблі у кількості 5 одиниць) адреса: Київська область, Броварський район, м. Бровари,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бульв.Незалежності</w:t>
            </w:r>
          </w:p>
          <w:p w:rsidR="004314E0" w:rsidRPr="004314E0" w:rsidP="004314E0" w14:paraId="6B54C45B" w14:textId="28FF85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буд.3, приміщен.3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14E0" w:rsidRPr="004314E0" w:rsidP="004314E0" w14:paraId="2DFDC967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3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61-23</w:t>
            </w:r>
          </w:p>
          <w:p w:rsidR="004314E0" w:rsidRPr="004314E0" w:rsidP="004314E0" w14:paraId="7C242F1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від 21.07.2023</w:t>
            </w:r>
          </w:p>
          <w:p w:rsidR="004314E0" w:rsidRPr="004314E0" w:rsidP="004314E0" w14:paraId="132F417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по 20.04.2028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16EEA65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Використання майна (меблі)</w:t>
            </w:r>
          </w:p>
        </w:tc>
      </w:tr>
      <w:tr w14:paraId="3B046281" w14:textId="77777777" w:rsidTr="00F032A3">
        <w:tblPrEx>
          <w:tblW w:w="10348" w:type="dxa"/>
          <w:tblInd w:w="-459" w:type="dxa"/>
          <w:tblLayout w:type="fixed"/>
          <w:tblLook w:val="04A0"/>
        </w:tblPrEx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14E0" w:rsidRPr="004314E0" w:rsidP="004314E0" w14:paraId="45E39AD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47B8C76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16C7BB2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Центральне міжрегіональне управління Державної міграційної служби у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м.Києві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 та Київській області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07647CA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Індивідуально визначене майно- робоча станція (1 одиниця)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14E0" w:rsidRPr="004314E0" w:rsidP="004314E0" w14:paraId="350DC058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3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35-24</w:t>
            </w:r>
          </w:p>
          <w:p w:rsidR="004314E0" w:rsidRPr="004314E0" w:rsidP="004314E0" w14:paraId="6B98CEF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від 01.10.2024</w:t>
            </w:r>
          </w:p>
          <w:p w:rsidR="004314E0" w:rsidRPr="004314E0" w:rsidP="004314E0" w14:paraId="604932F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по 30.09.2029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73345DE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Робоча станція для видачі оформлених документів</w:t>
            </w:r>
          </w:p>
        </w:tc>
      </w:tr>
      <w:tr w14:paraId="6B2F93DA" w14:textId="77777777" w:rsidTr="00F032A3">
        <w:tblPrEx>
          <w:tblW w:w="10348" w:type="dxa"/>
          <w:tblInd w:w="-459" w:type="dxa"/>
          <w:tblLayout w:type="fixed"/>
          <w:tblLook w:val="04A0"/>
        </w:tblPrEx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14E0" w:rsidRPr="004314E0" w:rsidP="004314E0" w14:paraId="3243D03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6E96E62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Комунальне   підприємство Броварської міської ради Броварського району Київської області "Житлово-експлуатаційна контора-1"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2E07634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Центральне міжрегіональне управління Державної міграційної служби у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м.Києві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 та Київській області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2A3" w:rsidP="004314E0" w14:paraId="09B5C31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Індивідуально визначене майно-кондиціонер спліт-система (1 одиниця) за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: Київська область, Броварський район,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м.Бровари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бульв.Незалежності</w:t>
            </w:r>
          </w:p>
          <w:p w:rsidR="004314E0" w:rsidRPr="004314E0" w:rsidP="004314E0" w14:paraId="6C781B77" w14:textId="07D82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буд.3,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14E0" w:rsidRPr="004314E0" w:rsidP="004314E0" w14:paraId="56C2966C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3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32-24</w:t>
            </w:r>
          </w:p>
          <w:p w:rsidR="004314E0" w:rsidRPr="004314E0" w:rsidP="004314E0" w14:paraId="0211802F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від </w:t>
            </w:r>
            <w:r w:rsidRPr="0043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01.06.2024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43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31.05.2029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746F4178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 використання кондиціонеру</w:t>
            </w:r>
          </w:p>
        </w:tc>
      </w:tr>
      <w:tr w14:paraId="483699C9" w14:textId="77777777" w:rsidTr="00F032A3">
        <w:tblPrEx>
          <w:tblW w:w="10348" w:type="dxa"/>
          <w:tblInd w:w="-459" w:type="dxa"/>
          <w:tblLayout w:type="fixed"/>
          <w:tblLook w:val="04A0"/>
        </w:tblPrEx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14E0" w:rsidRPr="004314E0" w:rsidP="004314E0" w14:paraId="1B47FB5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33814CA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0265C68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Центральне міжрегіональне управління Державної міграційної служби у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м.Києві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 та Київській області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2A3" w:rsidP="004314E0" w14:paraId="0DA9213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Індивідуально визначене майно-кондиціонер спліт-система (1 одиниця) за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: Київська область, Броварський район,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м.Бровари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бульв.Незалежності</w:t>
            </w:r>
          </w:p>
          <w:p w:rsidR="004314E0" w:rsidRPr="004314E0" w:rsidP="004314E0" w14:paraId="157D3309" w14:textId="1D09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буд.3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14E0" w:rsidRPr="004314E0" w:rsidP="004314E0" w14:paraId="7F1B9086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3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33-24</w:t>
            </w:r>
          </w:p>
          <w:p w:rsidR="004314E0" w:rsidRPr="004314E0" w:rsidP="004314E0" w14:paraId="5F84549F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від </w:t>
            </w:r>
            <w:r w:rsidRPr="0043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01.06.2024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43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31.05.2029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72AF3FFC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 використання кондиціонеру</w:t>
            </w:r>
          </w:p>
        </w:tc>
      </w:tr>
      <w:tr w14:paraId="5E0037CF" w14:textId="77777777" w:rsidTr="00F032A3">
        <w:tblPrEx>
          <w:tblW w:w="10348" w:type="dxa"/>
          <w:tblInd w:w="-459" w:type="dxa"/>
          <w:tblLayout w:type="fixed"/>
          <w:tblLook w:val="04A0"/>
        </w:tblPrEx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14E0" w:rsidRPr="004314E0" w:rsidP="004314E0" w14:paraId="71B69BF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05896A4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 будівництва, житлово-комунального господарства, інфраструктури та транспорту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03BF1E3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Центральне міжрегіональне управління Державної міграційної служби у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м.Києві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 та Київській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2A3" w:rsidP="004314E0" w14:paraId="5B675EA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Індивідуально визначене майно-кондиціонер спліт-система (1 одиниця) за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: Київська область,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район,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м.Бровари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бульв.Незалежності</w:t>
            </w:r>
          </w:p>
          <w:p w:rsidR="004314E0" w:rsidRPr="004314E0" w:rsidP="004314E0" w14:paraId="55F686C2" w14:textId="2C6C8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буд.3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14E0" w:rsidRPr="004314E0" w:rsidP="004314E0" w14:paraId="6D9CA075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3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34-24</w:t>
            </w:r>
          </w:p>
          <w:p w:rsidR="004314E0" w:rsidRPr="004314E0" w:rsidP="004314E0" w14:paraId="2CC49C7F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від </w:t>
            </w:r>
            <w:r w:rsidRPr="0043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01.06.2024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43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31.05.2029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0DB46E82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 використання кондиціонеру</w:t>
            </w:r>
          </w:p>
        </w:tc>
      </w:tr>
      <w:tr w14:paraId="3E122873" w14:textId="77777777" w:rsidTr="00F032A3">
        <w:tblPrEx>
          <w:tblW w:w="10348" w:type="dxa"/>
          <w:tblInd w:w="-459" w:type="dxa"/>
          <w:tblLayout w:type="fixed"/>
          <w:tblLook w:val="04A0"/>
        </w:tblPrEx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14E0" w:rsidRPr="004314E0" w:rsidP="004314E0" w14:paraId="4969DE1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7D79BC5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423A76D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Центральне міжрегіональне управління Державної міграційної служби у 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м.Києві</w:t>
            </w: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 та Київській області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57ED38D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Індивідуально визначене майно у кількості двох одиниць: </w:t>
            </w:r>
          </w:p>
          <w:p w:rsidR="004314E0" w:rsidRPr="004314E0" w:rsidP="004314E0" w14:paraId="42A9A4A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1. Сонячна електростанція код ДК 021:2015-09330000-1 Сонячна енергія комплект 1;</w:t>
            </w:r>
          </w:p>
          <w:p w:rsidR="004314E0" w:rsidRPr="004314E0" w:rsidP="004314E0" w14:paraId="011EAF1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2. Сонячна електростанція код ДК 021:2015-09330000-1 Сонячна енергія комплект 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14E0" w:rsidRPr="004314E0" w:rsidP="004314E0" w14:paraId="11304BC5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3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33-26</w:t>
            </w:r>
          </w:p>
          <w:p w:rsidR="004314E0" w:rsidRPr="004314E0" w:rsidP="004314E0" w14:paraId="04D77773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r w:rsidRPr="0043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04.05.2026</w:t>
            </w:r>
          </w:p>
          <w:p w:rsidR="004314E0" w:rsidRPr="004314E0" w:rsidP="004314E0" w14:paraId="590E1C34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43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E0" w:rsidRPr="004314E0" w:rsidP="004314E0" w14:paraId="0D5CD98A" w14:textId="2DC66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Забезпечення орендованих приміщень альтернативним джерелом живлення під час відключення електроенергії</w:t>
            </w:r>
          </w:p>
        </w:tc>
      </w:tr>
    </w:tbl>
    <w:p w:rsidR="004314E0" w:rsidRPr="004314E0" w:rsidP="004314E0" w14:paraId="59A688C9" w14:textId="77777777">
      <w:pPr>
        <w:tabs>
          <w:tab w:val="left" w:pos="0"/>
          <w:tab w:val="left" w:pos="5760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14E0" w:rsidRPr="004314E0" w:rsidP="004314E0" w14:paraId="64DA6C05" w14:textId="77777777">
      <w:pPr>
        <w:tabs>
          <w:tab w:val="left" w:pos="0"/>
          <w:tab w:val="left" w:pos="5760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14E0" w:rsidRPr="004314E0" w:rsidP="004314E0" w14:paraId="2A6EF653" w14:textId="77777777">
      <w:pPr>
        <w:tabs>
          <w:tab w:val="left" w:pos="0"/>
          <w:tab w:val="left" w:pos="5760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14E0" w:rsidRPr="004314E0" w:rsidP="004314E0" w14:paraId="7DECA750" w14:textId="77777777">
      <w:pPr>
        <w:tabs>
          <w:tab w:val="left" w:pos="0"/>
          <w:tab w:val="left" w:pos="5760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4E0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  <w:permEnd w:id="0"/>
    </w:p>
    <w:sectPr w:rsidSect="00616698">
      <w:headerReference w:type="default" r:id="rId4"/>
      <w:footerReference w:type="default" r:id="rId5"/>
      <w:pgSz w:w="11906" w:h="16838"/>
      <w:pgMar w:top="1135" w:right="707" w:bottom="170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A626D"/>
    <w:rsid w:val="00231682"/>
    <w:rsid w:val="002E0DAA"/>
    <w:rsid w:val="003377E0"/>
    <w:rsid w:val="003735BC"/>
    <w:rsid w:val="003A2799"/>
    <w:rsid w:val="003B2A39"/>
    <w:rsid w:val="004208DA"/>
    <w:rsid w:val="00424AD7"/>
    <w:rsid w:val="004314E0"/>
    <w:rsid w:val="004D4654"/>
    <w:rsid w:val="004E41C7"/>
    <w:rsid w:val="00524AF7"/>
    <w:rsid w:val="00545B76"/>
    <w:rsid w:val="00616698"/>
    <w:rsid w:val="00746C2A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CE7CCB"/>
    <w:rsid w:val="00E43E1C"/>
    <w:rsid w:val="00E71A04"/>
    <w:rsid w:val="00EC35BD"/>
    <w:rsid w:val="00EF4D7B"/>
    <w:rsid w:val="00F032A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32458D"/>
    <w:rsid w:val="00540CE0"/>
    <w:rsid w:val="006F4F67"/>
    <w:rsid w:val="00973F9B"/>
    <w:rsid w:val="00C430FE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5275</Words>
  <Characters>3007</Characters>
  <Application>Microsoft Office Word</Application>
  <DocSecurity>8</DocSecurity>
  <Lines>25</Lines>
  <Paragraphs>16</Paragraphs>
  <ScaleCrop>false</ScaleCrop>
  <Company/>
  <LinksUpToDate>false</LinksUpToDate>
  <CharactersWithSpaces>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2026-07-22T13:12:00Z</dcterms:modified>
</cp:coreProperties>
</file>